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33B8F" w14:textId="4F4AB855" w:rsidR="004059AD" w:rsidRDefault="005D15F6">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115</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8877E3" w:rsidRPr="008877E3">
        <w:rPr>
          <w:rFonts w:ascii="Arial" w:hAnsi="Arial" w:cs="Arial"/>
          <w:b/>
          <w:bCs/>
        </w:rPr>
        <w:t>R1-2312259</w:t>
      </w:r>
    </w:p>
    <w:p w14:paraId="22F0BAEA" w14:textId="77777777" w:rsidR="004059AD" w:rsidRDefault="005D15F6">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Chicago, USA, November 13</w:t>
      </w:r>
      <w:r>
        <w:rPr>
          <w:rFonts w:ascii="Arial" w:eastAsia="MS Mincho" w:hAnsi="Arial" w:cs="Arial"/>
          <w:b/>
          <w:bCs/>
          <w:vertAlign w:val="superscript"/>
          <w:lang w:eastAsia="ja-JP"/>
        </w:rPr>
        <w:t>th</w:t>
      </w:r>
      <w:r>
        <w:rPr>
          <w:rFonts w:ascii="Arial" w:eastAsia="MS Mincho" w:hAnsi="Arial" w:cs="Arial"/>
          <w:b/>
          <w:bCs/>
          <w:lang w:eastAsia="ja-JP"/>
        </w:rPr>
        <w:t xml:space="preserve"> – November 17</w:t>
      </w:r>
      <w:r>
        <w:rPr>
          <w:rFonts w:ascii="Arial" w:eastAsia="MS Mincho" w:hAnsi="Arial" w:cs="Arial"/>
          <w:b/>
          <w:bCs/>
          <w:vertAlign w:val="superscript"/>
          <w:lang w:eastAsia="ja-JP"/>
        </w:rPr>
        <w:t>th</w:t>
      </w:r>
      <w:r>
        <w:rPr>
          <w:rFonts w:ascii="Arial" w:eastAsia="MS Mincho" w:hAnsi="Arial" w:cs="Arial"/>
          <w:b/>
          <w:bCs/>
          <w:lang w:eastAsia="ja-JP"/>
        </w:rPr>
        <w:t>, 2023</w:t>
      </w:r>
    </w:p>
    <w:p w14:paraId="083F5969" w14:textId="77777777" w:rsidR="004059AD" w:rsidRDefault="005D15F6">
      <w:pPr>
        <w:snapToGrid w:val="0"/>
        <w:spacing w:after="120" w:line="288" w:lineRule="auto"/>
        <w:jc w:val="both"/>
      </w:pPr>
      <w:r>
        <w:rPr>
          <w:rFonts w:ascii="Arial" w:hAnsi="Arial" w:cs="Arial"/>
          <w:b/>
        </w:rPr>
        <w:t>Agenda item:</w:t>
      </w:r>
      <w:r>
        <w:rPr>
          <w:rFonts w:ascii="Arial" w:hAnsi="Arial" w:cs="Arial"/>
        </w:rPr>
        <w:tab/>
        <w:t>8.2.2</w:t>
      </w:r>
    </w:p>
    <w:p w14:paraId="0155BFAE" w14:textId="77777777" w:rsidR="004059AD" w:rsidRDefault="005D15F6">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51A721F8" w14:textId="6FC7B114" w:rsidR="004059AD" w:rsidRDefault="005D15F6">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#1 for AI 8.2.2: Co-channel coexistence for LTE sidelink and NR sidelink</w:t>
      </w:r>
    </w:p>
    <w:p w14:paraId="13CF03EF" w14:textId="77777777" w:rsidR="004059AD" w:rsidRDefault="005D15F6">
      <w:pPr>
        <w:pBdr>
          <w:bottom w:val="single" w:sz="12" w:space="1" w:color="00000A"/>
        </w:pBdr>
        <w:spacing w:after="120" w:line="288" w:lineRule="auto"/>
        <w:ind w:left="695" w:hanging="695"/>
        <w:jc w:val="both"/>
      </w:pPr>
      <w:r>
        <w:rPr>
          <w:rFonts w:ascii="Arial" w:hAnsi="Arial" w:cs="Arial"/>
          <w:b/>
        </w:rPr>
        <w:t>Document for:</w:t>
      </w:r>
      <w:bookmarkStart w:id="0" w:name="OLE_LINK2"/>
      <w:bookmarkStart w:id="1" w:name="OLE_LINK1"/>
      <w:bookmarkEnd w:id="0"/>
      <w:bookmarkEnd w:id="1"/>
      <w:r>
        <w:rPr>
          <w:rFonts w:ascii="Arial" w:hAnsi="Arial" w:cs="Arial"/>
        </w:rPr>
        <w:tab/>
        <w:t>Discussion and Decision</w:t>
      </w:r>
    </w:p>
    <w:p w14:paraId="07D6A8CA" w14:textId="77777777" w:rsidR="004059AD" w:rsidRDefault="004059AD">
      <w:pPr>
        <w:snapToGrid w:val="0"/>
        <w:spacing w:after="120"/>
        <w:jc w:val="both"/>
        <w:rPr>
          <w:b/>
          <w:sz w:val="10"/>
          <w:szCs w:val="10"/>
        </w:rPr>
      </w:pPr>
    </w:p>
    <w:p w14:paraId="5116135D"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56F1C9A6" w14:textId="77777777" w:rsidR="004059AD" w:rsidRDefault="005D15F6">
      <w:pPr>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14D1D09B" w14:textId="77777777" w:rsidR="004059AD" w:rsidRDefault="004059AD">
      <w:pPr>
        <w:ind w:firstLine="360"/>
        <w:jc w:val="both"/>
        <w:rPr>
          <w:rFonts w:ascii="Calibri" w:eastAsia="맑은 고딕" w:hAnsi="Calibri" w:cs="Calibri"/>
          <w:sz w:val="22"/>
          <w:szCs w:val="22"/>
        </w:rPr>
      </w:pPr>
    </w:p>
    <w:tbl>
      <w:tblPr>
        <w:tblStyle w:val="af9"/>
        <w:tblW w:w="4068" w:type="pct"/>
        <w:jc w:val="center"/>
        <w:tblLook w:val="04A0" w:firstRow="1" w:lastRow="0" w:firstColumn="1" w:lastColumn="0" w:noHBand="0" w:noVBand="1"/>
      </w:tblPr>
      <w:tblGrid>
        <w:gridCol w:w="798"/>
        <w:gridCol w:w="6002"/>
        <w:gridCol w:w="1276"/>
      </w:tblGrid>
      <w:tr w:rsidR="004059AD" w14:paraId="7AFD43E1" w14:textId="77777777">
        <w:trPr>
          <w:trHeight w:val="53"/>
          <w:jc w:val="center"/>
        </w:trPr>
        <w:tc>
          <w:tcPr>
            <w:tcW w:w="494" w:type="pct"/>
            <w:shd w:val="clear" w:color="auto" w:fill="BFBFBF" w:themeFill="background1" w:themeFillShade="BF"/>
            <w:vAlign w:val="center"/>
          </w:tcPr>
          <w:p w14:paraId="503C81FB" w14:textId="77777777" w:rsidR="004059AD" w:rsidRDefault="005D15F6">
            <w:pPr>
              <w:snapToGrid w:val="0"/>
              <w:jc w:val="center"/>
              <w:rPr>
                <w:rFonts w:ascii="Calibri" w:hAnsi="Calibri" w:cs="Calibri"/>
                <w:b/>
                <w:sz w:val="22"/>
                <w:szCs w:val="22"/>
              </w:rPr>
            </w:pPr>
            <w:r>
              <w:rPr>
                <w:rFonts w:ascii="Calibri" w:hAnsi="Calibri" w:cs="Calibri"/>
                <w:b/>
                <w:sz w:val="22"/>
                <w:szCs w:val="22"/>
              </w:rPr>
              <w:t>Issue#</w:t>
            </w:r>
          </w:p>
        </w:tc>
        <w:tc>
          <w:tcPr>
            <w:tcW w:w="3716" w:type="pct"/>
            <w:shd w:val="clear" w:color="auto" w:fill="BFBFBF" w:themeFill="background1" w:themeFillShade="BF"/>
            <w:vAlign w:val="center"/>
          </w:tcPr>
          <w:p w14:paraId="3C535273" w14:textId="77777777" w:rsidR="004059AD" w:rsidRDefault="005D15F6">
            <w:pPr>
              <w:snapToGrid w:val="0"/>
              <w:jc w:val="center"/>
              <w:rPr>
                <w:rFonts w:ascii="Calibri" w:hAnsi="Calibri" w:cs="Calibri"/>
                <w:b/>
                <w:sz w:val="22"/>
                <w:szCs w:val="22"/>
              </w:rPr>
            </w:pPr>
            <w:r>
              <w:rPr>
                <w:rFonts w:ascii="Calibri" w:hAnsi="Calibri" w:cs="Calibri"/>
                <w:b/>
                <w:sz w:val="22"/>
                <w:szCs w:val="22"/>
              </w:rPr>
              <w:t>Description</w:t>
            </w:r>
          </w:p>
        </w:tc>
        <w:tc>
          <w:tcPr>
            <w:tcW w:w="790" w:type="pct"/>
            <w:shd w:val="clear" w:color="auto" w:fill="BFBFBF" w:themeFill="background1" w:themeFillShade="BF"/>
            <w:vAlign w:val="center"/>
          </w:tcPr>
          <w:p w14:paraId="638EDE91" w14:textId="77777777" w:rsidR="004059AD" w:rsidRDefault="005D15F6">
            <w:pPr>
              <w:snapToGrid w:val="0"/>
              <w:jc w:val="center"/>
              <w:rPr>
                <w:rFonts w:ascii="Calibri" w:hAnsi="Calibri" w:cs="Calibri"/>
                <w:b/>
                <w:sz w:val="22"/>
                <w:szCs w:val="22"/>
              </w:rPr>
            </w:pPr>
            <w:r>
              <w:rPr>
                <w:rFonts w:ascii="Calibri" w:hAnsi="Calibri" w:cs="Calibri"/>
                <w:b/>
                <w:sz w:val="22"/>
                <w:szCs w:val="22"/>
              </w:rPr>
              <w:t>References</w:t>
            </w:r>
          </w:p>
        </w:tc>
      </w:tr>
      <w:tr w:rsidR="004059AD" w14:paraId="08EBC3A2" w14:textId="77777777">
        <w:trPr>
          <w:trHeight w:val="66"/>
          <w:jc w:val="center"/>
        </w:trPr>
        <w:tc>
          <w:tcPr>
            <w:tcW w:w="494" w:type="pct"/>
          </w:tcPr>
          <w:p w14:paraId="6121FB75"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1</w:t>
            </w:r>
          </w:p>
        </w:tc>
        <w:tc>
          <w:tcPr>
            <w:tcW w:w="3716" w:type="pct"/>
          </w:tcPr>
          <w:p w14:paraId="6FB8A6EB"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Clarification</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timeline</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information</w:t>
            </w:r>
            <w:r>
              <w:rPr>
                <w:rFonts w:asciiTheme="minorHAnsi" w:hAnsiTheme="minorHAnsi" w:cs="Calibri"/>
                <w:sz w:val="22"/>
                <w:szCs w:val="22"/>
              </w:rPr>
              <w:t xml:space="preserve"> </w:t>
            </w:r>
            <w:r>
              <w:rPr>
                <w:rFonts w:asciiTheme="minorHAnsi" w:hAnsiTheme="minorHAnsi" w:cs="Calibri" w:hint="eastAsia"/>
                <w:sz w:val="22"/>
                <w:szCs w:val="22"/>
              </w:rPr>
              <w:t>provided</w:t>
            </w:r>
            <w:r>
              <w:rPr>
                <w:rFonts w:asciiTheme="minorHAnsi" w:hAnsiTheme="minorHAnsi" w:cs="Calibri"/>
                <w:sz w:val="22"/>
                <w:szCs w:val="22"/>
              </w:rPr>
              <w:t xml:space="preserve"> </w:t>
            </w:r>
            <w:r>
              <w:rPr>
                <w:rFonts w:asciiTheme="minorHAnsi" w:hAnsiTheme="minorHAnsi" w:cs="Calibri" w:hint="eastAsia"/>
                <w:sz w:val="22"/>
                <w:szCs w:val="22"/>
              </w:rPr>
              <w:t>by 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for</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5LTE2</w:t>
            </w:r>
          </w:p>
        </w:tc>
        <w:tc>
          <w:tcPr>
            <w:tcW w:w="790" w:type="pct"/>
          </w:tcPr>
          <w:p w14:paraId="19E88966"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[3]</w:t>
            </w:r>
          </w:p>
        </w:tc>
      </w:tr>
      <w:tr w:rsidR="004059AD" w14:paraId="32429510" w14:textId="77777777">
        <w:trPr>
          <w:trHeight w:val="66"/>
          <w:jc w:val="center"/>
        </w:trPr>
        <w:tc>
          <w:tcPr>
            <w:tcW w:w="494" w:type="pct"/>
          </w:tcPr>
          <w:p w14:paraId="57BCCC75"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2</w:t>
            </w:r>
          </w:p>
        </w:tc>
        <w:tc>
          <w:tcPr>
            <w:tcW w:w="3716" w:type="pct"/>
          </w:tcPr>
          <w:p w14:paraId="00FC7D99"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Clarification</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list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information</w:t>
            </w:r>
            <w:r>
              <w:rPr>
                <w:rFonts w:asciiTheme="minorHAnsi" w:hAnsiTheme="minorHAnsi" w:cs="Calibri"/>
                <w:sz w:val="22"/>
                <w:szCs w:val="22"/>
              </w:rPr>
              <w:t xml:space="preserve"> </w:t>
            </w:r>
            <w:r>
              <w:rPr>
                <w:rFonts w:asciiTheme="minorHAnsi" w:hAnsiTheme="minorHAnsi" w:cs="Calibri" w:hint="eastAsia"/>
                <w:sz w:val="22"/>
                <w:szCs w:val="22"/>
              </w:rPr>
              <w:t>provided</w:t>
            </w:r>
            <w:r>
              <w:rPr>
                <w:rFonts w:asciiTheme="minorHAnsi" w:hAnsiTheme="minorHAnsi" w:cs="Calibri"/>
                <w:sz w:val="22"/>
                <w:szCs w:val="22"/>
              </w:rPr>
              <w:t xml:space="preserve"> </w:t>
            </w:r>
            <w:r>
              <w:rPr>
                <w:rFonts w:asciiTheme="minorHAnsi" w:hAnsiTheme="minorHAnsi" w:cs="Calibri" w:hint="eastAsia"/>
                <w:sz w:val="22"/>
                <w:szCs w:val="22"/>
              </w:rPr>
              <w:t>from</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to</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for</w:t>
            </w:r>
            <w:r>
              <w:rPr>
                <w:rFonts w:asciiTheme="minorHAnsi" w:hAnsiTheme="minorHAnsi" w:cs="Calibri"/>
                <w:sz w:val="22"/>
                <w:szCs w:val="22"/>
              </w:rPr>
              <w:t xml:space="preserve"> </w:t>
            </w:r>
            <w:r>
              <w:rPr>
                <w:rFonts w:asciiTheme="minorHAnsi" w:hAnsiTheme="minorHAnsi" w:cs="Calibri" w:hint="eastAsia"/>
                <w:sz w:val="22"/>
                <w:szCs w:val="22"/>
              </w:rPr>
              <w:t>dynamic</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pool</w:t>
            </w:r>
            <w:r>
              <w:rPr>
                <w:rFonts w:asciiTheme="minorHAnsi" w:hAnsiTheme="minorHAnsi" w:cs="Calibri"/>
                <w:sz w:val="22"/>
                <w:szCs w:val="22"/>
              </w:rPr>
              <w:t xml:space="preserve"> </w:t>
            </w:r>
            <w:r>
              <w:rPr>
                <w:rFonts w:asciiTheme="minorHAnsi" w:hAnsiTheme="minorHAnsi" w:cs="Calibri" w:hint="eastAsia"/>
                <w:sz w:val="22"/>
                <w:szCs w:val="22"/>
              </w:rPr>
              <w:t>sharing</w:t>
            </w:r>
          </w:p>
        </w:tc>
        <w:tc>
          <w:tcPr>
            <w:tcW w:w="790" w:type="pct"/>
          </w:tcPr>
          <w:p w14:paraId="716B08EE"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[3],</w:t>
            </w:r>
            <w:r>
              <w:rPr>
                <w:rFonts w:asciiTheme="minorHAnsi" w:hAnsiTheme="minorHAnsi" w:cs="Calibri"/>
                <w:sz w:val="22"/>
                <w:szCs w:val="22"/>
              </w:rPr>
              <w:t xml:space="preserve"> </w:t>
            </w:r>
            <w:r>
              <w:rPr>
                <w:rFonts w:asciiTheme="minorHAnsi" w:hAnsiTheme="minorHAnsi" w:cs="Calibri" w:hint="eastAsia"/>
                <w:sz w:val="22"/>
                <w:szCs w:val="22"/>
              </w:rPr>
              <w:t>[9]</w:t>
            </w:r>
          </w:p>
        </w:tc>
      </w:tr>
      <w:tr w:rsidR="004059AD" w14:paraId="5F3FECCC" w14:textId="77777777">
        <w:trPr>
          <w:trHeight w:val="66"/>
          <w:jc w:val="center"/>
        </w:trPr>
        <w:tc>
          <w:tcPr>
            <w:tcW w:w="494" w:type="pct"/>
          </w:tcPr>
          <w:p w14:paraId="3F5D5CE8"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3</w:t>
            </w:r>
          </w:p>
        </w:tc>
        <w:tc>
          <w:tcPr>
            <w:tcW w:w="3716" w:type="pct"/>
          </w:tcPr>
          <w:p w14:paraId="7BC1FECE" w14:textId="77777777" w:rsidR="004059AD" w:rsidRDefault="005D15F6">
            <w:pPr>
              <w:snapToGrid w:val="0"/>
              <w:jc w:val="both"/>
              <w:rPr>
                <w:rFonts w:asciiTheme="minorHAnsi" w:hAnsiTheme="minorHAnsi" w:cs="Calibri"/>
                <w:b/>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conditions</w:t>
            </w:r>
            <w:r>
              <w:rPr>
                <w:rFonts w:asciiTheme="minorHAnsi" w:hAnsiTheme="minorHAnsi" w:cs="Calibri"/>
                <w:sz w:val="22"/>
                <w:szCs w:val="22"/>
              </w:rPr>
              <w:t xml:space="preserve"> </w:t>
            </w:r>
            <w:r>
              <w:rPr>
                <w:rFonts w:asciiTheme="minorHAnsi" w:hAnsiTheme="minorHAnsi" w:cs="Calibri" w:hint="eastAsia"/>
                <w:sz w:val="22"/>
                <w:szCs w:val="22"/>
              </w:rPr>
              <w:t>under</w:t>
            </w:r>
            <w:r>
              <w:rPr>
                <w:rFonts w:asciiTheme="minorHAnsi" w:hAnsiTheme="minorHAnsi" w:cs="Calibri"/>
                <w:sz w:val="22"/>
                <w:szCs w:val="22"/>
              </w:rPr>
              <w:t xml:space="preserve"> </w:t>
            </w:r>
            <w:r>
              <w:rPr>
                <w:rFonts w:asciiTheme="minorHAnsi" w:hAnsiTheme="minorHAnsi" w:cs="Calibri" w:hint="eastAsia"/>
                <w:sz w:val="22"/>
                <w:szCs w:val="22"/>
              </w:rPr>
              <w:t>which</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candidate</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exclusion</w:t>
            </w:r>
            <w:r>
              <w:rPr>
                <w:rFonts w:asciiTheme="minorHAnsi" w:hAnsiTheme="minorHAnsi" w:cs="Calibri"/>
                <w:sz w:val="22"/>
                <w:szCs w:val="22"/>
              </w:rPr>
              <w:t xml:space="preserve"> </w:t>
            </w:r>
            <w:r>
              <w:rPr>
                <w:rFonts w:asciiTheme="minorHAnsi" w:hAnsiTheme="minorHAnsi" w:cs="Calibri" w:hint="eastAsia"/>
                <w:sz w:val="22"/>
                <w:szCs w:val="22"/>
              </w:rPr>
              <w:t>based</w:t>
            </w:r>
            <w:r>
              <w:rPr>
                <w:rFonts w:asciiTheme="minorHAnsi" w:hAnsiTheme="minorHAnsi" w:cs="Calibri"/>
                <w:sz w:val="22"/>
                <w:szCs w:val="22"/>
              </w:rPr>
              <w:t xml:space="preserve"> </w:t>
            </w:r>
            <w:r>
              <w:rPr>
                <w:rFonts w:asciiTheme="minorHAnsi" w:hAnsiTheme="minorHAnsi" w:cs="Calibri" w:hint="eastAsia"/>
                <w:sz w:val="22"/>
                <w:szCs w:val="22"/>
              </w:rPr>
              <w:t>on</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own</w:t>
            </w:r>
            <w:r>
              <w:rPr>
                <w:rFonts w:asciiTheme="minorHAnsi" w:hAnsiTheme="minorHAnsi" w:cs="Calibri"/>
                <w:sz w:val="22"/>
                <w:szCs w:val="22"/>
              </w:rPr>
              <w:t xml:space="preserve"> transmission</w:t>
            </w:r>
            <w:r>
              <w:rPr>
                <w:rFonts w:asciiTheme="minorHAnsi" w:hAnsiTheme="minorHAnsi" w:cs="Calibri" w:hint="eastAsia"/>
                <w:sz w:val="22"/>
                <w:szCs w:val="22"/>
              </w:rPr>
              <w:t>s</w:t>
            </w:r>
            <w:r>
              <w:rPr>
                <w:rFonts w:asciiTheme="minorHAnsi" w:hAnsiTheme="minorHAnsi" w:cs="Calibri"/>
                <w:sz w:val="22"/>
                <w:szCs w:val="22"/>
              </w:rPr>
              <w:t xml:space="preserve"> </w:t>
            </w:r>
            <w:r>
              <w:rPr>
                <w:rFonts w:asciiTheme="minorHAnsi" w:hAnsiTheme="minorHAnsi" w:cs="Calibri" w:hint="eastAsia"/>
                <w:sz w:val="22"/>
                <w:szCs w:val="22"/>
              </w:rPr>
              <w:t>is</w:t>
            </w:r>
            <w:r>
              <w:rPr>
                <w:rFonts w:asciiTheme="minorHAnsi" w:hAnsiTheme="minorHAnsi" w:cs="Calibri"/>
                <w:sz w:val="22"/>
                <w:szCs w:val="22"/>
              </w:rPr>
              <w:t xml:space="preserve"> </w:t>
            </w:r>
            <w:r>
              <w:rPr>
                <w:rFonts w:asciiTheme="minorHAnsi" w:hAnsiTheme="minorHAnsi" w:cs="Calibri" w:hint="eastAsia"/>
                <w:sz w:val="22"/>
                <w:szCs w:val="22"/>
              </w:rPr>
              <w:t>performed</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5LTE2</w:t>
            </w:r>
          </w:p>
        </w:tc>
        <w:tc>
          <w:tcPr>
            <w:tcW w:w="790" w:type="pct"/>
          </w:tcPr>
          <w:p w14:paraId="5C590C76"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[4],</w:t>
            </w:r>
            <w:r>
              <w:rPr>
                <w:rFonts w:asciiTheme="minorHAnsi" w:hAnsiTheme="minorHAnsi" w:cs="Calibri"/>
                <w:sz w:val="22"/>
                <w:szCs w:val="22"/>
              </w:rPr>
              <w:t xml:space="preserve"> </w:t>
            </w:r>
            <w:r>
              <w:rPr>
                <w:rFonts w:asciiTheme="minorHAnsi" w:hAnsiTheme="minorHAnsi" w:cs="Calibri" w:hint="eastAsia"/>
                <w:sz w:val="22"/>
                <w:szCs w:val="22"/>
              </w:rPr>
              <w:t>[10]</w:t>
            </w:r>
          </w:p>
        </w:tc>
      </w:tr>
      <w:tr w:rsidR="004059AD" w14:paraId="4D7DB552" w14:textId="77777777">
        <w:trPr>
          <w:trHeight w:val="66"/>
          <w:jc w:val="center"/>
        </w:trPr>
        <w:tc>
          <w:tcPr>
            <w:tcW w:w="494" w:type="pct"/>
          </w:tcPr>
          <w:p w14:paraId="326C3776"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4</w:t>
            </w:r>
          </w:p>
        </w:tc>
        <w:tc>
          <w:tcPr>
            <w:tcW w:w="3716" w:type="pct"/>
          </w:tcPr>
          <w:p w14:paraId="7C986C2D"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avoiding </w:t>
            </w:r>
            <w:r>
              <w:rPr>
                <w:rFonts w:asciiTheme="minorHAnsi" w:hAnsiTheme="minorHAnsi" w:cs="Calibri" w:hint="eastAsia"/>
                <w:sz w:val="22"/>
                <w:szCs w:val="22"/>
              </w:rPr>
              <w:t>that</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PSCCH/PSSCH</w:t>
            </w:r>
            <w:r>
              <w:rPr>
                <w:rFonts w:asciiTheme="minorHAnsi" w:hAnsiTheme="minorHAnsi" w:cs="Calibri"/>
                <w:sz w:val="22"/>
                <w:szCs w:val="22"/>
              </w:rPr>
              <w:t xml:space="preserve"> </w:t>
            </w:r>
            <w:r>
              <w:rPr>
                <w:rFonts w:asciiTheme="minorHAnsi" w:hAnsiTheme="minorHAnsi" w:cs="Calibri" w:hint="eastAsia"/>
                <w:sz w:val="22"/>
                <w:szCs w:val="22"/>
              </w:rPr>
              <w:t>transmission</w:t>
            </w:r>
            <w:r>
              <w:rPr>
                <w:rFonts w:asciiTheme="minorHAnsi" w:hAnsiTheme="minorHAnsi" w:cs="Calibri"/>
                <w:sz w:val="22"/>
                <w:szCs w:val="22"/>
              </w:rPr>
              <w:t xml:space="preserve"> </w:t>
            </w:r>
            <w:r>
              <w:rPr>
                <w:rFonts w:asciiTheme="minorHAnsi" w:hAnsiTheme="minorHAnsi" w:cs="Calibri" w:hint="eastAsia"/>
                <w:sz w:val="22"/>
                <w:szCs w:val="22"/>
              </w:rPr>
              <w:t>on</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reserved</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non-initial</w:t>
            </w:r>
            <w:r>
              <w:rPr>
                <w:rFonts w:asciiTheme="minorHAnsi" w:hAnsiTheme="minorHAnsi" w:cs="Calibri"/>
                <w:sz w:val="22"/>
                <w:szCs w:val="22"/>
              </w:rPr>
              <w:t xml:space="preserve"> </w:t>
            </w:r>
            <w:r>
              <w:rPr>
                <w:rFonts w:asciiTheme="minorHAnsi" w:hAnsiTheme="minorHAnsi" w:cs="Calibri" w:hint="eastAsia"/>
                <w:sz w:val="22"/>
                <w:szCs w:val="22"/>
              </w:rPr>
              <w:t>period</w:t>
            </w:r>
            <w:r>
              <w:rPr>
                <w:rFonts w:asciiTheme="minorHAnsi" w:hAnsiTheme="minorHAnsi" w:cs="Calibri"/>
                <w:sz w:val="22"/>
                <w:szCs w:val="22"/>
              </w:rPr>
              <w:t xml:space="preserve"> </w:t>
            </w:r>
            <w:r>
              <w:rPr>
                <w:rFonts w:asciiTheme="minorHAnsi" w:hAnsiTheme="minorHAnsi" w:cs="Calibri" w:hint="eastAsia"/>
                <w:sz w:val="22"/>
                <w:szCs w:val="22"/>
              </w:rPr>
              <w:t>is</w:t>
            </w:r>
            <w:r>
              <w:rPr>
                <w:rFonts w:asciiTheme="minorHAnsi" w:hAnsiTheme="minorHAnsi" w:cs="Calibri"/>
                <w:sz w:val="22"/>
                <w:szCs w:val="22"/>
              </w:rPr>
              <w:t xml:space="preserve"> </w:t>
            </w:r>
            <w:r>
              <w:rPr>
                <w:rFonts w:asciiTheme="minorHAnsi" w:hAnsiTheme="minorHAnsi" w:cs="Calibri" w:hint="eastAsia"/>
                <w:sz w:val="22"/>
                <w:szCs w:val="22"/>
              </w:rPr>
              <w:t>performed</w:t>
            </w:r>
            <w:r>
              <w:rPr>
                <w:rFonts w:asciiTheme="minorHAnsi" w:hAnsiTheme="minorHAnsi" w:cs="Calibri"/>
                <w:sz w:val="22"/>
                <w:szCs w:val="22"/>
              </w:rPr>
              <w:t xml:space="preserve"> </w:t>
            </w:r>
            <w:r>
              <w:rPr>
                <w:rFonts w:asciiTheme="minorHAnsi" w:hAnsiTheme="minorHAnsi" w:cs="Calibri" w:hint="eastAsia"/>
                <w:sz w:val="22"/>
                <w:szCs w:val="22"/>
              </w:rPr>
              <w:t>only</w:t>
            </w:r>
            <w:r>
              <w:rPr>
                <w:rFonts w:asciiTheme="minorHAnsi" w:hAnsiTheme="minorHAnsi" w:cs="Calibri"/>
                <w:sz w:val="22"/>
                <w:szCs w:val="22"/>
              </w:rPr>
              <w:t xml:space="preserve"> in the subsequent NR SL slot overlapping with an LTE SL subfram</w:t>
            </w:r>
            <w:r>
              <w:rPr>
                <w:rFonts w:asciiTheme="minorHAnsi" w:hAnsiTheme="minorHAnsi" w:cs="Calibri" w:hint="eastAsia"/>
                <w:sz w:val="22"/>
                <w:szCs w:val="22"/>
              </w:rPr>
              <w:t>e</w:t>
            </w:r>
            <w:r>
              <w:rPr>
                <w:rFonts w:asciiTheme="minorHAnsi" w:hAnsiTheme="minorHAnsi" w:cs="Calibri"/>
                <w:sz w:val="22"/>
                <w:szCs w:val="22"/>
              </w:rPr>
              <w:t xml:space="preserve"> </w:t>
            </w:r>
          </w:p>
        </w:tc>
        <w:tc>
          <w:tcPr>
            <w:tcW w:w="790" w:type="pct"/>
          </w:tcPr>
          <w:p w14:paraId="7E7AF108"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[5]</w:t>
            </w:r>
          </w:p>
        </w:tc>
      </w:tr>
      <w:tr w:rsidR="004059AD" w14:paraId="769C949F" w14:textId="77777777">
        <w:trPr>
          <w:trHeight w:val="66"/>
          <w:jc w:val="center"/>
        </w:trPr>
        <w:tc>
          <w:tcPr>
            <w:tcW w:w="494" w:type="pct"/>
          </w:tcPr>
          <w:p w14:paraId="6AA1D68A"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5</w:t>
            </w:r>
          </w:p>
        </w:tc>
        <w:tc>
          <w:tcPr>
            <w:tcW w:w="3716" w:type="pct"/>
          </w:tcPr>
          <w:p w14:paraId="5DB05E79"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performing </w:t>
            </w:r>
            <w:r>
              <w:rPr>
                <w:rFonts w:asciiTheme="minorHAnsi" w:hAnsiTheme="minorHAnsi" w:cs="Calibri" w:hint="eastAsia"/>
                <w:sz w:val="22"/>
                <w:szCs w:val="22"/>
              </w:rPr>
              <w:t>exclusion</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candidate</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overlapping</w:t>
            </w:r>
            <w:r>
              <w:rPr>
                <w:rFonts w:asciiTheme="minorHAnsi" w:hAnsiTheme="minorHAnsi" w:cs="Calibri"/>
                <w:sz w:val="22"/>
                <w:szCs w:val="22"/>
              </w:rPr>
              <w:t xml:space="preserve"> </w:t>
            </w:r>
            <w:r>
              <w:rPr>
                <w:rFonts w:asciiTheme="minorHAnsi" w:hAnsiTheme="minorHAnsi" w:cs="Calibri" w:hint="eastAsia"/>
                <w:sz w:val="22"/>
                <w:szCs w:val="22"/>
              </w:rPr>
              <w:t>with</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PSCCH</w:t>
            </w:r>
            <w:r>
              <w:rPr>
                <w:rFonts w:asciiTheme="minorHAnsi" w:hAnsiTheme="minorHAnsi" w:cs="Calibri"/>
                <w:sz w:val="22"/>
                <w:szCs w:val="22"/>
              </w:rPr>
              <w:t xml:space="preserve"> </w:t>
            </w:r>
            <w:r>
              <w:rPr>
                <w:rFonts w:asciiTheme="minorHAnsi" w:hAnsiTheme="minorHAnsi" w:cs="Calibri" w:hint="eastAsia"/>
                <w:sz w:val="22"/>
                <w:szCs w:val="22"/>
              </w:rPr>
              <w:t>resources</w:t>
            </w:r>
            <w:r>
              <w:rPr>
                <w:rFonts w:asciiTheme="minorHAnsi" w:hAnsiTheme="minorHAnsi" w:cs="Calibri"/>
                <w:sz w:val="22"/>
                <w:szCs w:val="22"/>
              </w:rPr>
              <w:t xml:space="preserve"> </w:t>
            </w:r>
            <w:r>
              <w:rPr>
                <w:rFonts w:asciiTheme="minorHAnsi" w:hAnsiTheme="minorHAnsi" w:cs="Calibri" w:hint="eastAsia"/>
                <w:sz w:val="22"/>
                <w:szCs w:val="22"/>
              </w:rPr>
              <w:t>for</w:t>
            </w:r>
            <w:r>
              <w:rPr>
                <w:rFonts w:asciiTheme="minorHAnsi" w:hAnsiTheme="minorHAnsi" w:cs="Calibri"/>
                <w:sz w:val="22"/>
                <w:szCs w:val="22"/>
              </w:rPr>
              <w:t xml:space="preserve"> non-adjacent </w:t>
            </w:r>
            <w:r>
              <w:rPr>
                <w:rFonts w:asciiTheme="minorHAnsi" w:hAnsiTheme="minorHAnsi" w:cs="Calibri" w:hint="eastAsia"/>
                <w:sz w:val="22"/>
                <w:szCs w:val="22"/>
              </w:rPr>
              <w:t>LTE</w:t>
            </w:r>
            <w:r>
              <w:rPr>
                <w:rFonts w:asciiTheme="minorHAnsi" w:hAnsiTheme="minorHAnsi" w:cs="Calibri"/>
                <w:sz w:val="22"/>
                <w:szCs w:val="22"/>
              </w:rPr>
              <w:t xml:space="preserve"> PSCCH</w:t>
            </w:r>
            <w:r>
              <w:rPr>
                <w:rFonts w:asciiTheme="minorHAnsi" w:hAnsiTheme="minorHAnsi" w:cs="Calibri" w:hint="eastAsia"/>
                <w:sz w:val="22"/>
                <w:szCs w:val="22"/>
              </w:rPr>
              <w:t>/</w:t>
            </w:r>
            <w:r>
              <w:rPr>
                <w:rFonts w:asciiTheme="minorHAnsi" w:hAnsiTheme="minorHAnsi" w:cs="Calibri"/>
                <w:sz w:val="22"/>
                <w:szCs w:val="22"/>
              </w:rPr>
              <w:t xml:space="preserve">PSSCH resources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5LTE1</w:t>
            </w:r>
          </w:p>
        </w:tc>
        <w:tc>
          <w:tcPr>
            <w:tcW w:w="790" w:type="pct"/>
          </w:tcPr>
          <w:p w14:paraId="522528D7"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[6],</w:t>
            </w:r>
            <w:r>
              <w:rPr>
                <w:rFonts w:asciiTheme="minorHAnsi" w:hAnsiTheme="minorHAnsi" w:cs="Calibri"/>
                <w:sz w:val="22"/>
                <w:szCs w:val="22"/>
              </w:rPr>
              <w:t xml:space="preserve"> </w:t>
            </w:r>
            <w:r>
              <w:rPr>
                <w:rFonts w:asciiTheme="minorHAnsi" w:hAnsiTheme="minorHAnsi" w:cs="Calibri" w:hint="eastAsia"/>
                <w:sz w:val="22"/>
                <w:szCs w:val="22"/>
              </w:rPr>
              <w:t>[8]</w:t>
            </w:r>
          </w:p>
        </w:tc>
      </w:tr>
      <w:tr w:rsidR="004059AD" w14:paraId="770BE9D4" w14:textId="77777777">
        <w:trPr>
          <w:trHeight w:val="66"/>
          <w:jc w:val="center"/>
        </w:trPr>
        <w:tc>
          <w:tcPr>
            <w:tcW w:w="494" w:type="pct"/>
          </w:tcPr>
          <w:p w14:paraId="6FFE93C4"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6</w:t>
            </w:r>
          </w:p>
        </w:tc>
        <w:tc>
          <w:tcPr>
            <w:tcW w:w="3716" w:type="pct"/>
          </w:tcPr>
          <w:p w14:paraId="1477B7B9"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LTE SCI format 1 </w:t>
            </w:r>
            <w:r>
              <w:rPr>
                <w:rFonts w:asciiTheme="minorHAnsi" w:hAnsiTheme="minorHAnsi" w:cs="Calibri" w:hint="eastAsia"/>
                <w:sz w:val="22"/>
                <w:szCs w:val="22"/>
              </w:rPr>
              <w:t>being</w:t>
            </w:r>
            <w:r>
              <w:rPr>
                <w:rFonts w:asciiTheme="minorHAnsi" w:hAnsiTheme="minorHAnsi" w:cs="Calibri"/>
                <w:sz w:val="22"/>
                <w:szCs w:val="22"/>
              </w:rPr>
              <w:t xml:space="preserve"> </w:t>
            </w:r>
            <w:r>
              <w:rPr>
                <w:rFonts w:asciiTheme="minorHAnsi" w:hAnsiTheme="minorHAnsi" w:cs="Calibri" w:hint="eastAsia"/>
                <w:sz w:val="22"/>
                <w:szCs w:val="22"/>
              </w:rPr>
              <w:t>received</w:t>
            </w:r>
            <w:r>
              <w:rPr>
                <w:rFonts w:asciiTheme="minorHAnsi" w:hAnsiTheme="minorHAnsi" w:cs="Calibri"/>
                <w:sz w:val="22"/>
                <w:szCs w:val="22"/>
              </w:rPr>
              <w:t xml:space="preserve"> </w:t>
            </w:r>
            <w:r>
              <w:rPr>
                <w:rFonts w:asciiTheme="minorHAnsi" w:hAnsiTheme="minorHAnsi" w:cs="Calibri" w:hint="eastAsia"/>
                <w:sz w:val="22"/>
                <w:szCs w:val="22"/>
              </w:rPr>
              <w:t>by</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5LTE3</w:t>
            </w:r>
          </w:p>
        </w:tc>
        <w:tc>
          <w:tcPr>
            <w:tcW w:w="790" w:type="pct"/>
          </w:tcPr>
          <w:p w14:paraId="4FCFEEE0"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[9]</w:t>
            </w:r>
          </w:p>
        </w:tc>
      </w:tr>
      <w:tr w:rsidR="004059AD" w14:paraId="6B8B76EC" w14:textId="77777777">
        <w:trPr>
          <w:trHeight w:val="66"/>
          <w:jc w:val="center"/>
        </w:trPr>
        <w:tc>
          <w:tcPr>
            <w:tcW w:w="494" w:type="pct"/>
          </w:tcPr>
          <w:p w14:paraId="1F165DC8"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7</w:t>
            </w:r>
          </w:p>
        </w:tc>
        <w:tc>
          <w:tcPr>
            <w:tcW w:w="3716" w:type="pct"/>
          </w:tcPr>
          <w:p w14:paraId="38188D8F"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Further </w:t>
            </w:r>
            <w:r>
              <w:rPr>
                <w:rFonts w:asciiTheme="minorHAnsi" w:hAnsiTheme="minorHAnsi" w:cs="Calibri" w:hint="eastAsia"/>
                <w:sz w:val="22"/>
                <w:szCs w:val="22"/>
              </w:rPr>
              <w:t xml:space="preserve">enhancement </w:t>
            </w:r>
            <w:r>
              <w:rPr>
                <w:rFonts w:asciiTheme="minorHAnsi" w:hAnsiTheme="minorHAnsi" w:cs="Calibri"/>
                <w:sz w:val="22"/>
                <w:szCs w:val="22"/>
              </w:rPr>
              <w:t>to align reserved slot/subframe locations between LTE SL and NR SL</w:t>
            </w:r>
          </w:p>
        </w:tc>
        <w:tc>
          <w:tcPr>
            <w:tcW w:w="790" w:type="pct"/>
          </w:tcPr>
          <w:p w14:paraId="20FB80DE"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w:t>
            </w:r>
          </w:p>
        </w:tc>
      </w:tr>
      <w:tr w:rsidR="004059AD" w14:paraId="11059EB4" w14:textId="77777777">
        <w:trPr>
          <w:trHeight w:val="66"/>
          <w:jc w:val="center"/>
        </w:trPr>
        <w:tc>
          <w:tcPr>
            <w:tcW w:w="494" w:type="pct"/>
          </w:tcPr>
          <w:p w14:paraId="605E375D"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8</w:t>
            </w:r>
          </w:p>
        </w:tc>
        <w:tc>
          <w:tcPr>
            <w:tcW w:w="3716" w:type="pct"/>
          </w:tcPr>
          <w:p w14:paraId="197EDFE7"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Further </w:t>
            </w:r>
            <w:r>
              <w:rPr>
                <w:rFonts w:asciiTheme="minorHAnsi" w:hAnsiTheme="minorHAnsi" w:cs="Calibri" w:hint="eastAsia"/>
                <w:sz w:val="22"/>
                <w:szCs w:val="22"/>
              </w:rPr>
              <w:t xml:space="preserve">enhancement </w:t>
            </w:r>
            <w:r>
              <w:rPr>
                <w:rFonts w:asciiTheme="minorHAnsi" w:hAnsiTheme="minorHAnsi" w:cs="Calibri"/>
                <w:sz w:val="22"/>
                <w:szCs w:val="22"/>
              </w:rPr>
              <w:t>to align SFN/DFN indices between LTE SL and NR SL</w:t>
            </w:r>
          </w:p>
        </w:tc>
        <w:tc>
          <w:tcPr>
            <w:tcW w:w="790" w:type="pct"/>
          </w:tcPr>
          <w:p w14:paraId="336050B9"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w:t>
            </w:r>
            <w:r>
              <w:rPr>
                <w:rFonts w:asciiTheme="minorHAnsi" w:hAnsiTheme="minorHAnsi" w:cs="Calibri"/>
                <w:sz w:val="22"/>
                <w:szCs w:val="22"/>
              </w:rPr>
              <w:t xml:space="preserve"> </w:t>
            </w:r>
            <w:r>
              <w:rPr>
                <w:rFonts w:asciiTheme="minorHAnsi" w:hAnsiTheme="minorHAnsi" w:cs="Calibri" w:hint="eastAsia"/>
                <w:sz w:val="22"/>
                <w:szCs w:val="22"/>
              </w:rPr>
              <w:t>[8]</w:t>
            </w:r>
          </w:p>
        </w:tc>
      </w:tr>
      <w:tr w:rsidR="004059AD" w14:paraId="51977418" w14:textId="77777777">
        <w:trPr>
          <w:trHeight w:val="66"/>
          <w:jc w:val="center"/>
        </w:trPr>
        <w:tc>
          <w:tcPr>
            <w:tcW w:w="494" w:type="pct"/>
          </w:tcPr>
          <w:p w14:paraId="1FA61C89"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9</w:t>
            </w:r>
          </w:p>
        </w:tc>
        <w:tc>
          <w:tcPr>
            <w:tcW w:w="3716" w:type="pct"/>
          </w:tcPr>
          <w:p w14:paraId="42A16FA3"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Further </w:t>
            </w:r>
            <w:r>
              <w:rPr>
                <w:rFonts w:asciiTheme="minorHAnsi" w:hAnsiTheme="minorHAnsi" w:cs="Calibri" w:hint="eastAsia"/>
                <w:sz w:val="22"/>
                <w:szCs w:val="22"/>
              </w:rPr>
              <w:t xml:space="preserve">enhancement </w:t>
            </w:r>
            <w:r>
              <w:rPr>
                <w:rFonts w:asciiTheme="minorHAnsi" w:hAnsiTheme="minorHAnsi" w:cs="Calibri"/>
                <w:sz w:val="22"/>
                <w:szCs w:val="22"/>
              </w:rPr>
              <w:t xml:space="preserve">to exclude NR SL candidate resources where the corresponding PSFCH transmission occasions overlap </w:t>
            </w:r>
            <w:r>
              <w:rPr>
                <w:rFonts w:asciiTheme="minorHAnsi" w:hAnsiTheme="minorHAnsi" w:cs="Calibri"/>
                <w:sz w:val="22"/>
                <w:szCs w:val="22"/>
              </w:rPr>
              <w:lastRenderedPageBreak/>
              <w:t>with LTE SL resources selected to be used by its own LTE SL module</w:t>
            </w:r>
          </w:p>
        </w:tc>
        <w:tc>
          <w:tcPr>
            <w:tcW w:w="790" w:type="pct"/>
          </w:tcPr>
          <w:p w14:paraId="46449F13"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lastRenderedPageBreak/>
              <w:t>[1]</w:t>
            </w:r>
          </w:p>
        </w:tc>
      </w:tr>
      <w:tr w:rsidR="004059AD" w14:paraId="02485EB4" w14:textId="77777777">
        <w:trPr>
          <w:trHeight w:val="66"/>
          <w:jc w:val="center"/>
        </w:trPr>
        <w:tc>
          <w:tcPr>
            <w:tcW w:w="494" w:type="pct"/>
          </w:tcPr>
          <w:p w14:paraId="3A4D8E8B" w14:textId="77777777" w:rsidR="004059AD" w:rsidRDefault="005D15F6">
            <w:pPr>
              <w:snapToGrid w:val="0"/>
              <w:jc w:val="center"/>
              <w:rPr>
                <w:rFonts w:ascii="Calibri" w:hAnsi="Calibri" w:cs="Calibri"/>
                <w:sz w:val="22"/>
                <w:szCs w:val="22"/>
              </w:rPr>
            </w:pPr>
            <w:r>
              <w:rPr>
                <w:rFonts w:ascii="Calibri" w:hAnsi="Calibri" w:cs="Calibri" w:hint="eastAsia"/>
                <w:sz w:val="22"/>
                <w:szCs w:val="22"/>
              </w:rPr>
              <w:lastRenderedPageBreak/>
              <w:t>10</w:t>
            </w:r>
          </w:p>
        </w:tc>
        <w:tc>
          <w:tcPr>
            <w:tcW w:w="3716" w:type="pct"/>
          </w:tcPr>
          <w:p w14:paraId="4C622B75"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Further</w:t>
            </w:r>
            <w:r>
              <w:rPr>
                <w:rFonts w:asciiTheme="minorHAnsi" w:hAnsiTheme="minorHAnsi" w:cs="Calibri"/>
                <w:sz w:val="22"/>
                <w:szCs w:val="22"/>
              </w:rPr>
              <w:t xml:space="preserve"> </w:t>
            </w:r>
            <w:r>
              <w:rPr>
                <w:rFonts w:asciiTheme="minorHAnsi" w:hAnsiTheme="minorHAnsi" w:cs="Calibri" w:hint="eastAsia"/>
                <w:sz w:val="22"/>
                <w:szCs w:val="22"/>
              </w:rPr>
              <w:t>enhancement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performing</w:t>
            </w:r>
            <w:r>
              <w:rPr>
                <w:rFonts w:asciiTheme="minorHAnsi" w:hAnsiTheme="minorHAnsi" w:cs="Calibri"/>
                <w:sz w:val="22"/>
                <w:szCs w:val="22"/>
              </w:rPr>
              <w:t xml:space="preserve"> </w:t>
            </w:r>
            <w:r>
              <w:rPr>
                <w:rFonts w:asciiTheme="minorHAnsi" w:hAnsiTheme="minorHAnsi" w:cs="Calibri" w:hint="eastAsia"/>
                <w:sz w:val="22"/>
                <w:szCs w:val="22"/>
              </w:rPr>
              <w:t>stepwise</w:t>
            </w:r>
            <w:r>
              <w:rPr>
                <w:rFonts w:asciiTheme="minorHAnsi" w:hAnsiTheme="minorHAnsi" w:cs="Calibri"/>
                <w:sz w:val="22"/>
                <w:szCs w:val="22"/>
              </w:rPr>
              <w:t xml:space="preserve"> initialization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candidate</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set</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5a</w:t>
            </w:r>
          </w:p>
        </w:tc>
        <w:tc>
          <w:tcPr>
            <w:tcW w:w="790" w:type="pct"/>
          </w:tcPr>
          <w:p w14:paraId="6D2A13D9"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w:t>
            </w:r>
            <w:r>
              <w:rPr>
                <w:rFonts w:asciiTheme="minorHAnsi" w:hAnsiTheme="minorHAnsi" w:cs="Calibri"/>
                <w:sz w:val="22"/>
                <w:szCs w:val="22"/>
              </w:rPr>
              <w:t xml:space="preserve"> [</w:t>
            </w:r>
            <w:r>
              <w:rPr>
                <w:rFonts w:asciiTheme="minorHAnsi" w:hAnsiTheme="minorHAnsi" w:cs="Calibri" w:hint="eastAsia"/>
                <w:sz w:val="22"/>
                <w:szCs w:val="22"/>
              </w:rPr>
              <w:t>5],</w:t>
            </w:r>
            <w:r>
              <w:rPr>
                <w:rFonts w:asciiTheme="minorHAnsi" w:hAnsiTheme="minorHAnsi" w:cs="Calibri"/>
                <w:sz w:val="22"/>
                <w:szCs w:val="22"/>
              </w:rPr>
              <w:t xml:space="preserve"> </w:t>
            </w:r>
            <w:r>
              <w:rPr>
                <w:rFonts w:asciiTheme="minorHAnsi" w:hAnsiTheme="minorHAnsi" w:cs="Calibri" w:hint="eastAsia"/>
                <w:sz w:val="22"/>
                <w:szCs w:val="22"/>
              </w:rPr>
              <w:t>[7]</w:t>
            </w:r>
          </w:p>
        </w:tc>
      </w:tr>
      <w:tr w:rsidR="004059AD" w14:paraId="697529DD" w14:textId="77777777">
        <w:trPr>
          <w:trHeight w:val="66"/>
          <w:jc w:val="center"/>
        </w:trPr>
        <w:tc>
          <w:tcPr>
            <w:tcW w:w="494" w:type="pct"/>
          </w:tcPr>
          <w:p w14:paraId="2D65BE0A"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11</w:t>
            </w:r>
          </w:p>
        </w:tc>
        <w:tc>
          <w:tcPr>
            <w:tcW w:w="3716" w:type="pct"/>
          </w:tcPr>
          <w:p w14:paraId="33384447"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Further</w:t>
            </w:r>
            <w:r>
              <w:rPr>
                <w:rFonts w:asciiTheme="minorHAnsi" w:hAnsiTheme="minorHAnsi" w:cs="Calibri"/>
                <w:sz w:val="22"/>
                <w:szCs w:val="22"/>
              </w:rPr>
              <w:t xml:space="preserve"> </w:t>
            </w:r>
            <w:r>
              <w:rPr>
                <w:rFonts w:asciiTheme="minorHAnsi" w:hAnsiTheme="minorHAnsi" w:cs="Calibri" w:hint="eastAsia"/>
                <w:sz w:val="22"/>
                <w:szCs w:val="22"/>
              </w:rPr>
              <w:t>enhancement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additionally </w:t>
            </w:r>
            <w:r>
              <w:rPr>
                <w:rFonts w:asciiTheme="minorHAnsi" w:hAnsiTheme="minorHAnsi" w:cs="Calibri" w:hint="eastAsia"/>
                <w:sz w:val="22"/>
                <w:szCs w:val="22"/>
              </w:rPr>
              <w:t>using</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SL's</w:t>
            </w:r>
            <w:r>
              <w:rPr>
                <w:rFonts w:asciiTheme="minorHAnsi" w:hAnsiTheme="minorHAnsi" w:cs="Calibri"/>
                <w:sz w:val="22"/>
                <w:szCs w:val="22"/>
              </w:rPr>
              <w:t xml:space="preserve"> </w:t>
            </w:r>
            <w:r>
              <w:rPr>
                <w:rFonts w:asciiTheme="minorHAnsi" w:hAnsiTheme="minorHAnsi" w:cs="Calibri" w:hint="eastAsia"/>
                <w:sz w:val="22"/>
                <w:szCs w:val="22"/>
              </w:rPr>
              <w:t>Q</w:t>
            </w:r>
            <w:r>
              <w:rPr>
                <w:rFonts w:asciiTheme="minorHAnsi" w:hAnsiTheme="minorHAnsi" w:cs="Calibri"/>
                <w:sz w:val="22"/>
                <w:szCs w:val="22"/>
              </w:rPr>
              <w:t xml:space="preserve"> </w:t>
            </w:r>
            <w:r>
              <w:rPr>
                <w:rFonts w:asciiTheme="minorHAnsi" w:hAnsiTheme="minorHAnsi" w:cs="Calibri" w:hint="eastAsia"/>
                <w:sz w:val="22"/>
                <w:szCs w:val="22"/>
              </w:rPr>
              <w:t>value</w:t>
            </w:r>
            <w:r>
              <w:rPr>
                <w:rFonts w:asciiTheme="minorHAnsi" w:hAnsiTheme="minorHAnsi" w:cs="Calibri"/>
                <w:sz w:val="22"/>
                <w:szCs w:val="22"/>
              </w:rPr>
              <w:t xml:space="preserve"> </w:t>
            </w:r>
            <w:r>
              <w:rPr>
                <w:rFonts w:asciiTheme="minorHAnsi" w:hAnsiTheme="minorHAnsi" w:cs="Calibri" w:hint="eastAsia"/>
                <w:sz w:val="22"/>
                <w:szCs w:val="22"/>
              </w:rPr>
              <w:t>formula</w:t>
            </w:r>
            <w:r>
              <w:rPr>
                <w:rFonts w:asciiTheme="minorHAnsi" w:hAnsiTheme="minorHAnsi" w:cs="Calibri"/>
                <w:sz w:val="22"/>
                <w:szCs w:val="22"/>
              </w:rPr>
              <w:t xml:space="preserve"> </w:t>
            </w:r>
            <w:r>
              <w:rPr>
                <w:rFonts w:asciiTheme="minorHAnsi" w:hAnsiTheme="minorHAnsi" w:cs="Calibri" w:hint="eastAsia"/>
                <w:sz w:val="22"/>
                <w:szCs w:val="22"/>
              </w:rPr>
              <w:t>to</w:t>
            </w:r>
            <w:r>
              <w:rPr>
                <w:rFonts w:asciiTheme="minorHAnsi" w:hAnsiTheme="minorHAnsi" w:cs="Calibri"/>
                <w:sz w:val="22"/>
                <w:szCs w:val="22"/>
              </w:rPr>
              <w:t xml:space="preserve"> </w:t>
            </w:r>
            <w:r>
              <w:rPr>
                <w:rFonts w:asciiTheme="minorHAnsi" w:hAnsiTheme="minorHAnsi" w:cs="Calibri" w:hint="eastAsia"/>
                <w:sz w:val="22"/>
                <w:szCs w:val="22"/>
              </w:rPr>
              <w:t>determine</w:t>
            </w:r>
            <w:r>
              <w:rPr>
                <w:rFonts w:asciiTheme="minorHAnsi" w:hAnsiTheme="minorHAnsi" w:cs="Calibri"/>
                <w:sz w:val="22"/>
                <w:szCs w:val="22"/>
              </w:rPr>
              <w:t xml:space="preserve"> LTE SL periodic reserved resources by other LTE SL UE</w:t>
            </w:r>
          </w:p>
        </w:tc>
        <w:tc>
          <w:tcPr>
            <w:tcW w:w="790" w:type="pct"/>
          </w:tcPr>
          <w:p w14:paraId="10A01C95"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[2]</w:t>
            </w:r>
          </w:p>
        </w:tc>
      </w:tr>
      <w:tr w:rsidR="004059AD" w14:paraId="4BF96F45" w14:textId="77777777">
        <w:trPr>
          <w:trHeight w:val="66"/>
          <w:jc w:val="center"/>
        </w:trPr>
        <w:tc>
          <w:tcPr>
            <w:tcW w:w="494" w:type="pct"/>
          </w:tcPr>
          <w:p w14:paraId="4ED3E3CB"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12</w:t>
            </w:r>
          </w:p>
        </w:tc>
        <w:tc>
          <w:tcPr>
            <w:tcW w:w="3716" w:type="pct"/>
          </w:tcPr>
          <w:p w14:paraId="31D6BACA"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Further</w:t>
            </w:r>
            <w:r>
              <w:rPr>
                <w:rFonts w:asciiTheme="minorHAnsi" w:hAnsiTheme="minorHAnsi" w:cs="Calibri"/>
                <w:sz w:val="22"/>
                <w:szCs w:val="22"/>
              </w:rPr>
              <w:t xml:space="preserve"> </w:t>
            </w:r>
            <w:r>
              <w:rPr>
                <w:rFonts w:asciiTheme="minorHAnsi" w:hAnsiTheme="minorHAnsi" w:cs="Calibri" w:hint="eastAsia"/>
                <w:sz w:val="22"/>
                <w:szCs w:val="22"/>
              </w:rPr>
              <w:t>enhancement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performing</w:t>
            </w:r>
            <w:r>
              <w:rPr>
                <w:rFonts w:asciiTheme="minorHAnsi" w:hAnsiTheme="minorHAnsi" w:cs="Calibri"/>
                <w:sz w:val="22"/>
                <w:szCs w:val="22"/>
              </w:rPr>
              <w:t xml:space="preserve"> pre-emption of NR SL resources </w:t>
            </w:r>
            <w:r>
              <w:rPr>
                <w:rFonts w:asciiTheme="minorHAnsi" w:hAnsiTheme="minorHAnsi" w:cs="Calibri" w:hint="eastAsia"/>
                <w:sz w:val="22"/>
                <w:szCs w:val="22"/>
              </w:rPr>
              <w:t>overlapping</w:t>
            </w:r>
            <w:r>
              <w:rPr>
                <w:rFonts w:asciiTheme="minorHAnsi" w:hAnsiTheme="minorHAnsi" w:cs="Calibri"/>
                <w:sz w:val="22"/>
                <w:szCs w:val="22"/>
              </w:rPr>
              <w:t xml:space="preserve"> </w:t>
            </w:r>
            <w:r>
              <w:rPr>
                <w:rFonts w:asciiTheme="minorHAnsi" w:hAnsiTheme="minorHAnsi" w:cs="Calibri" w:hint="eastAsia"/>
                <w:sz w:val="22"/>
                <w:szCs w:val="22"/>
              </w:rPr>
              <w:t>with</w:t>
            </w:r>
            <w:r>
              <w:rPr>
                <w:rFonts w:asciiTheme="minorHAnsi" w:hAnsiTheme="minorHAnsi" w:cs="Calibri"/>
                <w:sz w:val="22"/>
                <w:szCs w:val="22"/>
              </w:rPr>
              <w:t xml:space="preserve"> LTE SL resource</w:t>
            </w:r>
            <w:r>
              <w:rPr>
                <w:rFonts w:asciiTheme="minorHAnsi" w:hAnsiTheme="minorHAnsi" w:cs="Calibri" w:hint="eastAsia"/>
                <w:sz w:val="22"/>
                <w:szCs w:val="22"/>
              </w:rPr>
              <w:t>s</w:t>
            </w:r>
            <w:r>
              <w:rPr>
                <w:rFonts w:asciiTheme="minorHAnsi" w:hAnsiTheme="minorHAnsi" w:cs="Calibri"/>
                <w:sz w:val="22"/>
                <w:szCs w:val="22"/>
              </w:rPr>
              <w:t xml:space="preserve"> selected to be used by its own LTE SL module</w:t>
            </w:r>
          </w:p>
        </w:tc>
        <w:tc>
          <w:tcPr>
            <w:tcW w:w="790" w:type="pct"/>
          </w:tcPr>
          <w:p w14:paraId="15C89B45"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[10]</w:t>
            </w:r>
          </w:p>
        </w:tc>
      </w:tr>
    </w:tbl>
    <w:p w14:paraId="3B2E95AA" w14:textId="77777777" w:rsidR="004059AD" w:rsidRDefault="004059AD">
      <w:pPr>
        <w:snapToGrid w:val="0"/>
        <w:jc w:val="both"/>
        <w:rPr>
          <w:sz w:val="22"/>
          <w:szCs w:val="22"/>
        </w:rPr>
      </w:pPr>
    </w:p>
    <w:p w14:paraId="05306E4F" w14:textId="77777777" w:rsidR="004059AD" w:rsidRDefault="004059AD">
      <w:pPr>
        <w:snapToGrid w:val="0"/>
        <w:jc w:val="both"/>
        <w:rPr>
          <w:sz w:val="22"/>
          <w:szCs w:val="22"/>
        </w:rPr>
      </w:pPr>
    </w:p>
    <w:p w14:paraId="2E046E1E"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7B014F2F"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xml:space="preserve">] Issue #1: </w:t>
      </w:r>
      <w:r>
        <w:rPr>
          <w:rFonts w:ascii="Arial" w:hAnsi="Arial" w:cs="Arial" w:hint="eastAsia"/>
          <w:sz w:val="32"/>
          <w:szCs w:val="32"/>
          <w:lang w:eastAsia="ko-KR"/>
        </w:rPr>
        <w:t>Clarification</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timeline</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information</w:t>
      </w:r>
      <w:r>
        <w:rPr>
          <w:rFonts w:ascii="Arial" w:hAnsi="Arial" w:cs="Arial"/>
          <w:sz w:val="32"/>
          <w:szCs w:val="32"/>
          <w:lang w:eastAsia="ko-KR"/>
        </w:rPr>
        <w:t xml:space="preserve"> </w:t>
      </w:r>
      <w:r>
        <w:rPr>
          <w:rFonts w:ascii="Arial" w:hAnsi="Arial" w:cs="Arial" w:hint="eastAsia"/>
          <w:sz w:val="32"/>
          <w:szCs w:val="32"/>
          <w:lang w:eastAsia="ko-KR"/>
        </w:rPr>
        <w:t>provided</w:t>
      </w:r>
      <w:r>
        <w:rPr>
          <w:rFonts w:ascii="Arial" w:hAnsi="Arial" w:cs="Arial"/>
          <w:sz w:val="32"/>
          <w:szCs w:val="32"/>
          <w:lang w:eastAsia="ko-KR"/>
        </w:rPr>
        <w:t xml:space="preserve"> </w:t>
      </w:r>
      <w:r>
        <w:rPr>
          <w:rFonts w:ascii="Arial" w:hAnsi="Arial" w:cs="Arial" w:hint="eastAsia"/>
          <w:sz w:val="32"/>
          <w:szCs w:val="32"/>
          <w:lang w:eastAsia="ko-KR"/>
        </w:rPr>
        <w:t>by 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5LTE2</w:t>
      </w:r>
    </w:p>
    <w:p w14:paraId="7C47B98D"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66A6639C" w14:textId="77777777" w:rsidR="004059AD" w:rsidRDefault="005D15F6">
      <w:pPr>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[3]</w:t>
      </w:r>
      <w:r>
        <w:rPr>
          <w:rFonts w:ascii="Calibri" w:eastAsia="맑은 고딕" w:hAnsi="Calibri"/>
          <w:sz w:val="22"/>
          <w:szCs w:val="22"/>
        </w:rPr>
        <w:t xml:space="preserve"> proposed having clarification of the timeline of information provided by LTE SL module for Step 5LTE2.</w:t>
      </w:r>
    </w:p>
    <w:p w14:paraId="18484E96"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5454AAC4" w14:textId="77777777">
        <w:tc>
          <w:tcPr>
            <w:tcW w:w="9647" w:type="dxa"/>
          </w:tcPr>
          <w:p w14:paraId="28FB8E16" w14:textId="77777777" w:rsidR="004059AD" w:rsidRDefault="005D15F6">
            <w:pPr>
              <w:spacing w:after="120"/>
              <w:jc w:val="both"/>
              <w:rPr>
                <w:b/>
                <w:bCs/>
                <w:sz w:val="22"/>
                <w:szCs w:val="22"/>
              </w:rPr>
            </w:pPr>
            <w:r>
              <w:rPr>
                <w:b/>
                <w:bCs/>
                <w:sz w:val="22"/>
                <w:szCs w:val="22"/>
              </w:rPr>
              <w:t>[vivo: R1-2311092]</w:t>
            </w:r>
          </w:p>
          <w:p w14:paraId="5586A14E"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28E719D5"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For dynamic resource sharing, to address the collision between NR SL transmission and LTE module’s own transmission, NR module should perform the procedure based on the related information and the information should be transferred from LTE module to NR module.</w:t>
            </w:r>
          </w:p>
          <w:p w14:paraId="44D6DAD1"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19566FC" w14:textId="77777777" w:rsidR="004059AD" w:rsidRDefault="005D15F6">
            <w:pPr>
              <w:autoSpaceDE w:val="0"/>
              <w:autoSpaceDN w:val="0"/>
              <w:adjustRightInd w:val="0"/>
              <w:snapToGrid w:val="0"/>
              <w:spacing w:before="120" w:after="120"/>
              <w:jc w:val="both"/>
              <w:rPr>
                <w:rFonts w:eastAsia="Microsoft YaHei"/>
                <w:sz w:val="22"/>
                <w:szCs w:val="22"/>
                <w:lang w:eastAsia="zh-CN"/>
              </w:rPr>
            </w:pPr>
            <w:bookmarkStart w:id="2" w:name="_Hlk149643974"/>
            <w:r>
              <w:rPr>
                <w:rFonts w:eastAsia="Microsoft YaHei"/>
                <w:sz w:val="22"/>
                <w:szCs w:val="22"/>
                <w:lang w:eastAsia="zh-CN"/>
              </w:rPr>
              <w:t>Specify that UE should perform 5LTE2 based on the information determined by the E-UTRA radio access</w:t>
            </w:r>
            <w:bookmarkEnd w:id="2"/>
            <w:r>
              <w:rPr>
                <w:rFonts w:eastAsia="Microsoft YaHei"/>
                <w:sz w:val="22"/>
                <w:szCs w:val="22"/>
                <w:lang w:eastAsia="zh-CN"/>
              </w:rPr>
              <w:t xml:space="preserve">. </w:t>
            </w:r>
          </w:p>
          <w:p w14:paraId="5B9C89F7"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1F65C052"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 xml:space="preserve">UE behaviour on 5LTE2 to address the resource collision between NR module transmission and </w:t>
            </w:r>
            <w:r w:rsidRPr="00431DD0">
              <w:rPr>
                <w:rFonts w:eastAsia="Microsoft YaHei"/>
                <w:sz w:val="22"/>
                <w:szCs w:val="22"/>
                <w:lang w:eastAsia="zh-CN"/>
              </w:rPr>
              <w:t>LTE module’s own transmission</w:t>
            </w:r>
            <w:r>
              <w:rPr>
                <w:rFonts w:eastAsia="SimSun"/>
                <w:sz w:val="22"/>
                <w:szCs w:val="22"/>
                <w:lang w:val="en-GB" w:eastAsia="zh-CN"/>
              </w:rPr>
              <w:t xml:space="preserve"> is incomplete.</w:t>
            </w:r>
          </w:p>
          <w:p w14:paraId="1D8FC4D6"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4551E938" w14:textId="77777777">
              <w:tc>
                <w:tcPr>
                  <w:tcW w:w="9421" w:type="dxa"/>
                </w:tcPr>
                <w:p w14:paraId="2F7EFE50"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5EF2239"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lastRenderedPageBreak/>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200B269" w14:textId="77777777" w:rsidR="004059AD" w:rsidRDefault="005D15F6">
                  <w:pPr>
                    <w:spacing w:before="120" w:after="120"/>
                    <w:jc w:val="center"/>
                    <w:rPr>
                      <w:color w:val="FF0000"/>
                      <w:sz w:val="22"/>
                      <w:szCs w:val="22"/>
                    </w:rPr>
                  </w:pPr>
                  <w:r>
                    <w:rPr>
                      <w:color w:val="FF0000"/>
                      <w:sz w:val="22"/>
                      <w:szCs w:val="22"/>
                    </w:rPr>
                    <w:t>&lt;Unchanged part omitted&gt;</w:t>
                  </w:r>
                </w:p>
                <w:p w14:paraId="5FC9277B" w14:textId="77777777" w:rsidR="004059AD" w:rsidRDefault="005D15F6">
                  <w:pPr>
                    <w:pStyle w:val="B1"/>
                    <w:overflowPunct/>
                    <w:autoSpaceDE/>
                    <w:autoSpaceDN/>
                    <w:adjustRightInd/>
                    <w:textAlignment w:val="auto"/>
                    <w:rPr>
                      <w:rFonts w:eastAsia="맑은 고딕"/>
                      <w:lang w:bidi="hi-IN"/>
                    </w:rPr>
                  </w:pPr>
                  <w:r>
                    <w:rPr>
                      <w:rFonts w:eastAsia="맑은 고딕"/>
                      <w:lang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oMath>
                  <w:r>
                    <w:rPr>
                      <w:rFonts w:eastAsia="맑은 고딕"/>
                      <w:lang w:bidi="hi-IN"/>
                    </w:rPr>
                    <w:t xml:space="preserve">], where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 xml:space="preserve"> </m:t>
                    </m:r>
                  </m:oMath>
                  <w:r>
                    <w:rPr>
                      <w:rFonts w:eastAsia="맑은 고딕"/>
                      <w:lang w:bidi="hi-IN"/>
                    </w:rPr>
                    <w:t xml:space="preserve">is an LTE subframe no later than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r>
                      <w:rPr>
                        <w:rFonts w:ascii="Cambria Math" w:eastAsia="맑은 고딕" w:hAnsi="Cambria Math"/>
                        <w:lang w:bidi="hi-IN"/>
                      </w:rPr>
                      <m:t xml:space="preserve"> </m:t>
                    </m:r>
                  </m:oMath>
                  <w:r>
                    <w:rPr>
                      <w:rFonts w:eastAsia="맑은 고딕"/>
                      <w:lang w:bidi="hi-IN"/>
                    </w:rPr>
                    <w:t xml:space="preserve">is the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sub>
                    </m:sSub>
                    <m:r>
                      <w:rPr>
                        <w:rFonts w:ascii="Cambria Math" w:eastAsia="맑은 고딕" w:hAnsi="Cambria Math"/>
                        <w:lang w:bidi="hi-IN"/>
                      </w:rPr>
                      <m:t xml:space="preserve"> </m:t>
                    </m:r>
                  </m:oMath>
                  <w:r>
                    <w:rPr>
                      <w:rFonts w:eastAsia="맑은 고딕"/>
                      <w:lang w:bidi="hi-IN"/>
                    </w:rPr>
                    <w:t xml:space="preserve">is the LTE subframe which overlaps slot </w:t>
                  </w:r>
                  <w:r>
                    <w:rPr>
                      <w:rFonts w:eastAsia="맑은 고딕"/>
                      <w:i/>
                      <w:iCs/>
                      <w:lang w:bidi="hi-IN"/>
                    </w:rPr>
                    <w:t>n</w:t>
                  </w:r>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is 1100 msec and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is up to UE implementation under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r>
                      <w:rPr>
                        <w:rFonts w:ascii="Cambria Math" w:eastAsia="맑은 고딕" w:hAnsi="Cambria Math"/>
                        <w:lang w:bidi="hi-IN"/>
                      </w:rPr>
                      <m:t xml:space="preserve">≤ </m:t>
                    </m:r>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Pr>
                      <w:rFonts w:eastAsia="맑은 고딕"/>
                      <w:lang w:bidi="hi-IN"/>
                    </w:rPr>
                    <w:t xml:space="preserve">; </w:t>
                  </w:r>
                  <m:oMath>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sidRPr="00CE6D1A">
                    <w:rPr>
                      <w:rFonts w:eastAsia="SimSun"/>
                      <w:lang w:val="en-US" w:bidi="hi-IN"/>
                    </w:rPr>
                    <w:t xml:space="preserve"> </w:t>
                  </w:r>
                  <w:r>
                    <w:rPr>
                      <w:rFonts w:eastAsia="맑은 고딕"/>
                      <w:lang w:bidi="hi-IN"/>
                    </w:rPr>
                    <w:t>is 4+</w:t>
                  </w:r>
                  <w:r>
                    <w:rPr>
                      <w:rFonts w:eastAsia="맑은 고딕"/>
                      <w:i/>
                      <w:lang w:bidi="hi-IN"/>
                    </w:rPr>
                    <w:t>T</w:t>
                  </w:r>
                  <w:r>
                    <w:rPr>
                      <w:rFonts w:eastAsia="맑은 고딕"/>
                      <w:lang w:bidi="hi-IN"/>
                    </w:rPr>
                    <w:t xml:space="preserve"> msec, where </w:t>
                  </w:r>
                  <w:r>
                    <w:rPr>
                      <w:rFonts w:eastAsia="맑은 고딕"/>
                      <w:i/>
                      <w:lang w:bidi="hi-IN"/>
                    </w:rPr>
                    <w:t>T</w:t>
                  </w:r>
                  <w:r>
                    <w:rPr>
                      <w:rFonts w:eastAsia="맑은 고딕"/>
                      <w:lang w:bidi="hi-IN"/>
                    </w:rPr>
                    <w:t xml:space="preserve"> ≤ 4 msec. The UE shall perform the procedures in </w:t>
                  </w:r>
                  <w:bookmarkStart w:id="3" w:name="_Hlk149319390"/>
                  <w:r>
                    <w:rPr>
                      <w:rFonts w:eastAsia="맑은 고딕"/>
                      <w:lang w:bidi="hi-IN"/>
                    </w:rPr>
                    <w:t xml:space="preserve">5LTE1, </w:t>
                  </w:r>
                  <w:r>
                    <w:rPr>
                      <w:rFonts w:eastAsia="맑은 고딕"/>
                      <w:color w:val="FF0000"/>
                      <w:lang w:bidi="hi-IN"/>
                    </w:rPr>
                    <w:t xml:space="preserve">5LTE2, </w:t>
                  </w:r>
                  <w:r>
                    <w:rPr>
                      <w:rFonts w:eastAsia="맑은 고딕"/>
                      <w:lang w:bidi="hi-IN"/>
                    </w:rPr>
                    <w:t>5LTE3 and 6LTE</w:t>
                  </w:r>
                  <w:bookmarkEnd w:id="3"/>
                  <w:r>
                    <w:rPr>
                      <w:rFonts w:eastAsia="맑은 고딕"/>
                      <w:lang w:bidi="hi-IN"/>
                    </w:rPr>
                    <w:t xml:space="preserve"> based on the information for these LTE subframes which are known by the NR radio access at the latest </w:t>
                  </w:r>
                  <w:r>
                    <w:rPr>
                      <w:rFonts w:eastAsia="맑은 고딕"/>
                      <w:i/>
                      <w:lang w:bidi="hi-IN"/>
                    </w:rPr>
                    <w:t>T</w:t>
                  </w:r>
                  <w:r>
                    <w:rPr>
                      <w:rFonts w:eastAsia="맑은 고딕"/>
                      <w:lang w:bidi="hi-IN"/>
                    </w:rPr>
                    <w:t xml:space="preserve"> msec prior to slot </w:t>
                  </w:r>
                  <w:r>
                    <w:rPr>
                      <w:rFonts w:eastAsia="맑은 고딕"/>
                      <w:i/>
                      <w:lang w:bidi="hi-IN"/>
                    </w:rPr>
                    <w:t>n</w:t>
                  </w:r>
                  <w:r>
                    <w:rPr>
                      <w:rFonts w:eastAsia="맑은 고딕"/>
                      <w:lang w:bidi="hi-IN"/>
                    </w:rPr>
                    <w:t xml:space="preserve">. </w:t>
                  </w:r>
                </w:p>
                <w:p w14:paraId="42FC8282" w14:textId="77777777" w:rsidR="004059AD" w:rsidRDefault="005D15F6">
                  <w:pPr>
                    <w:spacing w:before="120" w:after="120"/>
                    <w:jc w:val="center"/>
                    <w:rPr>
                      <w:color w:val="FF0000"/>
                      <w:sz w:val="22"/>
                      <w:szCs w:val="22"/>
                    </w:rPr>
                  </w:pPr>
                  <w:r>
                    <w:rPr>
                      <w:color w:val="FF0000"/>
                      <w:sz w:val="22"/>
                      <w:szCs w:val="22"/>
                    </w:rPr>
                    <w:t>&lt;Unchanged part omitted&gt;</w:t>
                  </w:r>
                </w:p>
                <w:p w14:paraId="6C27937C" w14:textId="77777777" w:rsidR="004059AD" w:rsidRDefault="005D15F6">
                  <w:pPr>
                    <w:spacing w:before="40" w:after="40"/>
                  </w:pPr>
                  <w:r>
                    <w:rPr>
                      <w:color w:val="FF0000"/>
                      <w:sz w:val="22"/>
                      <w:szCs w:val="22"/>
                      <w:lang w:eastAsia="zh-CN"/>
                    </w:rPr>
                    <w:t>---------------- End of Text Proposal for TS 38.214 ------------------------------</w:t>
                  </w:r>
                </w:p>
              </w:tc>
            </w:tr>
          </w:tbl>
          <w:p w14:paraId="726CD5D8" w14:textId="77777777" w:rsidR="004059AD" w:rsidRDefault="005D15F6">
            <w:pPr>
              <w:snapToGrid w:val="0"/>
              <w:spacing w:after="120"/>
              <w:jc w:val="both"/>
              <w:rPr>
                <w:rFonts w:ascii="Calibri" w:hAnsi="Calibri"/>
                <w:i/>
                <w:sz w:val="6"/>
                <w:szCs w:val="6"/>
                <w:lang w:val="en-GB"/>
              </w:rPr>
            </w:pPr>
            <w:r>
              <w:rPr>
                <w:rFonts w:ascii="Calibri" w:hAnsi="Calibri" w:hint="eastAsia"/>
                <w:i/>
                <w:sz w:val="6"/>
                <w:szCs w:val="6"/>
                <w:lang w:val="en-GB"/>
              </w:rPr>
              <w:lastRenderedPageBreak/>
              <w:t xml:space="preserve"> </w:t>
            </w:r>
          </w:p>
        </w:tc>
      </w:tr>
    </w:tbl>
    <w:p w14:paraId="4F27FF3D" w14:textId="77777777" w:rsidR="004059AD" w:rsidRDefault="004059AD">
      <w:pPr>
        <w:snapToGrid w:val="0"/>
        <w:jc w:val="both"/>
        <w:rPr>
          <w:sz w:val="22"/>
          <w:szCs w:val="22"/>
        </w:rPr>
      </w:pPr>
    </w:p>
    <w:p w14:paraId="4C779F6D" w14:textId="77777777" w:rsidR="004059AD" w:rsidRDefault="004059AD">
      <w:pPr>
        <w:snapToGrid w:val="0"/>
        <w:jc w:val="both"/>
        <w:rPr>
          <w:sz w:val="22"/>
          <w:szCs w:val="22"/>
        </w:rPr>
      </w:pPr>
    </w:p>
    <w:p w14:paraId="242BF164"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4D8462C" w14:textId="77777777" w:rsidR="004059AD" w:rsidRDefault="005D15F6">
      <w:pPr>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3808CC58" w14:textId="77777777" w:rsidR="004059AD" w:rsidRDefault="004059AD" w:rsidP="00F23CD5">
      <w:pPr>
        <w:snapToGrid w:val="0"/>
        <w:spacing w:after="0"/>
        <w:jc w:val="both"/>
        <w:rPr>
          <w:rFonts w:ascii="Calibri" w:hAnsi="Calibri" w:cs="Calibri"/>
          <w:b/>
          <w:i/>
          <w:sz w:val="22"/>
          <w:szCs w:val="22"/>
        </w:rPr>
      </w:pPr>
    </w:p>
    <w:p w14:paraId="449414F3"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1 (I):</w:t>
      </w:r>
    </w:p>
    <w:p w14:paraId="7FF484F7"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29DFE00"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dynamic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sharing, to address the collision between NR SL transmission and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module’s own transmission,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should perform the procedure based on the related information and the information should be transferred from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to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w:t>
      </w:r>
    </w:p>
    <w:p w14:paraId="62263305"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E802BAB"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Specify that UE should perform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based on the information determined by the E-UTRA radio access</w:t>
      </w:r>
      <w:r>
        <w:rPr>
          <w:rFonts w:ascii="Calibri" w:eastAsia="바탕" w:hAnsi="Calibri" w:cs="Calibri" w:hint="eastAsia"/>
          <w:b/>
          <w:i/>
          <w:kern w:val="2"/>
          <w:sz w:val="22"/>
          <w:szCs w:val="22"/>
          <w:lang w:val="en-GB"/>
        </w:rPr>
        <w:t>.</w:t>
      </w:r>
    </w:p>
    <w:p w14:paraId="46182BB1"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85106C9"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UE behaviour on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to address the resource collision between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module</w:t>
      </w:r>
      <w:r>
        <w:rPr>
          <w:rFonts w:ascii="Calibri" w:eastAsia="바탕" w:hAnsi="Calibri" w:cs="Calibri"/>
          <w:b/>
          <w:i/>
          <w:kern w:val="2"/>
          <w:sz w:val="22"/>
          <w:szCs w:val="22"/>
          <w:lang w:val="en-GB"/>
        </w:rPr>
        <w:t xml:space="preserve"> transmission and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module’s own transmission is incomplete.</w:t>
      </w:r>
    </w:p>
    <w:p w14:paraId="477E0C8F"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64C92971" w14:textId="77777777">
        <w:trPr>
          <w:jc w:val="center"/>
        </w:trPr>
        <w:tc>
          <w:tcPr>
            <w:tcW w:w="8926" w:type="dxa"/>
          </w:tcPr>
          <w:p w14:paraId="49B4A4FD"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22A4BFD"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1BB1E6BB" w14:textId="77777777" w:rsidR="004059AD" w:rsidRDefault="005D15F6">
            <w:pPr>
              <w:spacing w:before="120" w:after="120"/>
              <w:jc w:val="center"/>
              <w:rPr>
                <w:color w:val="FF0000"/>
                <w:sz w:val="22"/>
                <w:szCs w:val="22"/>
              </w:rPr>
            </w:pPr>
            <w:r>
              <w:rPr>
                <w:color w:val="FF0000"/>
                <w:sz w:val="22"/>
                <w:szCs w:val="22"/>
              </w:rPr>
              <w:t>&lt;Unchanged part omitted&gt;</w:t>
            </w:r>
          </w:p>
          <w:p w14:paraId="12ED41CB" w14:textId="77777777" w:rsidR="004059AD" w:rsidRDefault="005D15F6">
            <w:pPr>
              <w:spacing w:after="180"/>
              <w:ind w:left="568" w:hanging="284"/>
              <w:jc w:val="both"/>
              <w:rPr>
                <w:rFonts w:eastAsia="맑은 고딕"/>
                <w:sz w:val="20"/>
                <w:szCs w:val="20"/>
                <w:lang w:val="en-GB" w:eastAsia="en-GB" w:bidi="hi-IN"/>
              </w:rPr>
            </w:pPr>
            <w:r>
              <w:rPr>
                <w:rFonts w:eastAsia="맑은 고딕"/>
                <w:sz w:val="20"/>
                <w:szCs w:val="20"/>
                <w:lang w:val="en-GB" w:eastAsia="en-GB"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where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an LTE subframe no later than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which overlaps slot </w:t>
            </w:r>
            <w:r>
              <w:rPr>
                <w:rFonts w:eastAsia="맑은 고딕"/>
                <w:i/>
                <w:iCs/>
                <w:sz w:val="20"/>
                <w:szCs w:val="20"/>
                <w:lang w:val="en-GB" w:eastAsia="en-GB" w:bidi="hi-IN"/>
              </w:rPr>
              <w:t>n</w:t>
            </w:r>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is 1100 msec and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is up to UE implementation under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Pr>
                <w:rFonts w:eastAsia="맑은 고딕"/>
                <w:sz w:val="20"/>
                <w:szCs w:val="20"/>
                <w:lang w:val="en-GB" w:eastAsia="en-GB" w:bidi="hi-IN"/>
              </w:rPr>
              <w:t xml:space="preserve">; </w:t>
            </w:r>
            <m:oMath>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sidRPr="004B5851">
              <w:rPr>
                <w:rFonts w:eastAsia="SimSun"/>
                <w:sz w:val="20"/>
                <w:szCs w:val="20"/>
                <w:lang w:eastAsia="en-GB" w:bidi="hi-IN"/>
              </w:rPr>
              <w:t xml:space="preserve"> </w:t>
            </w:r>
            <w:r>
              <w:rPr>
                <w:rFonts w:eastAsia="맑은 고딕"/>
                <w:sz w:val="20"/>
                <w:szCs w:val="20"/>
                <w:lang w:val="en-GB" w:eastAsia="en-GB" w:bidi="hi-IN"/>
              </w:rPr>
              <w:t>is 4+</w:t>
            </w:r>
            <w:r>
              <w:rPr>
                <w:rFonts w:eastAsia="맑은 고딕"/>
                <w:i/>
                <w:sz w:val="20"/>
                <w:szCs w:val="20"/>
                <w:lang w:val="en-GB" w:eastAsia="en-GB" w:bidi="hi-IN"/>
              </w:rPr>
              <w:t>T</w:t>
            </w:r>
            <w:r>
              <w:rPr>
                <w:rFonts w:eastAsia="맑은 고딕"/>
                <w:sz w:val="20"/>
                <w:szCs w:val="20"/>
                <w:lang w:val="en-GB" w:eastAsia="en-GB" w:bidi="hi-IN"/>
              </w:rPr>
              <w:t xml:space="preserve"> msec, where </w:t>
            </w:r>
            <w:r>
              <w:rPr>
                <w:rFonts w:eastAsia="맑은 고딕"/>
                <w:i/>
                <w:sz w:val="20"/>
                <w:szCs w:val="20"/>
                <w:lang w:val="en-GB" w:eastAsia="en-GB" w:bidi="hi-IN"/>
              </w:rPr>
              <w:t>T</w:t>
            </w:r>
            <w:r>
              <w:rPr>
                <w:rFonts w:eastAsia="맑은 고딕"/>
                <w:sz w:val="20"/>
                <w:szCs w:val="20"/>
                <w:lang w:val="en-GB" w:eastAsia="en-GB" w:bidi="hi-IN"/>
              </w:rPr>
              <w:t xml:space="preserve"> ≤ 4 msec. The UE shall perform the procedures in 5LTE1, </w:t>
            </w:r>
            <w:r>
              <w:rPr>
                <w:rFonts w:eastAsia="맑은 고딕"/>
                <w:color w:val="FF0000"/>
                <w:sz w:val="20"/>
                <w:szCs w:val="20"/>
                <w:lang w:val="en-GB" w:eastAsia="en-GB" w:bidi="hi-IN"/>
              </w:rPr>
              <w:t xml:space="preserve">5LTE2, </w:t>
            </w:r>
            <w:r>
              <w:rPr>
                <w:rFonts w:eastAsia="맑은 고딕"/>
                <w:sz w:val="20"/>
                <w:szCs w:val="20"/>
                <w:lang w:val="en-GB" w:eastAsia="en-GB" w:bidi="hi-IN"/>
              </w:rPr>
              <w:t xml:space="preserve">5LTE3 and 6LTE based on the information for these LTE subframes which are known by the NR radio access at the latest </w:t>
            </w:r>
            <w:r>
              <w:rPr>
                <w:rFonts w:eastAsia="맑은 고딕"/>
                <w:i/>
                <w:sz w:val="20"/>
                <w:szCs w:val="20"/>
                <w:lang w:val="en-GB" w:eastAsia="en-GB" w:bidi="hi-IN"/>
              </w:rPr>
              <w:t>T</w:t>
            </w:r>
            <w:r>
              <w:rPr>
                <w:rFonts w:eastAsia="맑은 고딕"/>
                <w:sz w:val="20"/>
                <w:szCs w:val="20"/>
                <w:lang w:val="en-GB" w:eastAsia="en-GB" w:bidi="hi-IN"/>
              </w:rPr>
              <w:t xml:space="preserve"> msec prior to slot </w:t>
            </w:r>
            <w:r>
              <w:rPr>
                <w:rFonts w:eastAsia="맑은 고딕"/>
                <w:i/>
                <w:sz w:val="20"/>
                <w:szCs w:val="20"/>
                <w:lang w:val="en-GB" w:eastAsia="en-GB" w:bidi="hi-IN"/>
              </w:rPr>
              <w:t>n</w:t>
            </w:r>
            <w:r>
              <w:rPr>
                <w:rFonts w:eastAsia="맑은 고딕"/>
                <w:sz w:val="20"/>
                <w:szCs w:val="20"/>
                <w:lang w:val="en-GB" w:eastAsia="en-GB" w:bidi="hi-IN"/>
              </w:rPr>
              <w:t xml:space="preserve">. </w:t>
            </w:r>
          </w:p>
          <w:p w14:paraId="3301C284" w14:textId="77777777" w:rsidR="004059AD" w:rsidRDefault="005D15F6">
            <w:pPr>
              <w:spacing w:before="120" w:after="120"/>
              <w:jc w:val="center"/>
              <w:rPr>
                <w:color w:val="FF0000"/>
                <w:sz w:val="22"/>
                <w:szCs w:val="22"/>
              </w:rPr>
            </w:pPr>
            <w:r>
              <w:rPr>
                <w:color w:val="FF0000"/>
                <w:sz w:val="22"/>
                <w:szCs w:val="22"/>
              </w:rPr>
              <w:t>&lt;Unchanged part omitted&gt;</w:t>
            </w:r>
          </w:p>
          <w:p w14:paraId="65901D83" w14:textId="77777777" w:rsidR="004059AD" w:rsidRDefault="005D15F6">
            <w:pPr>
              <w:spacing w:before="40" w:after="40"/>
            </w:pPr>
            <w:r>
              <w:rPr>
                <w:color w:val="FF0000"/>
                <w:sz w:val="22"/>
                <w:szCs w:val="22"/>
                <w:lang w:eastAsia="zh-CN"/>
              </w:rPr>
              <w:t>---------------- End of Text Proposal for TS 38.214 ------------------------------</w:t>
            </w:r>
          </w:p>
        </w:tc>
      </w:tr>
    </w:tbl>
    <w:p w14:paraId="1447C1C0"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62"/>
        <w:gridCol w:w="7127"/>
      </w:tblGrid>
      <w:tr w:rsidR="004059AD" w14:paraId="70CEF29F"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E0933B"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7D05EB"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2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58C6CA"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7D7E3BE8" w14:textId="77777777" w:rsidTr="004C5825">
        <w:tc>
          <w:tcPr>
            <w:tcW w:w="1345" w:type="dxa"/>
            <w:tcBorders>
              <w:top w:val="single" w:sz="4" w:space="0" w:color="auto"/>
              <w:left w:val="single" w:sz="4" w:space="0" w:color="auto"/>
              <w:bottom w:val="single" w:sz="4" w:space="0" w:color="auto"/>
              <w:right w:val="single" w:sz="4" w:space="0" w:color="auto"/>
            </w:tcBorders>
          </w:tcPr>
          <w:p w14:paraId="4E3EA34A"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vivo</w:t>
            </w:r>
          </w:p>
        </w:tc>
        <w:tc>
          <w:tcPr>
            <w:tcW w:w="1162" w:type="dxa"/>
            <w:tcBorders>
              <w:top w:val="single" w:sz="4" w:space="0" w:color="auto"/>
              <w:left w:val="single" w:sz="4" w:space="0" w:color="auto"/>
              <w:bottom w:val="single" w:sz="4" w:space="0" w:color="auto"/>
              <w:right w:val="single" w:sz="4" w:space="0" w:color="auto"/>
            </w:tcBorders>
          </w:tcPr>
          <w:p w14:paraId="540B2C84"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4BB7AD9A" w14:textId="77777777" w:rsidR="004059AD" w:rsidRPr="006E7397" w:rsidRDefault="005D15F6" w:rsidP="006E7397">
            <w:pPr>
              <w:pStyle w:val="ab"/>
              <w:spacing w:after="0"/>
              <w:rPr>
                <w:rFonts w:ascii="Calibri" w:eastAsia="DengXian" w:hAnsi="Calibri" w:cs="Calibri"/>
                <w:sz w:val="22"/>
                <w:szCs w:val="22"/>
              </w:rPr>
            </w:pPr>
            <w:r w:rsidRPr="006E7397">
              <w:rPr>
                <w:rFonts w:ascii="Calibri" w:eastAsia="DengXian" w:hAnsi="Calibri" w:cs="Calibri"/>
                <w:sz w:val="22"/>
                <w:szCs w:val="22"/>
              </w:rPr>
              <w:t>5LTE2 is to resolve intra-UE reservation collision, the LTE reservation of its own LTE module is agreed as part of the shared information in the previous agreement. Thus, this change is necessary to complete 5LTE2.</w:t>
            </w:r>
          </w:p>
          <w:p w14:paraId="608BCB21" w14:textId="77777777" w:rsidR="004059AD" w:rsidRPr="006E7397" w:rsidRDefault="005D15F6" w:rsidP="006E7397">
            <w:pPr>
              <w:spacing w:after="0"/>
              <w:jc w:val="both"/>
              <w:rPr>
                <w:rFonts w:ascii="Calibri" w:eastAsia="MS Mincho" w:hAnsi="Calibri" w:cs="Calibri"/>
                <w:b/>
                <w:sz w:val="22"/>
                <w:szCs w:val="22"/>
                <w:lang w:eastAsia="zh-CN"/>
              </w:rPr>
            </w:pPr>
            <w:r w:rsidRPr="006E7397">
              <w:rPr>
                <w:rFonts w:ascii="Calibri" w:eastAsia="MS Mincho" w:hAnsi="Calibri" w:cs="Calibri"/>
                <w:b/>
                <w:sz w:val="22"/>
                <w:szCs w:val="22"/>
                <w:highlight w:val="green"/>
                <w:lang w:eastAsia="zh-CN"/>
              </w:rPr>
              <w:t>Agreement</w:t>
            </w:r>
          </w:p>
          <w:p w14:paraId="6DFC9730" w14:textId="77777777" w:rsidR="004059AD" w:rsidRPr="006E7397" w:rsidRDefault="005D15F6" w:rsidP="006E7397">
            <w:pPr>
              <w:spacing w:after="0"/>
              <w:jc w:val="both"/>
              <w:rPr>
                <w:rFonts w:ascii="Calibri" w:eastAsia="MS Mincho" w:hAnsi="Calibri" w:cs="Calibri"/>
                <w:sz w:val="22"/>
                <w:szCs w:val="22"/>
                <w:lang w:val="en-GB" w:eastAsia="zh-CN"/>
              </w:rPr>
            </w:pPr>
            <w:r w:rsidRPr="006E7397">
              <w:rPr>
                <w:rFonts w:ascii="Calibri" w:eastAsia="MS Mincho" w:hAnsi="Calibri" w:cs="Calibri"/>
                <w:sz w:val="22"/>
                <w:szCs w:val="22"/>
                <w:lang w:val="en-GB" w:eastAsia="zh-CN"/>
              </w:rPr>
              <w:t>For dynamic resource pool sharing, the candidate information shared by the LTE SL module to the NR SL module may include one or more of the following parameters, to be down-selected:</w:t>
            </w:r>
          </w:p>
          <w:p w14:paraId="0E41035A"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Time and frequency locations of reserved resources by other LTE UEs, determined based on decoded SCIs</w:t>
            </w:r>
          </w:p>
          <w:p w14:paraId="6F2A515C"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RSRP measurement results</w:t>
            </w:r>
          </w:p>
          <w:p w14:paraId="45802311"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 reservation periods based on decoded SCI and for own LTE SL transmissions</w:t>
            </w:r>
          </w:p>
          <w:p w14:paraId="5FCE2BB3"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Priority based on decoded SCI and for own LTE SL transmissions</w:t>
            </w:r>
          </w:p>
          <w:p w14:paraId="036F5AC8"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highlight w:val="yellow"/>
                <w:lang w:val="en-GB" w:eastAsia="zh-CN"/>
              </w:rPr>
            </w:pPr>
            <w:r w:rsidRPr="006E7397">
              <w:rPr>
                <w:rFonts w:ascii="Calibri" w:eastAsia="바탕" w:hAnsi="Calibri" w:cs="Calibri"/>
                <w:sz w:val="22"/>
                <w:szCs w:val="22"/>
                <w:highlight w:val="yellow"/>
                <w:lang w:val="en-GB" w:eastAsia="zh-CN"/>
              </w:rPr>
              <w:t>Time and frequency location of resources used for own LTE SL transmissions</w:t>
            </w:r>
          </w:p>
          <w:p w14:paraId="61FA5B95"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Candidate resource set S</w:t>
            </w:r>
            <w:r w:rsidRPr="006E7397">
              <w:rPr>
                <w:rFonts w:ascii="Calibri" w:eastAsia="바탕" w:hAnsi="Calibri" w:cs="Calibri"/>
                <w:sz w:val="22"/>
                <w:szCs w:val="22"/>
                <w:vertAlign w:val="subscript"/>
                <w:lang w:val="en-GB" w:eastAsia="zh-CN"/>
              </w:rPr>
              <w:t>A</w:t>
            </w:r>
            <w:r w:rsidRPr="006E7397">
              <w:rPr>
                <w:rFonts w:ascii="Calibri" w:eastAsia="바탕" w:hAnsi="Calibri" w:cs="Calibri"/>
                <w:sz w:val="22"/>
                <w:szCs w:val="22"/>
                <w:lang w:val="en-GB" w:eastAsia="zh-CN"/>
              </w:rPr>
              <w:t xml:space="preserve"> or S</w:t>
            </w:r>
            <w:r w:rsidRPr="006E7397">
              <w:rPr>
                <w:rFonts w:ascii="Calibri" w:eastAsia="바탕" w:hAnsi="Calibri" w:cs="Calibri"/>
                <w:sz w:val="22"/>
                <w:szCs w:val="22"/>
                <w:vertAlign w:val="subscript"/>
                <w:lang w:val="en-GB" w:eastAsia="zh-CN"/>
              </w:rPr>
              <w:t>B</w:t>
            </w:r>
          </w:p>
          <w:p w14:paraId="5C98546B"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RSSI measurements</w:t>
            </w:r>
          </w:p>
          <w:p w14:paraId="5AEB7F49"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LTE logical subframe related information</w:t>
            </w:r>
          </w:p>
          <w:p w14:paraId="177EFB5F"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Resources corresponding to half-duplex subframes which are not monitored by the LTE SL UE</w:t>
            </w:r>
          </w:p>
        </w:tc>
      </w:tr>
      <w:tr w:rsidR="004059AD" w14:paraId="676B028D" w14:textId="77777777" w:rsidTr="004C5825">
        <w:tc>
          <w:tcPr>
            <w:tcW w:w="1345" w:type="dxa"/>
            <w:tcBorders>
              <w:top w:val="single" w:sz="4" w:space="0" w:color="auto"/>
              <w:left w:val="single" w:sz="4" w:space="0" w:color="auto"/>
              <w:bottom w:val="single" w:sz="4" w:space="0" w:color="auto"/>
              <w:right w:val="single" w:sz="4" w:space="0" w:color="auto"/>
            </w:tcBorders>
          </w:tcPr>
          <w:p w14:paraId="6ECD2FA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62" w:type="dxa"/>
            <w:tcBorders>
              <w:top w:val="single" w:sz="4" w:space="0" w:color="auto"/>
              <w:left w:val="single" w:sz="4" w:space="0" w:color="auto"/>
              <w:bottom w:val="single" w:sz="4" w:space="0" w:color="auto"/>
              <w:right w:val="single" w:sz="4" w:space="0" w:color="auto"/>
            </w:tcBorders>
          </w:tcPr>
          <w:p w14:paraId="50AA5450"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31716CE3" w14:textId="77777777" w:rsidR="004059AD" w:rsidRPr="006E7397" w:rsidRDefault="004059AD">
            <w:pPr>
              <w:pStyle w:val="ab"/>
              <w:spacing w:after="0"/>
              <w:rPr>
                <w:rFonts w:ascii="Calibri" w:hAnsi="Calibri" w:cs="Calibri"/>
                <w:sz w:val="22"/>
                <w:szCs w:val="22"/>
                <w:lang w:eastAsia="en-US"/>
              </w:rPr>
            </w:pPr>
          </w:p>
        </w:tc>
      </w:tr>
      <w:tr w:rsidR="004059AD" w14:paraId="31EF7A68" w14:textId="77777777" w:rsidTr="004C5825">
        <w:tc>
          <w:tcPr>
            <w:tcW w:w="1345" w:type="dxa"/>
            <w:tcBorders>
              <w:top w:val="single" w:sz="4" w:space="0" w:color="auto"/>
              <w:left w:val="single" w:sz="4" w:space="0" w:color="auto"/>
              <w:bottom w:val="single" w:sz="4" w:space="0" w:color="auto"/>
              <w:right w:val="single" w:sz="4" w:space="0" w:color="auto"/>
            </w:tcBorders>
          </w:tcPr>
          <w:p w14:paraId="0F4DBD02"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62" w:type="dxa"/>
            <w:tcBorders>
              <w:top w:val="single" w:sz="4" w:space="0" w:color="auto"/>
              <w:left w:val="single" w:sz="4" w:space="0" w:color="auto"/>
              <w:bottom w:val="single" w:sz="4" w:space="0" w:color="auto"/>
              <w:right w:val="single" w:sz="4" w:space="0" w:color="auto"/>
            </w:tcBorders>
          </w:tcPr>
          <w:p w14:paraId="3458AAC7" w14:textId="77777777" w:rsidR="004059AD" w:rsidRPr="006E7397" w:rsidRDefault="004059AD">
            <w:pPr>
              <w:pStyle w:val="ab"/>
              <w:spacing w:after="0"/>
              <w:rPr>
                <w:rFonts w:ascii="Calibri" w:hAnsi="Calibri" w:cs="Calibri"/>
                <w:sz w:val="22"/>
                <w:szCs w:val="22"/>
                <w:lang w:eastAsia="en-US"/>
              </w:rPr>
            </w:pPr>
          </w:p>
        </w:tc>
        <w:tc>
          <w:tcPr>
            <w:tcW w:w="7127" w:type="dxa"/>
            <w:tcBorders>
              <w:top w:val="single" w:sz="4" w:space="0" w:color="auto"/>
              <w:left w:val="single" w:sz="4" w:space="0" w:color="auto"/>
              <w:bottom w:val="single" w:sz="4" w:space="0" w:color="auto"/>
              <w:right w:val="single" w:sz="4" w:space="0" w:color="auto"/>
            </w:tcBorders>
          </w:tcPr>
          <w:p w14:paraId="489C5ED9"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We don’t see much necessity for the clarification. As the specs specify the timeline for usage of the (hypothetical) received LTE SCIs, the intra UE information seems not needed here. Nevertheless, we can follow majority view if companies think it is needed.</w:t>
            </w:r>
          </w:p>
        </w:tc>
      </w:tr>
      <w:tr w:rsidR="004059AD" w14:paraId="42AD9191" w14:textId="77777777" w:rsidTr="004C5825">
        <w:tc>
          <w:tcPr>
            <w:tcW w:w="1345" w:type="dxa"/>
            <w:tcBorders>
              <w:top w:val="single" w:sz="4" w:space="0" w:color="auto"/>
              <w:left w:val="single" w:sz="4" w:space="0" w:color="auto"/>
              <w:bottom w:val="single" w:sz="4" w:space="0" w:color="auto"/>
              <w:right w:val="single" w:sz="4" w:space="0" w:color="auto"/>
            </w:tcBorders>
          </w:tcPr>
          <w:p w14:paraId="4B37BDE0"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62" w:type="dxa"/>
            <w:tcBorders>
              <w:top w:val="single" w:sz="4" w:space="0" w:color="auto"/>
              <w:left w:val="single" w:sz="4" w:space="0" w:color="auto"/>
              <w:bottom w:val="single" w:sz="4" w:space="0" w:color="auto"/>
              <w:right w:val="single" w:sz="4" w:space="0" w:color="auto"/>
            </w:tcBorders>
          </w:tcPr>
          <w:p w14:paraId="347C08E7" w14:textId="77777777" w:rsidR="004059AD" w:rsidRPr="006E7397" w:rsidRDefault="004059AD">
            <w:pPr>
              <w:pStyle w:val="ab"/>
              <w:spacing w:after="0"/>
              <w:rPr>
                <w:rFonts w:ascii="Calibri" w:eastAsia="DengXian" w:hAnsi="Calibri" w:cs="Calibri"/>
                <w:sz w:val="22"/>
                <w:szCs w:val="22"/>
              </w:rPr>
            </w:pPr>
          </w:p>
        </w:tc>
        <w:tc>
          <w:tcPr>
            <w:tcW w:w="7127" w:type="dxa"/>
            <w:tcBorders>
              <w:top w:val="single" w:sz="4" w:space="0" w:color="auto"/>
              <w:left w:val="single" w:sz="4" w:space="0" w:color="auto"/>
              <w:bottom w:val="single" w:sz="4" w:space="0" w:color="auto"/>
              <w:right w:val="single" w:sz="4" w:space="0" w:color="auto"/>
            </w:tcBorders>
          </w:tcPr>
          <w:p w14:paraId="156E472F"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the collision with its own LTE transmission going to be handled by legacy in-device coexistence </w:t>
            </w:r>
          </w:p>
        </w:tc>
      </w:tr>
      <w:tr w:rsidR="004059AD" w14:paraId="57B35A4B" w14:textId="77777777" w:rsidTr="004C5825">
        <w:tc>
          <w:tcPr>
            <w:tcW w:w="1345" w:type="dxa"/>
            <w:tcBorders>
              <w:top w:val="single" w:sz="4" w:space="0" w:color="auto"/>
              <w:left w:val="single" w:sz="4" w:space="0" w:color="auto"/>
              <w:bottom w:val="single" w:sz="4" w:space="0" w:color="auto"/>
              <w:right w:val="single" w:sz="4" w:space="0" w:color="auto"/>
            </w:tcBorders>
          </w:tcPr>
          <w:p w14:paraId="17B64A0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62" w:type="dxa"/>
            <w:tcBorders>
              <w:top w:val="single" w:sz="4" w:space="0" w:color="auto"/>
              <w:left w:val="single" w:sz="4" w:space="0" w:color="auto"/>
              <w:bottom w:val="single" w:sz="4" w:space="0" w:color="auto"/>
              <w:right w:val="single" w:sz="4" w:space="0" w:color="auto"/>
            </w:tcBorders>
          </w:tcPr>
          <w:p w14:paraId="4743E7E2" w14:textId="77777777" w:rsidR="004059AD" w:rsidRPr="006E7397" w:rsidRDefault="004059AD">
            <w:pPr>
              <w:pStyle w:val="ab"/>
              <w:spacing w:after="0"/>
              <w:rPr>
                <w:rFonts w:ascii="Calibri" w:hAnsi="Calibri" w:cs="Calibri"/>
                <w:sz w:val="22"/>
                <w:szCs w:val="22"/>
                <w:lang w:eastAsia="en-US"/>
              </w:rPr>
            </w:pPr>
          </w:p>
        </w:tc>
        <w:tc>
          <w:tcPr>
            <w:tcW w:w="7127" w:type="dxa"/>
            <w:tcBorders>
              <w:top w:val="single" w:sz="4" w:space="0" w:color="auto"/>
              <w:left w:val="single" w:sz="4" w:space="0" w:color="auto"/>
              <w:bottom w:val="single" w:sz="4" w:space="0" w:color="auto"/>
              <w:right w:val="single" w:sz="4" w:space="0" w:color="auto"/>
            </w:tcBorders>
          </w:tcPr>
          <w:p w14:paraId="1323990E"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Information on UE’s own LTE transmission is not for LTE subframes in </w:t>
            </w:r>
            <w:r w:rsidRPr="006E7397">
              <w:rPr>
                <w:rFonts w:ascii="Calibri" w:eastAsia="맑은 고딕" w:hAnsi="Calibri" w:cs="Calibri"/>
                <w:sz w:val="22"/>
                <w:szCs w:val="22"/>
                <w:lang w:val="en-GB" w:eastAsia="en-GB" w:bidi="hi-IN"/>
              </w:rPr>
              <w:t>[</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 xml:space="preserve">]. </w:t>
            </w:r>
            <w:r w:rsidRPr="006E7397">
              <w:rPr>
                <w:rFonts w:ascii="Calibri" w:eastAsia="SimSun" w:hAnsi="Calibri" w:cs="Calibri"/>
                <w:sz w:val="22"/>
                <w:szCs w:val="22"/>
              </w:rPr>
              <w:t xml:space="preserve">Therefore, we think the information on UE own LTE transmission shall not be considered here. We agree with other companies legacy IDC way can be used. </w:t>
            </w:r>
          </w:p>
        </w:tc>
      </w:tr>
      <w:tr w:rsidR="004059AD" w14:paraId="5D164A8B" w14:textId="77777777" w:rsidTr="004C5825">
        <w:tc>
          <w:tcPr>
            <w:tcW w:w="1345" w:type="dxa"/>
            <w:tcBorders>
              <w:top w:val="single" w:sz="4" w:space="0" w:color="auto"/>
              <w:left w:val="single" w:sz="4" w:space="0" w:color="auto"/>
              <w:bottom w:val="single" w:sz="4" w:space="0" w:color="auto"/>
              <w:right w:val="single" w:sz="4" w:space="0" w:color="auto"/>
            </w:tcBorders>
          </w:tcPr>
          <w:p w14:paraId="169BCF8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62" w:type="dxa"/>
            <w:tcBorders>
              <w:top w:val="single" w:sz="4" w:space="0" w:color="auto"/>
              <w:left w:val="single" w:sz="4" w:space="0" w:color="auto"/>
              <w:bottom w:val="single" w:sz="4" w:space="0" w:color="auto"/>
              <w:right w:val="single" w:sz="4" w:space="0" w:color="auto"/>
            </w:tcBorders>
          </w:tcPr>
          <w:p w14:paraId="7275578A"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Comment</w:t>
            </w:r>
          </w:p>
        </w:tc>
        <w:tc>
          <w:tcPr>
            <w:tcW w:w="7127" w:type="dxa"/>
            <w:tcBorders>
              <w:top w:val="single" w:sz="4" w:space="0" w:color="auto"/>
              <w:left w:val="single" w:sz="4" w:space="0" w:color="auto"/>
              <w:bottom w:val="single" w:sz="4" w:space="0" w:color="auto"/>
              <w:right w:val="single" w:sz="4" w:space="0" w:color="auto"/>
            </w:tcBorders>
          </w:tcPr>
          <w:p w14:paraId="1AAC3FBF"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While we agree that information related UE’s LTE transmission should be shared from the LTE module to the NR module, this paragraph seems to be related to information “</w:t>
            </w:r>
            <w:r w:rsidRPr="006E7397">
              <w:rPr>
                <w:rFonts w:ascii="Calibri" w:eastAsia="맑은 고딕" w:hAnsi="Calibri" w:cs="Calibri"/>
                <w:sz w:val="22"/>
                <w:szCs w:val="22"/>
                <w:lang w:val="en-GB" w:eastAsia="en-GB" w:bidi="hi-IN"/>
              </w:rPr>
              <w:t>within the range of LTE subframes [</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w:t>
            </w:r>
            <w:r w:rsidRPr="006E7397">
              <w:rPr>
                <w:rFonts w:ascii="Calibri" w:hAnsi="Calibri" w:cs="Calibri"/>
                <w:sz w:val="22"/>
                <w:szCs w:val="22"/>
                <w:lang w:eastAsia="en-US"/>
              </w:rPr>
              <w:t xml:space="preserve">” which doesn’t include the UE’s own LTE transmission. </w:t>
            </w:r>
            <w:r w:rsidRPr="006E7397">
              <w:rPr>
                <w:rFonts w:ascii="Calibri" w:hAnsi="Calibri" w:cs="Calibri"/>
                <w:sz w:val="22"/>
                <w:szCs w:val="22"/>
                <w:lang w:eastAsia="en-US"/>
              </w:rPr>
              <w:lastRenderedPageBreak/>
              <w:t>If we add 5LTE2, we should clarify that this is not based on “</w:t>
            </w:r>
            <w:r w:rsidRPr="006E7397">
              <w:rPr>
                <w:rFonts w:ascii="Calibri" w:eastAsia="맑은 고딕" w:hAnsi="Calibri" w:cs="Calibri"/>
                <w:sz w:val="22"/>
                <w:szCs w:val="22"/>
                <w:lang w:val="en-GB" w:eastAsia="en-GB" w:bidi="hi-IN"/>
              </w:rPr>
              <w:t>[</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w:t>
            </w:r>
            <w:r w:rsidRPr="006E7397">
              <w:rPr>
                <w:rFonts w:ascii="Calibri" w:hAnsi="Calibri" w:cs="Calibri"/>
                <w:sz w:val="22"/>
                <w:szCs w:val="22"/>
                <w:lang w:eastAsia="en-US"/>
              </w:rPr>
              <w:t>”</w:t>
            </w:r>
          </w:p>
        </w:tc>
      </w:tr>
      <w:tr w:rsidR="004059AD" w14:paraId="16AA64F8" w14:textId="77777777" w:rsidTr="004C5825">
        <w:tc>
          <w:tcPr>
            <w:tcW w:w="1345" w:type="dxa"/>
            <w:tcBorders>
              <w:top w:val="single" w:sz="4" w:space="0" w:color="auto"/>
              <w:left w:val="single" w:sz="4" w:space="0" w:color="auto"/>
              <w:bottom w:val="single" w:sz="4" w:space="0" w:color="auto"/>
              <w:right w:val="single" w:sz="4" w:space="0" w:color="auto"/>
            </w:tcBorders>
          </w:tcPr>
          <w:p w14:paraId="3B368D44"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lastRenderedPageBreak/>
              <w:t>Spreadtrum</w:t>
            </w:r>
          </w:p>
        </w:tc>
        <w:tc>
          <w:tcPr>
            <w:tcW w:w="1162" w:type="dxa"/>
            <w:tcBorders>
              <w:top w:val="single" w:sz="4" w:space="0" w:color="auto"/>
              <w:left w:val="single" w:sz="4" w:space="0" w:color="auto"/>
              <w:bottom w:val="single" w:sz="4" w:space="0" w:color="auto"/>
              <w:right w:val="single" w:sz="4" w:space="0" w:color="auto"/>
            </w:tcBorders>
          </w:tcPr>
          <w:p w14:paraId="36D62A3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511E68E1" w14:textId="77777777" w:rsidR="004059AD" w:rsidRPr="006E7397" w:rsidRDefault="004059AD">
            <w:pPr>
              <w:pStyle w:val="ab"/>
              <w:spacing w:after="0"/>
              <w:rPr>
                <w:rFonts w:ascii="Calibri" w:hAnsi="Calibri" w:cs="Calibri"/>
                <w:sz w:val="22"/>
                <w:szCs w:val="22"/>
                <w:lang w:eastAsia="en-US"/>
              </w:rPr>
            </w:pPr>
          </w:p>
        </w:tc>
      </w:tr>
      <w:tr w:rsidR="004059AD" w14:paraId="7771DC9C" w14:textId="77777777" w:rsidTr="004C5825">
        <w:tc>
          <w:tcPr>
            <w:tcW w:w="1345" w:type="dxa"/>
            <w:tcBorders>
              <w:top w:val="single" w:sz="4" w:space="0" w:color="auto"/>
              <w:left w:val="single" w:sz="4" w:space="0" w:color="auto"/>
              <w:bottom w:val="single" w:sz="4" w:space="0" w:color="auto"/>
              <w:right w:val="single" w:sz="4" w:space="0" w:color="auto"/>
            </w:tcBorders>
          </w:tcPr>
          <w:p w14:paraId="21F040C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62" w:type="dxa"/>
            <w:tcBorders>
              <w:top w:val="single" w:sz="4" w:space="0" w:color="auto"/>
              <w:left w:val="single" w:sz="4" w:space="0" w:color="auto"/>
              <w:bottom w:val="single" w:sz="4" w:space="0" w:color="auto"/>
              <w:right w:val="single" w:sz="4" w:space="0" w:color="auto"/>
            </w:tcBorders>
          </w:tcPr>
          <w:p w14:paraId="18F20576" w14:textId="77777777" w:rsidR="004059AD" w:rsidRPr="006E7397" w:rsidRDefault="004059AD">
            <w:pPr>
              <w:pStyle w:val="ab"/>
              <w:spacing w:after="0"/>
              <w:rPr>
                <w:rFonts w:ascii="Calibri" w:hAnsi="Calibri" w:cs="Calibri"/>
                <w:sz w:val="22"/>
                <w:szCs w:val="22"/>
              </w:rPr>
            </w:pPr>
          </w:p>
        </w:tc>
        <w:tc>
          <w:tcPr>
            <w:tcW w:w="7127" w:type="dxa"/>
            <w:tcBorders>
              <w:top w:val="single" w:sz="4" w:space="0" w:color="auto"/>
              <w:left w:val="single" w:sz="4" w:space="0" w:color="auto"/>
              <w:bottom w:val="single" w:sz="4" w:space="0" w:color="auto"/>
              <w:right w:val="single" w:sz="4" w:space="0" w:color="auto"/>
            </w:tcBorders>
          </w:tcPr>
          <w:p w14:paraId="17C83A50"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Similar view as Samsung, this paragraph seems to about the information within the range of LTE subframes, do we need another paragraph to capture the agreement noted from vivo?</w:t>
            </w:r>
          </w:p>
        </w:tc>
      </w:tr>
      <w:tr w:rsidR="005D15F6" w14:paraId="31F1FA9C" w14:textId="77777777" w:rsidTr="004C5825">
        <w:tc>
          <w:tcPr>
            <w:tcW w:w="1345" w:type="dxa"/>
            <w:tcBorders>
              <w:top w:val="single" w:sz="4" w:space="0" w:color="auto"/>
              <w:left w:val="single" w:sz="4" w:space="0" w:color="auto"/>
              <w:bottom w:val="single" w:sz="4" w:space="0" w:color="auto"/>
              <w:right w:val="single" w:sz="4" w:space="0" w:color="auto"/>
            </w:tcBorders>
          </w:tcPr>
          <w:p w14:paraId="66294CCC"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62" w:type="dxa"/>
            <w:tcBorders>
              <w:top w:val="single" w:sz="4" w:space="0" w:color="auto"/>
              <w:left w:val="single" w:sz="4" w:space="0" w:color="auto"/>
              <w:bottom w:val="single" w:sz="4" w:space="0" w:color="auto"/>
              <w:right w:val="single" w:sz="4" w:space="0" w:color="auto"/>
            </w:tcBorders>
          </w:tcPr>
          <w:p w14:paraId="59741F53"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See comments</w:t>
            </w:r>
          </w:p>
        </w:tc>
        <w:tc>
          <w:tcPr>
            <w:tcW w:w="7127" w:type="dxa"/>
            <w:tcBorders>
              <w:top w:val="single" w:sz="4" w:space="0" w:color="auto"/>
              <w:left w:val="single" w:sz="4" w:space="0" w:color="auto"/>
              <w:bottom w:val="single" w:sz="4" w:space="0" w:color="auto"/>
              <w:right w:val="single" w:sz="4" w:space="0" w:color="auto"/>
            </w:tcBorders>
          </w:tcPr>
          <w:p w14:paraId="56E29E99"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If we include the proposed change, there would be a contradiction between range of LTE subframes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start</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end</m:t>
                  </m:r>
                </m:sub>
              </m:sSub>
            </m:oMath>
            <w:r w:rsidRPr="006E7397">
              <w:rPr>
                <w:rFonts w:ascii="Calibri" w:eastAsia="SimSun" w:hAnsi="Calibri" w:cs="Calibri"/>
                <w:sz w:val="22"/>
                <w:szCs w:val="22"/>
              </w:rPr>
              <w:t>] in step 2LTE and step 5LTE2.</w:t>
            </w:r>
          </w:p>
          <w:p w14:paraId="4EEB3F8E"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In step 2LTE, it is clear that LTE SL information is determined within the range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start</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end</m:t>
                  </m:r>
                </m:sub>
              </m:sSub>
            </m:oMath>
            <w:r w:rsidRPr="006E7397">
              <w:rPr>
                <w:rFonts w:ascii="Calibri" w:eastAsia="SimSun" w:hAnsi="Calibri" w:cs="Calibri"/>
                <w:sz w:val="22"/>
                <w:szCs w:val="22"/>
              </w:rPr>
              <w:t>]. But in step 5LTE2, the sidelink grant for LTE SL used for exclusion is out of the range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start</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end</m:t>
                  </m:r>
                </m:sub>
              </m:sSub>
            </m:oMath>
            <w:r w:rsidRPr="006E7397">
              <w:rPr>
                <w:rFonts w:ascii="Calibri" w:eastAsia="SimSun" w:hAnsi="Calibri" w:cs="Calibri"/>
                <w:sz w:val="22"/>
                <w:szCs w:val="22"/>
              </w:rPr>
              <w:t xml:space="preserve">]. </w:t>
            </w:r>
            <w:r w:rsidRPr="006E7397">
              <w:rPr>
                <w:rFonts w:ascii="Calibri" w:eastAsia="맑은 고딕" w:hAnsi="Calibri" w:cs="Calibri"/>
                <w:sz w:val="22"/>
                <w:szCs w:val="22"/>
                <w:lang w:val="en-GB" w:eastAsia="en-GB" w:bidi="hi-IN"/>
              </w:rPr>
              <w:t xml:space="preserve"> </w:t>
            </w:r>
          </w:p>
        </w:tc>
      </w:tr>
      <w:tr w:rsidR="004C5825" w:rsidRPr="00AD164D" w14:paraId="0DD7B91D" w14:textId="77777777" w:rsidTr="004C5825">
        <w:tc>
          <w:tcPr>
            <w:tcW w:w="1345" w:type="dxa"/>
          </w:tcPr>
          <w:p w14:paraId="0666DEA1" w14:textId="77777777" w:rsidR="004C5825" w:rsidRPr="006E7397" w:rsidRDefault="004C5825"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62" w:type="dxa"/>
          </w:tcPr>
          <w:p w14:paraId="33778727" w14:textId="77777777" w:rsidR="004C5825" w:rsidRPr="006E7397" w:rsidRDefault="004C5825" w:rsidP="005D1543">
            <w:pPr>
              <w:pStyle w:val="ab"/>
              <w:spacing w:after="0"/>
              <w:rPr>
                <w:rFonts w:ascii="Calibri" w:eastAsia="DengXian" w:hAnsi="Calibri" w:cs="Calibri"/>
                <w:sz w:val="22"/>
                <w:szCs w:val="22"/>
              </w:rPr>
            </w:pPr>
            <w:r w:rsidRPr="006E7397">
              <w:rPr>
                <w:rFonts w:ascii="Calibri" w:eastAsia="DengXian" w:hAnsi="Calibri" w:cs="Calibri"/>
                <w:sz w:val="22"/>
                <w:szCs w:val="22"/>
              </w:rPr>
              <w:t>No for TP in its current form</w:t>
            </w:r>
          </w:p>
        </w:tc>
        <w:tc>
          <w:tcPr>
            <w:tcW w:w="7127" w:type="dxa"/>
          </w:tcPr>
          <w:p w14:paraId="0B88B3A5" w14:textId="77777777" w:rsidR="004C5825" w:rsidRPr="006E7397" w:rsidRDefault="004C5825" w:rsidP="005D1543">
            <w:pPr>
              <w:pStyle w:val="ab"/>
              <w:spacing w:after="0"/>
              <w:rPr>
                <w:rFonts w:ascii="Calibri" w:eastAsia="맑은 고딕" w:hAnsi="Calibri" w:cs="Calibri"/>
                <w:sz w:val="22"/>
                <w:szCs w:val="22"/>
                <w:lang w:val="en-GB" w:eastAsia="en-GB" w:bidi="hi-IN"/>
              </w:rPr>
            </w:pPr>
            <w:r w:rsidRPr="006E7397">
              <w:rPr>
                <w:rFonts w:ascii="Calibri" w:hAnsi="Calibri" w:cs="Calibri"/>
                <w:sz w:val="22"/>
                <w:szCs w:val="22"/>
                <w:lang w:eastAsia="en-US"/>
              </w:rPr>
              <w:t>The reason 5LTE2 is currently not mentioned here is that this paragraph specifically relates to information “</w:t>
            </w:r>
            <w:r w:rsidRPr="006E7397">
              <w:rPr>
                <w:rFonts w:ascii="Calibri" w:eastAsia="맑은 고딕" w:hAnsi="Calibri" w:cs="Calibri"/>
                <w:sz w:val="22"/>
                <w:szCs w:val="22"/>
                <w:lang w:val="en-GB" w:eastAsia="en-GB" w:bidi="hi-IN"/>
              </w:rPr>
              <w:t>within the range of LTE subframes [</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 xml:space="preserve">],” </w:t>
            </w:r>
          </w:p>
          <w:p w14:paraId="16607791" w14:textId="77777777" w:rsidR="004C5825" w:rsidRPr="006E7397" w:rsidRDefault="004C5825" w:rsidP="005D1543">
            <w:pPr>
              <w:pStyle w:val="ab"/>
              <w:spacing w:after="0"/>
              <w:rPr>
                <w:rFonts w:ascii="Calibri" w:hAnsi="Calibri" w:cs="Calibri"/>
                <w:sz w:val="22"/>
                <w:szCs w:val="22"/>
                <w:lang w:eastAsia="en-US"/>
              </w:rPr>
            </w:pPr>
            <w:r w:rsidRPr="006E7397">
              <w:rPr>
                <w:rFonts w:ascii="Calibri" w:eastAsia="맑은 고딕" w:hAnsi="Calibri" w:cs="Calibri"/>
                <w:sz w:val="22"/>
                <w:szCs w:val="22"/>
                <w:lang w:eastAsia="en-GB"/>
              </w:rPr>
              <w:t>To address this, it would be OK to add a new sentence to cover the information provide by the E-UTRA radio access for 5LTE2</w:t>
            </w:r>
          </w:p>
        </w:tc>
      </w:tr>
      <w:tr w:rsidR="00431DD0" w14:paraId="79A05BB1" w14:textId="77777777" w:rsidTr="00431DD0">
        <w:tc>
          <w:tcPr>
            <w:tcW w:w="1345" w:type="dxa"/>
          </w:tcPr>
          <w:p w14:paraId="782CDACA"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Apple</w:t>
            </w:r>
          </w:p>
        </w:tc>
        <w:tc>
          <w:tcPr>
            <w:tcW w:w="1162" w:type="dxa"/>
          </w:tcPr>
          <w:p w14:paraId="6BD27350" w14:textId="77777777" w:rsidR="00431DD0" w:rsidRPr="006E7397" w:rsidRDefault="00431DD0" w:rsidP="00206835">
            <w:pPr>
              <w:spacing w:after="0"/>
              <w:rPr>
                <w:rFonts w:ascii="Calibri" w:hAnsi="Calibri" w:cs="Calibri"/>
                <w:sz w:val="22"/>
                <w:szCs w:val="22"/>
              </w:rPr>
            </w:pPr>
            <w:r w:rsidRPr="006E7397">
              <w:rPr>
                <w:rFonts w:ascii="Calibri" w:eastAsia="DengXian" w:hAnsi="Calibri" w:cs="Calibri"/>
                <w:sz w:val="22"/>
                <w:szCs w:val="22"/>
              </w:rPr>
              <w:t>Yes</w:t>
            </w:r>
          </w:p>
        </w:tc>
        <w:tc>
          <w:tcPr>
            <w:tcW w:w="7127" w:type="dxa"/>
          </w:tcPr>
          <w:p w14:paraId="039EAEB1" w14:textId="77777777" w:rsidR="00431DD0" w:rsidRPr="006E7397" w:rsidRDefault="00431DD0" w:rsidP="00206835">
            <w:pPr>
              <w:spacing w:after="0"/>
              <w:rPr>
                <w:rFonts w:ascii="Calibri" w:hAnsi="Calibri" w:cs="Calibri"/>
                <w:sz w:val="22"/>
                <w:szCs w:val="22"/>
                <w:lang w:eastAsia="en-US"/>
              </w:rPr>
            </w:pPr>
          </w:p>
        </w:tc>
      </w:tr>
      <w:tr w:rsidR="00431DD0" w14:paraId="3458E712" w14:textId="77777777" w:rsidTr="00431DD0">
        <w:tc>
          <w:tcPr>
            <w:tcW w:w="1345" w:type="dxa"/>
          </w:tcPr>
          <w:p w14:paraId="04C629B8"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Panasonic</w:t>
            </w:r>
          </w:p>
        </w:tc>
        <w:tc>
          <w:tcPr>
            <w:tcW w:w="1162" w:type="dxa"/>
          </w:tcPr>
          <w:p w14:paraId="413B2806" w14:textId="77777777" w:rsidR="00431DD0" w:rsidRPr="006E7397" w:rsidRDefault="00431DD0" w:rsidP="00206835">
            <w:pPr>
              <w:spacing w:after="0"/>
              <w:rPr>
                <w:rFonts w:ascii="Calibri" w:eastAsia="DengXian" w:hAnsi="Calibri" w:cs="Calibri"/>
                <w:sz w:val="22"/>
                <w:szCs w:val="22"/>
              </w:rPr>
            </w:pPr>
            <w:r w:rsidRPr="006E7397">
              <w:rPr>
                <w:rFonts w:ascii="Calibri" w:eastAsia="DengXian" w:hAnsi="Calibri" w:cs="Calibri"/>
                <w:sz w:val="22"/>
                <w:szCs w:val="22"/>
              </w:rPr>
              <w:t>Yes</w:t>
            </w:r>
          </w:p>
        </w:tc>
        <w:tc>
          <w:tcPr>
            <w:tcW w:w="7127" w:type="dxa"/>
          </w:tcPr>
          <w:p w14:paraId="157B4027" w14:textId="77777777" w:rsidR="00431DD0" w:rsidRPr="006E7397" w:rsidRDefault="00431DD0" w:rsidP="00206835">
            <w:pPr>
              <w:spacing w:after="0"/>
              <w:rPr>
                <w:rFonts w:ascii="Calibri" w:hAnsi="Calibri" w:cs="Calibri"/>
                <w:sz w:val="22"/>
                <w:szCs w:val="22"/>
              </w:rPr>
            </w:pPr>
          </w:p>
        </w:tc>
      </w:tr>
      <w:tr w:rsidR="00431DD0" w14:paraId="5A775084" w14:textId="77777777" w:rsidTr="00431DD0">
        <w:tc>
          <w:tcPr>
            <w:tcW w:w="1345" w:type="dxa"/>
          </w:tcPr>
          <w:p w14:paraId="51A55B47" w14:textId="77777777" w:rsidR="00431DD0" w:rsidRPr="006E7397" w:rsidRDefault="00431DD0" w:rsidP="00206835">
            <w:pPr>
              <w:spacing w:after="0"/>
              <w:rPr>
                <w:rFonts w:ascii="Calibri" w:hAnsi="Calibri" w:cs="Calibri"/>
                <w:sz w:val="22"/>
                <w:szCs w:val="22"/>
              </w:rPr>
            </w:pPr>
            <w:r w:rsidRPr="006E7397">
              <w:rPr>
                <w:rFonts w:ascii="Calibri" w:eastAsia="Yu Mincho" w:hAnsi="Calibri" w:cs="Calibri"/>
                <w:sz w:val="22"/>
                <w:szCs w:val="22"/>
                <w:lang w:eastAsia="ja-JP"/>
              </w:rPr>
              <w:t>DCM</w:t>
            </w:r>
          </w:p>
        </w:tc>
        <w:tc>
          <w:tcPr>
            <w:tcW w:w="1162" w:type="dxa"/>
          </w:tcPr>
          <w:p w14:paraId="4FABA668" w14:textId="77777777" w:rsidR="00431DD0" w:rsidRPr="006E7397" w:rsidRDefault="00431DD0" w:rsidP="00206835">
            <w:pPr>
              <w:spacing w:after="0"/>
              <w:rPr>
                <w:rFonts w:ascii="Calibri" w:eastAsia="DengXian" w:hAnsi="Calibri" w:cs="Calibri"/>
                <w:sz w:val="22"/>
                <w:szCs w:val="22"/>
              </w:rPr>
            </w:pPr>
            <w:r w:rsidRPr="006E7397">
              <w:rPr>
                <w:rFonts w:ascii="Calibri" w:eastAsia="Yu Mincho" w:hAnsi="Calibri" w:cs="Calibri"/>
                <w:sz w:val="22"/>
                <w:szCs w:val="22"/>
                <w:lang w:eastAsia="ja-JP"/>
              </w:rPr>
              <w:t>Yes</w:t>
            </w:r>
          </w:p>
        </w:tc>
        <w:tc>
          <w:tcPr>
            <w:tcW w:w="7127" w:type="dxa"/>
          </w:tcPr>
          <w:p w14:paraId="071BC80A" w14:textId="77777777" w:rsidR="00431DD0" w:rsidRPr="006E7397" w:rsidRDefault="00431DD0" w:rsidP="00206835">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We agree with vivo.</w:t>
            </w:r>
          </w:p>
          <w:p w14:paraId="4FD5DC75" w14:textId="77777777" w:rsidR="00431DD0" w:rsidRPr="006E7397" w:rsidRDefault="00431DD0" w:rsidP="00206835">
            <w:pPr>
              <w:spacing w:after="0"/>
              <w:rPr>
                <w:rFonts w:ascii="Calibri" w:hAnsi="Calibri" w:cs="Calibri"/>
                <w:sz w:val="22"/>
                <w:szCs w:val="22"/>
              </w:rPr>
            </w:pPr>
            <w:r w:rsidRPr="006E7397">
              <w:rPr>
                <w:rFonts w:ascii="Calibri" w:eastAsia="Yu Mincho" w:hAnsi="Calibri" w:cs="Calibri"/>
                <w:sz w:val="22"/>
                <w:szCs w:val="22"/>
                <w:lang w:eastAsia="ja-JP"/>
              </w:rPr>
              <w:t>All LTE information including its own LTE TX timing to exclude NR resources in DRPS should follow the defined timeline.</w:t>
            </w:r>
          </w:p>
        </w:tc>
      </w:tr>
    </w:tbl>
    <w:p w14:paraId="2B280C36" w14:textId="77777777" w:rsidR="004059AD" w:rsidRPr="00431DD0" w:rsidRDefault="004059AD">
      <w:pPr>
        <w:snapToGrid w:val="0"/>
        <w:jc w:val="both"/>
        <w:rPr>
          <w:sz w:val="22"/>
          <w:szCs w:val="22"/>
        </w:rPr>
      </w:pPr>
    </w:p>
    <w:p w14:paraId="3A694FC8" w14:textId="77777777" w:rsidR="004059AD" w:rsidRDefault="004059AD">
      <w:pPr>
        <w:snapToGrid w:val="0"/>
        <w:jc w:val="both"/>
        <w:rPr>
          <w:sz w:val="22"/>
          <w:szCs w:val="22"/>
        </w:rPr>
      </w:pPr>
    </w:p>
    <w:p w14:paraId="75266F2A"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xml:space="preserve">] Issue #2: </w:t>
      </w:r>
      <w:r>
        <w:rPr>
          <w:rFonts w:ascii="Arial" w:hAnsi="Arial" w:cs="Arial" w:hint="eastAsia"/>
          <w:sz w:val="32"/>
          <w:szCs w:val="32"/>
          <w:lang w:eastAsia="ko-KR"/>
        </w:rPr>
        <w:t>Clarification</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list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information</w:t>
      </w:r>
      <w:r>
        <w:rPr>
          <w:rFonts w:ascii="Arial" w:hAnsi="Arial" w:cs="Arial"/>
          <w:sz w:val="32"/>
          <w:szCs w:val="32"/>
          <w:lang w:eastAsia="ko-KR"/>
        </w:rPr>
        <w:t xml:space="preserve"> </w:t>
      </w:r>
      <w:r>
        <w:rPr>
          <w:rFonts w:ascii="Arial" w:hAnsi="Arial" w:cs="Arial" w:hint="eastAsia"/>
          <w:sz w:val="32"/>
          <w:szCs w:val="32"/>
          <w:lang w:eastAsia="ko-KR"/>
        </w:rPr>
        <w:t>provided</w:t>
      </w:r>
      <w:r>
        <w:rPr>
          <w:rFonts w:ascii="Arial" w:hAnsi="Arial" w:cs="Arial"/>
          <w:sz w:val="32"/>
          <w:szCs w:val="32"/>
          <w:lang w:eastAsia="ko-KR"/>
        </w:rPr>
        <w:t xml:space="preserve"> </w:t>
      </w:r>
      <w:r>
        <w:rPr>
          <w:rFonts w:ascii="Arial" w:hAnsi="Arial" w:cs="Arial" w:hint="eastAsia"/>
          <w:sz w:val="32"/>
          <w:szCs w:val="32"/>
          <w:lang w:eastAsia="ko-KR"/>
        </w:rPr>
        <w:t>from</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to</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dynamic</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pool</w:t>
      </w:r>
      <w:r>
        <w:rPr>
          <w:rFonts w:ascii="Arial" w:hAnsi="Arial" w:cs="Arial"/>
          <w:sz w:val="32"/>
          <w:szCs w:val="32"/>
          <w:lang w:eastAsia="ko-KR"/>
        </w:rPr>
        <w:t xml:space="preserve"> </w:t>
      </w:r>
      <w:r>
        <w:rPr>
          <w:rFonts w:ascii="Arial" w:hAnsi="Arial" w:cs="Arial" w:hint="eastAsia"/>
          <w:sz w:val="32"/>
          <w:szCs w:val="32"/>
          <w:lang w:eastAsia="ko-KR"/>
        </w:rPr>
        <w:t>sharing</w:t>
      </w:r>
    </w:p>
    <w:p w14:paraId="5E839159"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86BDD2B" w14:textId="77777777" w:rsidR="004059AD" w:rsidRDefault="005D15F6">
      <w:pPr>
        <w:jc w:val="both"/>
        <w:rPr>
          <w:rFonts w:ascii="Calibri" w:eastAsia="맑은 고딕" w:hAnsi="Calibri"/>
          <w:sz w:val="22"/>
          <w:szCs w:val="22"/>
        </w:rPr>
      </w:pPr>
      <w:r>
        <w:rPr>
          <w:rFonts w:ascii="Calibri" w:eastAsia="맑은 고딕" w:hAnsi="Calibri"/>
          <w:sz w:val="22"/>
          <w:szCs w:val="22"/>
        </w:rPr>
        <w:t xml:space="preserve">Two contributions </w:t>
      </w:r>
      <w:r>
        <w:rPr>
          <w:rFonts w:ascii="Calibri" w:hAnsi="Calibri" w:cs="Calibri"/>
          <w:sz w:val="22"/>
          <w:szCs w:val="22"/>
        </w:rPr>
        <w:t>[3][9]</w:t>
      </w:r>
      <w:r>
        <w:rPr>
          <w:rFonts w:ascii="Calibri" w:eastAsia="맑은 고딕" w:hAnsi="Calibri"/>
          <w:sz w:val="22"/>
          <w:szCs w:val="22"/>
        </w:rPr>
        <w:t xml:space="preserve"> proposed having clarification of the list of information provided from LTE SL module to NR SL module for dynamic resource pool sharing.</w:t>
      </w:r>
    </w:p>
    <w:p w14:paraId="5D10B2A8"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559BC842" w14:textId="77777777">
        <w:tc>
          <w:tcPr>
            <w:tcW w:w="9647" w:type="dxa"/>
          </w:tcPr>
          <w:p w14:paraId="64A2B092" w14:textId="77777777" w:rsidR="004059AD" w:rsidRDefault="005D15F6">
            <w:pPr>
              <w:spacing w:after="120"/>
              <w:jc w:val="both"/>
              <w:rPr>
                <w:b/>
                <w:bCs/>
                <w:sz w:val="22"/>
                <w:szCs w:val="22"/>
              </w:rPr>
            </w:pPr>
            <w:r>
              <w:rPr>
                <w:b/>
                <w:bCs/>
                <w:sz w:val="22"/>
                <w:szCs w:val="22"/>
              </w:rPr>
              <w:t>[vivo: R1-2311092]</w:t>
            </w:r>
          </w:p>
          <w:p w14:paraId="505CAD33"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Reason for change</w:t>
            </w:r>
            <w:r>
              <w:rPr>
                <w:rFonts w:eastAsia="SimSun"/>
                <w:b/>
                <w:i/>
                <w:sz w:val="22"/>
                <w:szCs w:val="22"/>
                <w:lang w:val="en-GB" w:eastAsia="zh-CN"/>
              </w:rPr>
              <w:t>:</w:t>
            </w:r>
          </w:p>
          <w:p w14:paraId="0E6D6768"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For dynamic resource sharing, NR module should perform the procedure 5LTE1, 5LTE2, 5LTE3 and 6LTE based on the information shared by LTE module and the information should be specified.</w:t>
            </w:r>
          </w:p>
          <w:p w14:paraId="1624A726"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Summary of change</w:t>
            </w:r>
            <w:r>
              <w:rPr>
                <w:rFonts w:eastAsia="SimSun"/>
                <w:b/>
                <w:i/>
                <w:sz w:val="22"/>
                <w:szCs w:val="22"/>
                <w:lang w:val="en-GB" w:eastAsia="zh-CN"/>
              </w:rPr>
              <w:t>:</w:t>
            </w:r>
          </w:p>
          <w:p w14:paraId="172D1049"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Specify the information shared by the E-UTRA radio access includes which kind of information.</w:t>
            </w:r>
          </w:p>
          <w:p w14:paraId="36D66BD4"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Consequence if not approved</w:t>
            </w:r>
            <w:r>
              <w:rPr>
                <w:rFonts w:eastAsia="SimSun"/>
                <w:b/>
                <w:i/>
                <w:sz w:val="22"/>
                <w:szCs w:val="22"/>
                <w:lang w:val="en-GB" w:eastAsia="zh-CN"/>
              </w:rPr>
              <w:t>:</w:t>
            </w:r>
          </w:p>
          <w:p w14:paraId="5AF37D67"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The information shared by the E-UTRA radio access is not clear and the procedure 5LTE1, 5LTE2, 5LTE3 and 6LTE may not be performed due to the lack of information.</w:t>
            </w:r>
          </w:p>
          <w:p w14:paraId="4A1ECD02"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1764DE07" w14:textId="77777777">
              <w:tc>
                <w:tcPr>
                  <w:tcW w:w="9421" w:type="dxa"/>
                </w:tcPr>
                <w:p w14:paraId="1AAB917B"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2F8E7A9"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1DC1F46" w14:textId="77777777" w:rsidR="004059AD" w:rsidRDefault="005D15F6">
                  <w:pPr>
                    <w:spacing w:before="120" w:after="120"/>
                    <w:jc w:val="center"/>
                    <w:rPr>
                      <w:color w:val="FF0000"/>
                      <w:sz w:val="22"/>
                      <w:szCs w:val="22"/>
                    </w:rPr>
                  </w:pPr>
                  <w:r>
                    <w:rPr>
                      <w:color w:val="FF0000"/>
                      <w:sz w:val="22"/>
                      <w:szCs w:val="22"/>
                    </w:rPr>
                    <w:t>&lt;Unchanged part omitted&gt;</w:t>
                  </w:r>
                </w:p>
                <w:p w14:paraId="54A8BB50" w14:textId="77777777" w:rsidR="004059AD" w:rsidRDefault="005D15F6">
                  <w:pPr>
                    <w:pStyle w:val="B1"/>
                    <w:overflowPunct/>
                    <w:autoSpaceDE/>
                    <w:autoSpaceDN/>
                    <w:adjustRightInd/>
                    <w:textAlignment w:val="auto"/>
                    <w:rPr>
                      <w:rFonts w:eastAsia="맑은 고딕"/>
                      <w:color w:val="FF0000"/>
                      <w:lang w:bidi="hi-IN"/>
                    </w:rPr>
                  </w:pPr>
                  <w:r>
                    <w:rPr>
                      <w:rFonts w:eastAsia="맑은 고딕"/>
                      <w:lang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oMath>
                  <w:r>
                    <w:rPr>
                      <w:rFonts w:eastAsia="맑은 고딕"/>
                      <w:lang w:bidi="hi-IN"/>
                    </w:rPr>
                    <w:t xml:space="preserve">], where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 xml:space="preserve"> </m:t>
                    </m:r>
                  </m:oMath>
                  <w:r>
                    <w:rPr>
                      <w:rFonts w:eastAsia="맑은 고딕"/>
                      <w:lang w:bidi="hi-IN"/>
                    </w:rPr>
                    <w:t xml:space="preserve">is an LTE subframe no later than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r>
                      <w:rPr>
                        <w:rFonts w:ascii="Cambria Math" w:eastAsia="맑은 고딕" w:hAnsi="Cambria Math"/>
                        <w:lang w:bidi="hi-IN"/>
                      </w:rPr>
                      <m:t xml:space="preserve"> </m:t>
                    </m:r>
                  </m:oMath>
                  <w:r>
                    <w:rPr>
                      <w:rFonts w:eastAsia="맑은 고딕"/>
                      <w:lang w:bidi="hi-IN"/>
                    </w:rPr>
                    <w:t xml:space="preserve">is the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sub>
                    </m:sSub>
                    <m:r>
                      <w:rPr>
                        <w:rFonts w:ascii="Cambria Math" w:eastAsia="맑은 고딕" w:hAnsi="Cambria Math"/>
                        <w:lang w:bidi="hi-IN"/>
                      </w:rPr>
                      <m:t xml:space="preserve"> </m:t>
                    </m:r>
                  </m:oMath>
                  <w:r>
                    <w:rPr>
                      <w:rFonts w:eastAsia="맑은 고딕"/>
                      <w:lang w:bidi="hi-IN"/>
                    </w:rPr>
                    <w:t xml:space="preserve">is the LTE subframe which overlaps slot </w:t>
                  </w:r>
                  <w:r>
                    <w:rPr>
                      <w:rFonts w:eastAsia="맑은 고딕"/>
                      <w:i/>
                      <w:iCs/>
                      <w:lang w:bidi="hi-IN"/>
                    </w:rPr>
                    <w:t>n</w:t>
                  </w:r>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is 1100 msec and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is up to UE implementation under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r>
                      <w:rPr>
                        <w:rFonts w:ascii="Cambria Math" w:eastAsia="맑은 고딕" w:hAnsi="Cambria Math"/>
                        <w:lang w:bidi="hi-IN"/>
                      </w:rPr>
                      <m:t xml:space="preserve">≤ </m:t>
                    </m:r>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Pr>
                      <w:rFonts w:eastAsia="맑은 고딕"/>
                      <w:lang w:bidi="hi-IN"/>
                    </w:rPr>
                    <w:t xml:space="preserve">; </w:t>
                  </w:r>
                  <m:oMath>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sidRPr="004B5851">
                    <w:rPr>
                      <w:rFonts w:eastAsia="SimSun"/>
                      <w:lang w:val="de-DE" w:bidi="hi-IN"/>
                    </w:rPr>
                    <w:t xml:space="preserve"> </w:t>
                  </w:r>
                  <w:r>
                    <w:rPr>
                      <w:rFonts w:eastAsia="맑은 고딕"/>
                      <w:lang w:bidi="hi-IN"/>
                    </w:rPr>
                    <w:t>is 4+</w:t>
                  </w:r>
                  <w:r>
                    <w:rPr>
                      <w:rFonts w:eastAsia="맑은 고딕"/>
                      <w:i/>
                      <w:lang w:bidi="hi-IN"/>
                    </w:rPr>
                    <w:t>T</w:t>
                  </w:r>
                  <w:r>
                    <w:rPr>
                      <w:rFonts w:eastAsia="맑은 고딕"/>
                      <w:lang w:bidi="hi-IN"/>
                    </w:rPr>
                    <w:t xml:space="preserve"> msec, where </w:t>
                  </w:r>
                  <w:r>
                    <w:rPr>
                      <w:rFonts w:eastAsia="맑은 고딕"/>
                      <w:i/>
                      <w:lang w:bidi="hi-IN"/>
                    </w:rPr>
                    <w:t>T</w:t>
                  </w:r>
                  <w:r>
                    <w:rPr>
                      <w:rFonts w:eastAsia="맑은 고딕"/>
                      <w:lang w:bidi="hi-IN"/>
                    </w:rPr>
                    <w:t xml:space="preserve"> ≤ 4 msec. The UE shall perform the procedures in 5LTE1, 5LTE3 and 6LTE based on the information for these LTE subframes which are known by the NR radio access at the latest </w:t>
                  </w:r>
                  <w:r>
                    <w:rPr>
                      <w:rFonts w:eastAsia="맑은 고딕"/>
                      <w:i/>
                      <w:lang w:bidi="hi-IN"/>
                    </w:rPr>
                    <w:t>T</w:t>
                  </w:r>
                  <w:r>
                    <w:rPr>
                      <w:rFonts w:eastAsia="맑은 고딕"/>
                      <w:lang w:bidi="hi-IN"/>
                    </w:rPr>
                    <w:t xml:space="preserve"> msec prior to slot </w:t>
                  </w:r>
                  <w:r>
                    <w:rPr>
                      <w:rFonts w:eastAsia="맑은 고딕"/>
                      <w:i/>
                      <w:lang w:bidi="hi-IN"/>
                    </w:rPr>
                    <w:t>n</w:t>
                  </w:r>
                  <w:r>
                    <w:rPr>
                      <w:rFonts w:eastAsia="맑은 고딕"/>
                      <w:lang w:bidi="hi-IN"/>
                    </w:rPr>
                    <w:t xml:space="preserve">. </w:t>
                  </w:r>
                  <w:r>
                    <w:rPr>
                      <w:rFonts w:eastAsia="맑은 고딕"/>
                      <w:color w:val="FF0000"/>
                      <w:lang w:bidi="hi-IN"/>
                    </w:rPr>
                    <w:t>The information shared by the E-UTRA radio access may include:</w:t>
                  </w:r>
                </w:p>
                <w:p w14:paraId="6826C1B4"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bookmarkStart w:id="4" w:name="_Hlk149644367"/>
                  <w:r>
                    <w:rPr>
                      <w:rFonts w:eastAsia="MS Mincho"/>
                      <w:color w:val="FF0000"/>
                      <w:lang w:eastAsia="zh-CN"/>
                    </w:rPr>
                    <w:t>Time and frequency locations of reserved resources by other LTE UEs, determined based on decoded SCIs</w:t>
                  </w:r>
                </w:p>
                <w:p w14:paraId="31E207D5"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SL RSRP measurement results</w:t>
                  </w:r>
                </w:p>
                <w:p w14:paraId="4753505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Resource reservation periods based on decoded SCI and for own LTE SL transmissions</w:t>
                  </w:r>
                </w:p>
                <w:p w14:paraId="623F05C1"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Priority based on decoded SCI and for own LTE SL transmissions</w:t>
                  </w:r>
                </w:p>
                <w:p w14:paraId="26CCB4A0"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Time and frequency location of resources used for own LTE SL transmissions</w:t>
                  </w:r>
                </w:p>
                <w:p w14:paraId="163A2D1A" w14:textId="77777777" w:rsidR="004059AD" w:rsidRDefault="005D15F6">
                  <w:pPr>
                    <w:pStyle w:val="B2"/>
                    <w:numPr>
                      <w:ilvl w:val="0"/>
                      <w:numId w:val="45"/>
                    </w:numPr>
                    <w:overflowPunct/>
                    <w:autoSpaceDE/>
                    <w:autoSpaceDN/>
                    <w:adjustRightInd/>
                    <w:spacing w:after="0"/>
                    <w:ind w:left="851" w:hanging="284"/>
                    <w:jc w:val="both"/>
                    <w:textAlignment w:val="auto"/>
                    <w:rPr>
                      <w:rFonts w:eastAsia="DengXian"/>
                      <w:color w:val="FF0000"/>
                      <w:kern w:val="2"/>
                      <w:lang w:eastAsia="zh-CN" w:bidi="hi-IN"/>
                    </w:rPr>
                  </w:pPr>
                  <w:r>
                    <w:rPr>
                      <w:rFonts w:eastAsia="DengXian"/>
                      <w:color w:val="FF0000"/>
                      <w:kern w:val="2"/>
                      <w:lang w:eastAsia="zh-CN" w:bidi="hi-IN"/>
                    </w:rPr>
                    <w:t>Resources corresponding to half-duplex subframes which are not monitored by the LTE SL UE</w:t>
                  </w:r>
                </w:p>
                <w:bookmarkEnd w:id="4"/>
                <w:p w14:paraId="50E10327" w14:textId="77777777" w:rsidR="004059AD" w:rsidRDefault="005D15F6">
                  <w:pPr>
                    <w:spacing w:before="120" w:after="120"/>
                    <w:jc w:val="center"/>
                    <w:rPr>
                      <w:color w:val="FF0000"/>
                      <w:sz w:val="22"/>
                      <w:szCs w:val="22"/>
                    </w:rPr>
                  </w:pPr>
                  <w:r>
                    <w:rPr>
                      <w:color w:val="FF0000"/>
                      <w:sz w:val="22"/>
                      <w:szCs w:val="22"/>
                    </w:rPr>
                    <w:t>&lt;Unchanged part omitted&gt;</w:t>
                  </w:r>
                </w:p>
                <w:p w14:paraId="6342DEA9" w14:textId="77777777" w:rsidR="004059AD" w:rsidRDefault="005D15F6">
                  <w:pPr>
                    <w:spacing w:before="40" w:after="40"/>
                  </w:pPr>
                  <w:r>
                    <w:rPr>
                      <w:color w:val="FF0000"/>
                      <w:sz w:val="22"/>
                      <w:szCs w:val="22"/>
                      <w:lang w:eastAsia="zh-CN"/>
                    </w:rPr>
                    <w:t>---------------- End of Text Proposal for TS 38.214 ------------------------------</w:t>
                  </w:r>
                </w:p>
              </w:tc>
            </w:tr>
          </w:tbl>
          <w:p w14:paraId="13A663D9" w14:textId="77777777" w:rsidR="004059AD" w:rsidRDefault="004059AD">
            <w:pPr>
              <w:spacing w:before="120" w:after="120"/>
              <w:jc w:val="both"/>
              <w:rPr>
                <w:rFonts w:eastAsia="SimSun"/>
                <w:b/>
                <w:sz w:val="22"/>
                <w:szCs w:val="22"/>
                <w:u w:val="single"/>
                <w:lang w:eastAsia="zh-CN"/>
              </w:rPr>
            </w:pPr>
          </w:p>
          <w:p w14:paraId="7151433C" w14:textId="77777777" w:rsidR="004059AD" w:rsidRDefault="005D15F6">
            <w:pPr>
              <w:spacing w:after="120"/>
              <w:jc w:val="both"/>
              <w:rPr>
                <w:b/>
                <w:bCs/>
                <w:sz w:val="22"/>
                <w:szCs w:val="22"/>
              </w:rPr>
            </w:pPr>
            <w:r>
              <w:rPr>
                <w:b/>
                <w:bCs/>
                <w:sz w:val="22"/>
                <w:szCs w:val="22"/>
              </w:rPr>
              <w:t>[Samsung: R1-2311839]</w:t>
            </w:r>
          </w:p>
          <w:p w14:paraId="558D58F8"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Reason for change</w:t>
            </w:r>
            <w:r>
              <w:rPr>
                <w:rFonts w:eastAsia="SimSun"/>
                <w:b/>
                <w:i/>
                <w:sz w:val="22"/>
                <w:szCs w:val="22"/>
                <w:lang w:val="en-GB" w:eastAsia="zh-CN"/>
              </w:rPr>
              <w:t>:</w:t>
            </w:r>
          </w:p>
          <w:p w14:paraId="2A9B0BD2" w14:textId="77777777" w:rsidR="004059AD" w:rsidRDefault="005D15F6">
            <w:pPr>
              <w:spacing w:beforeLines="50" w:before="120" w:after="120"/>
              <w:jc w:val="both"/>
              <w:rPr>
                <w:rFonts w:eastAsia="SimSun"/>
                <w:sz w:val="22"/>
                <w:szCs w:val="22"/>
                <w:lang w:val="en-GB" w:eastAsia="zh-CN"/>
              </w:rPr>
            </w:pPr>
            <w:r>
              <w:rPr>
                <w:rFonts w:eastAsia="SimSun"/>
                <w:sz w:val="22"/>
                <w:szCs w:val="22"/>
                <w:lang w:eastAsia="zh-CN"/>
              </w:rPr>
              <w:t>Unclear specifications. The information shared from E-UTRA radio access is not defined.</w:t>
            </w:r>
          </w:p>
          <w:p w14:paraId="19213615"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Summary of change</w:t>
            </w:r>
            <w:r>
              <w:rPr>
                <w:rFonts w:eastAsia="SimSun"/>
                <w:b/>
                <w:i/>
                <w:sz w:val="22"/>
                <w:szCs w:val="22"/>
                <w:lang w:val="en-GB" w:eastAsia="zh-CN"/>
              </w:rPr>
              <w:t>:</w:t>
            </w:r>
          </w:p>
          <w:p w14:paraId="2A247F59"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In step 2LTE) include a description of the information shared from E-UTRA radio access.</w:t>
            </w:r>
          </w:p>
          <w:p w14:paraId="55364A41"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Consequence if not approved</w:t>
            </w:r>
            <w:r>
              <w:rPr>
                <w:rFonts w:eastAsia="SimSun"/>
                <w:b/>
                <w:i/>
                <w:sz w:val="22"/>
                <w:szCs w:val="22"/>
                <w:lang w:val="en-GB" w:eastAsia="zh-CN"/>
              </w:rPr>
              <w:t>:</w:t>
            </w:r>
          </w:p>
          <w:p w14:paraId="1ECB800C"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UE behaviour is not specified with regards to the information shared from E-UTRA radio access.</w:t>
            </w:r>
          </w:p>
          <w:p w14:paraId="7FFC1D6E"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64CF0391" w14:textId="77777777">
              <w:tc>
                <w:tcPr>
                  <w:tcW w:w="9421" w:type="dxa"/>
                </w:tcPr>
                <w:p w14:paraId="0601F356"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13E0CCC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21D0ABF" w14:textId="77777777" w:rsidR="004059AD" w:rsidRDefault="005D15F6">
                  <w:pPr>
                    <w:spacing w:before="120" w:after="120"/>
                    <w:jc w:val="center"/>
                    <w:rPr>
                      <w:color w:val="FF0000"/>
                      <w:sz w:val="22"/>
                      <w:szCs w:val="22"/>
                    </w:rPr>
                  </w:pPr>
                  <w:r>
                    <w:rPr>
                      <w:color w:val="FF0000"/>
                      <w:sz w:val="22"/>
                      <w:szCs w:val="22"/>
                    </w:rPr>
                    <w:t>&lt;Unchanged part omitted&gt;</w:t>
                  </w:r>
                </w:p>
                <w:p w14:paraId="1F31FF0E" w14:textId="77777777" w:rsidR="004059AD" w:rsidRDefault="005D15F6">
                  <w:pPr>
                    <w:pStyle w:val="B1"/>
                    <w:overflowPunct/>
                    <w:autoSpaceDE/>
                    <w:autoSpaceDN/>
                    <w:adjustRightInd/>
                    <w:textAlignment w:val="auto"/>
                    <w:rPr>
                      <w:rFonts w:eastAsia="맑은 고딕"/>
                      <w:color w:val="FF0000"/>
                      <w:lang w:bidi="hi-IN"/>
                    </w:rPr>
                  </w:pPr>
                  <w:r>
                    <w:rPr>
                      <w:rFonts w:eastAsia="맑은 고딕"/>
                      <w:lang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oMath>
                  <w:r>
                    <w:rPr>
                      <w:rFonts w:eastAsia="맑은 고딕"/>
                      <w:lang w:bidi="hi-IN"/>
                    </w:rPr>
                    <w:t xml:space="preserve">], where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 xml:space="preserve"> </m:t>
                    </m:r>
                  </m:oMath>
                  <w:r>
                    <w:rPr>
                      <w:rFonts w:eastAsia="맑은 고딕"/>
                      <w:lang w:bidi="hi-IN"/>
                    </w:rPr>
                    <w:t xml:space="preserve">is an LTE subframe no later than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r>
                      <w:rPr>
                        <w:rFonts w:ascii="Cambria Math" w:eastAsia="맑은 고딕" w:hAnsi="Cambria Math"/>
                        <w:lang w:bidi="hi-IN"/>
                      </w:rPr>
                      <m:t xml:space="preserve"> </m:t>
                    </m:r>
                  </m:oMath>
                  <w:r>
                    <w:rPr>
                      <w:rFonts w:eastAsia="맑은 고딕"/>
                      <w:lang w:bidi="hi-IN"/>
                    </w:rPr>
                    <w:t xml:space="preserve">is the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sub>
                    </m:sSub>
                    <m:r>
                      <w:rPr>
                        <w:rFonts w:ascii="Cambria Math" w:eastAsia="맑은 고딕" w:hAnsi="Cambria Math"/>
                        <w:lang w:bidi="hi-IN"/>
                      </w:rPr>
                      <m:t xml:space="preserve"> </m:t>
                    </m:r>
                  </m:oMath>
                  <w:r>
                    <w:rPr>
                      <w:rFonts w:eastAsia="맑은 고딕"/>
                      <w:lang w:bidi="hi-IN"/>
                    </w:rPr>
                    <w:t xml:space="preserve">is the LTE subframe which overlaps slot </w:t>
                  </w:r>
                  <w:r>
                    <w:rPr>
                      <w:rFonts w:eastAsia="맑은 고딕"/>
                      <w:i/>
                      <w:iCs/>
                      <w:lang w:bidi="hi-IN"/>
                    </w:rPr>
                    <w:t>n</w:t>
                  </w:r>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is 1100 msec and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is up to UE implementation under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r>
                      <w:rPr>
                        <w:rFonts w:ascii="Cambria Math" w:eastAsia="맑은 고딕" w:hAnsi="Cambria Math"/>
                        <w:lang w:bidi="hi-IN"/>
                      </w:rPr>
                      <m:t xml:space="preserve">≤ </m:t>
                    </m:r>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Pr>
                      <w:rFonts w:eastAsia="맑은 고딕"/>
                      <w:lang w:bidi="hi-IN"/>
                    </w:rPr>
                    <w:t xml:space="preserve">; </w:t>
                  </w:r>
                  <m:oMath>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sidRPr="004B5851">
                    <w:rPr>
                      <w:rFonts w:eastAsia="SimSun"/>
                      <w:lang w:val="de-DE" w:bidi="hi-IN"/>
                    </w:rPr>
                    <w:t xml:space="preserve"> </w:t>
                  </w:r>
                  <w:r>
                    <w:rPr>
                      <w:rFonts w:eastAsia="맑은 고딕"/>
                      <w:lang w:bidi="hi-IN"/>
                    </w:rPr>
                    <w:t>is 4+</w:t>
                  </w:r>
                  <w:r>
                    <w:rPr>
                      <w:rFonts w:eastAsia="맑은 고딕"/>
                      <w:i/>
                      <w:lang w:bidi="hi-IN"/>
                    </w:rPr>
                    <w:t>T</w:t>
                  </w:r>
                  <w:r>
                    <w:rPr>
                      <w:rFonts w:eastAsia="맑은 고딕"/>
                      <w:lang w:bidi="hi-IN"/>
                    </w:rPr>
                    <w:t xml:space="preserve"> msec, where </w:t>
                  </w:r>
                  <w:r>
                    <w:rPr>
                      <w:rFonts w:eastAsia="맑은 고딕"/>
                      <w:i/>
                      <w:lang w:bidi="hi-IN"/>
                    </w:rPr>
                    <w:t>T</w:t>
                  </w:r>
                  <w:r>
                    <w:rPr>
                      <w:rFonts w:eastAsia="맑은 고딕"/>
                      <w:lang w:bidi="hi-IN"/>
                    </w:rPr>
                    <w:t xml:space="preserve"> ≤ 4 msec. The UE shall perform the procedures in 5LTE1, 5LTE3 and 6LTE based on the information for these LTE subframes which are known by the NR radio access at the latest </w:t>
                  </w:r>
                  <w:r>
                    <w:rPr>
                      <w:rFonts w:eastAsia="맑은 고딕"/>
                      <w:i/>
                      <w:lang w:bidi="hi-IN"/>
                    </w:rPr>
                    <w:t>T</w:t>
                  </w:r>
                  <w:r>
                    <w:rPr>
                      <w:rFonts w:eastAsia="맑은 고딕"/>
                      <w:lang w:bidi="hi-IN"/>
                    </w:rPr>
                    <w:t xml:space="preserve"> msec prior to slot </w:t>
                  </w:r>
                  <w:r>
                    <w:rPr>
                      <w:rFonts w:eastAsia="맑은 고딕"/>
                      <w:i/>
                      <w:lang w:bidi="hi-IN"/>
                    </w:rPr>
                    <w:t>n</w:t>
                  </w:r>
                  <w:r>
                    <w:rPr>
                      <w:rFonts w:eastAsia="맑은 고딕"/>
                      <w:lang w:bidi="hi-IN"/>
                    </w:rPr>
                    <w:t xml:space="preserve">. </w:t>
                  </w:r>
                  <w:r>
                    <w:rPr>
                      <w:rFonts w:eastAsia="맑은 고딕"/>
                      <w:color w:val="FF0000"/>
                      <w:lang w:bidi="hi-IN"/>
                    </w:rPr>
                    <w:t>The information shared by E-UTRA radio access shall include shall include:</w:t>
                  </w:r>
                </w:p>
                <w:p w14:paraId="5C12825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Time and frequency locations of reserved resources by other LTE UEs, determined based on decoded PSCCHs.</w:t>
                  </w:r>
                </w:p>
                <w:p w14:paraId="4D203886"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SL RSRP measurement results of decoded PSCCHs.</w:t>
                  </w:r>
                </w:p>
                <w:p w14:paraId="6825477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Priority of decoded PSCCHs.</w:t>
                  </w:r>
                </w:p>
                <w:p w14:paraId="79348C4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Time and frequency location of resources used for own LTE SL transmissions.</w:t>
                  </w:r>
                </w:p>
                <w:p w14:paraId="6FF77CE0"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Priority of own LTE SL transmissions.</w:t>
                  </w:r>
                </w:p>
                <w:p w14:paraId="047E96FD" w14:textId="77777777" w:rsidR="004059AD" w:rsidRDefault="005D15F6">
                  <w:pPr>
                    <w:spacing w:before="120" w:after="120"/>
                    <w:jc w:val="center"/>
                    <w:rPr>
                      <w:color w:val="FF0000"/>
                      <w:sz w:val="22"/>
                      <w:szCs w:val="22"/>
                    </w:rPr>
                  </w:pPr>
                  <w:r>
                    <w:rPr>
                      <w:color w:val="FF0000"/>
                      <w:sz w:val="22"/>
                      <w:szCs w:val="22"/>
                    </w:rPr>
                    <w:t>&lt;Unchanged part omitted&gt;</w:t>
                  </w:r>
                </w:p>
                <w:p w14:paraId="077313E6" w14:textId="77777777" w:rsidR="004059AD" w:rsidRDefault="005D15F6">
                  <w:pPr>
                    <w:spacing w:before="40" w:after="40"/>
                  </w:pPr>
                  <w:r>
                    <w:rPr>
                      <w:color w:val="FF0000"/>
                      <w:sz w:val="22"/>
                      <w:szCs w:val="22"/>
                      <w:lang w:eastAsia="zh-CN"/>
                    </w:rPr>
                    <w:t>---------------- End of Text Proposal for TS 38.214 ------------------------------</w:t>
                  </w:r>
                </w:p>
              </w:tc>
            </w:tr>
          </w:tbl>
          <w:p w14:paraId="74C8C789" w14:textId="77777777" w:rsidR="004059AD" w:rsidRDefault="005D15F6">
            <w:pPr>
              <w:snapToGrid w:val="0"/>
              <w:spacing w:after="120"/>
              <w:jc w:val="both"/>
              <w:rPr>
                <w:rFonts w:ascii="Calibri" w:hAnsi="Calibri" w:cs="Calibri"/>
                <w:sz w:val="6"/>
                <w:szCs w:val="6"/>
                <w:lang w:val="en-GB"/>
              </w:rPr>
            </w:pPr>
            <w:r>
              <w:rPr>
                <w:rFonts w:ascii="Calibri" w:hAnsi="Calibri" w:cs="Calibri" w:hint="eastAsia"/>
                <w:sz w:val="6"/>
                <w:szCs w:val="6"/>
                <w:lang w:val="en-GB"/>
              </w:rPr>
              <w:lastRenderedPageBreak/>
              <w:t xml:space="preserve"> </w:t>
            </w:r>
            <w:r>
              <w:rPr>
                <w:rFonts w:ascii="Calibri" w:hAnsi="Calibri" w:cs="Calibri"/>
                <w:sz w:val="6"/>
                <w:szCs w:val="6"/>
                <w:lang w:val="en-GB"/>
              </w:rPr>
              <w:t xml:space="preserve">  </w:t>
            </w:r>
          </w:p>
        </w:tc>
      </w:tr>
    </w:tbl>
    <w:p w14:paraId="545E5E9F" w14:textId="77777777" w:rsidR="004059AD" w:rsidRDefault="004059AD">
      <w:pPr>
        <w:snapToGrid w:val="0"/>
        <w:jc w:val="both"/>
        <w:rPr>
          <w:sz w:val="22"/>
          <w:szCs w:val="22"/>
        </w:rPr>
      </w:pPr>
    </w:p>
    <w:p w14:paraId="4360E103" w14:textId="77777777" w:rsidR="004059AD" w:rsidRDefault="004059AD">
      <w:pPr>
        <w:snapToGrid w:val="0"/>
        <w:jc w:val="both"/>
        <w:rPr>
          <w:sz w:val="22"/>
          <w:szCs w:val="22"/>
        </w:rPr>
      </w:pPr>
    </w:p>
    <w:p w14:paraId="76A51577"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36356D38" w14:textId="77777777" w:rsidR="004059AD" w:rsidRDefault="005D15F6">
      <w:pPr>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3AABC1E7" w14:textId="77777777" w:rsidR="004059AD" w:rsidRDefault="004059AD" w:rsidP="00F23CD5">
      <w:pPr>
        <w:snapToGrid w:val="0"/>
        <w:spacing w:after="0"/>
        <w:jc w:val="both"/>
        <w:rPr>
          <w:rFonts w:ascii="Calibri" w:hAnsi="Calibri" w:cs="Calibri"/>
          <w:b/>
          <w:i/>
          <w:sz w:val="22"/>
          <w:szCs w:val="22"/>
        </w:rPr>
      </w:pPr>
    </w:p>
    <w:p w14:paraId="6A3A9C79"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2 (I):</w:t>
      </w:r>
    </w:p>
    <w:p w14:paraId="6591BAD3"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2B92DEF"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dynamic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sharing,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should perform the procedure</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5LTE1, 5LTE2, 5LTE3 and 6LTE based on the information shared by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and the information should be specified.</w:t>
      </w:r>
    </w:p>
    <w:p w14:paraId="3523F846"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FF87616" w14:textId="77777777" w:rsidR="004059AD" w:rsidRDefault="005D15F6" w:rsidP="00F23CD5">
      <w:pPr>
        <w:widowControl w:val="0"/>
        <w:numPr>
          <w:ilvl w:val="1"/>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the information shared by the E-UTRA radio access includes which kind of information.</w:t>
      </w:r>
    </w:p>
    <w:p w14:paraId="39D70FF8" w14:textId="77777777" w:rsidR="004059AD" w:rsidRDefault="005D15F6" w:rsidP="00F23CD5">
      <w:pPr>
        <w:widowControl w:val="0"/>
        <w:numPr>
          <w:ilvl w:val="0"/>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A8C7F1B"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information shared by the E-UTRA radio access is not clear and the procedure</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5LTE1, 5LTE2, 5LTE3 and 6LTE may not be performed due to the lack of information.</w:t>
      </w:r>
    </w:p>
    <w:p w14:paraId="4AF4D266"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7234D7BB" w14:textId="77777777">
        <w:trPr>
          <w:jc w:val="center"/>
        </w:trPr>
        <w:tc>
          <w:tcPr>
            <w:tcW w:w="8926" w:type="dxa"/>
          </w:tcPr>
          <w:p w14:paraId="2D38779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6A516C5E"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0B7440A" w14:textId="77777777" w:rsidR="004059AD" w:rsidRDefault="005D15F6">
            <w:pPr>
              <w:spacing w:before="120" w:after="120"/>
              <w:jc w:val="center"/>
              <w:rPr>
                <w:color w:val="FF0000"/>
                <w:sz w:val="22"/>
                <w:szCs w:val="22"/>
              </w:rPr>
            </w:pPr>
            <w:r>
              <w:rPr>
                <w:color w:val="FF0000"/>
                <w:sz w:val="22"/>
                <w:szCs w:val="22"/>
              </w:rPr>
              <w:t>&lt;Unchanged part omitted&gt;</w:t>
            </w:r>
          </w:p>
          <w:p w14:paraId="21BA1112" w14:textId="77777777" w:rsidR="004059AD" w:rsidRDefault="005D15F6">
            <w:pPr>
              <w:spacing w:after="180"/>
              <w:ind w:left="568" w:hanging="284"/>
              <w:jc w:val="both"/>
              <w:rPr>
                <w:rFonts w:eastAsia="맑은 고딕"/>
                <w:color w:val="FF0000"/>
                <w:sz w:val="20"/>
                <w:szCs w:val="20"/>
                <w:lang w:val="en-GB" w:eastAsia="en-GB" w:bidi="hi-IN"/>
              </w:rPr>
            </w:pPr>
            <w:r>
              <w:rPr>
                <w:rFonts w:eastAsia="맑은 고딕"/>
                <w:sz w:val="20"/>
                <w:szCs w:val="20"/>
                <w:lang w:val="en-GB" w:eastAsia="en-GB"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where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an LTE subframe no later than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which overlaps slot </w:t>
            </w:r>
            <w:r>
              <w:rPr>
                <w:rFonts w:eastAsia="맑은 고딕"/>
                <w:i/>
                <w:iCs/>
                <w:sz w:val="20"/>
                <w:szCs w:val="20"/>
                <w:lang w:val="en-GB" w:eastAsia="en-GB" w:bidi="hi-IN"/>
              </w:rPr>
              <w:t>n</w:t>
            </w:r>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is 1100 msec and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is up to UE implementation under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Pr>
                <w:rFonts w:eastAsia="맑은 고딕"/>
                <w:sz w:val="20"/>
                <w:szCs w:val="20"/>
                <w:lang w:val="en-GB" w:eastAsia="en-GB" w:bidi="hi-IN"/>
              </w:rPr>
              <w:t xml:space="preserve">; </w:t>
            </w:r>
            <m:oMath>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sidRPr="004B5851">
              <w:rPr>
                <w:rFonts w:eastAsia="SimSun"/>
                <w:sz w:val="20"/>
                <w:szCs w:val="20"/>
                <w:lang w:val="de-DE" w:eastAsia="en-GB" w:bidi="hi-IN"/>
              </w:rPr>
              <w:t xml:space="preserve"> </w:t>
            </w:r>
            <w:r>
              <w:rPr>
                <w:rFonts w:eastAsia="맑은 고딕"/>
                <w:sz w:val="20"/>
                <w:szCs w:val="20"/>
                <w:lang w:val="en-GB" w:eastAsia="en-GB" w:bidi="hi-IN"/>
              </w:rPr>
              <w:t>is 4+</w:t>
            </w:r>
            <w:r>
              <w:rPr>
                <w:rFonts w:eastAsia="맑은 고딕"/>
                <w:i/>
                <w:sz w:val="20"/>
                <w:szCs w:val="20"/>
                <w:lang w:val="en-GB" w:eastAsia="en-GB" w:bidi="hi-IN"/>
              </w:rPr>
              <w:t>T</w:t>
            </w:r>
            <w:r>
              <w:rPr>
                <w:rFonts w:eastAsia="맑은 고딕"/>
                <w:sz w:val="20"/>
                <w:szCs w:val="20"/>
                <w:lang w:val="en-GB" w:eastAsia="en-GB" w:bidi="hi-IN"/>
              </w:rPr>
              <w:t xml:space="preserve"> msec, where </w:t>
            </w:r>
            <w:r>
              <w:rPr>
                <w:rFonts w:eastAsia="맑은 고딕"/>
                <w:i/>
                <w:sz w:val="20"/>
                <w:szCs w:val="20"/>
                <w:lang w:val="en-GB" w:eastAsia="en-GB" w:bidi="hi-IN"/>
              </w:rPr>
              <w:t>T</w:t>
            </w:r>
            <w:r>
              <w:rPr>
                <w:rFonts w:eastAsia="맑은 고딕"/>
                <w:sz w:val="20"/>
                <w:szCs w:val="20"/>
                <w:lang w:val="en-GB" w:eastAsia="en-GB" w:bidi="hi-IN"/>
              </w:rPr>
              <w:t xml:space="preserve"> ≤ 4 msec. The UE shall perform the procedures in 5LTE1, 5LTE3 and 6LTE based on the information </w:t>
            </w:r>
            <w:r>
              <w:rPr>
                <w:rFonts w:eastAsia="맑은 고딕"/>
                <w:sz w:val="20"/>
                <w:szCs w:val="20"/>
                <w:lang w:val="en-GB" w:eastAsia="en-GB" w:bidi="hi-IN"/>
              </w:rPr>
              <w:lastRenderedPageBreak/>
              <w:t xml:space="preserve">for these LTE subframes which are known by the NR radio access at the latest </w:t>
            </w:r>
            <w:r>
              <w:rPr>
                <w:rFonts w:eastAsia="맑은 고딕"/>
                <w:i/>
                <w:sz w:val="20"/>
                <w:szCs w:val="20"/>
                <w:lang w:val="en-GB" w:eastAsia="en-GB" w:bidi="hi-IN"/>
              </w:rPr>
              <w:t>T</w:t>
            </w:r>
            <w:r>
              <w:rPr>
                <w:rFonts w:eastAsia="맑은 고딕"/>
                <w:sz w:val="20"/>
                <w:szCs w:val="20"/>
                <w:lang w:val="en-GB" w:eastAsia="en-GB" w:bidi="hi-IN"/>
              </w:rPr>
              <w:t xml:space="preserve"> msec prior to slot </w:t>
            </w:r>
            <w:r>
              <w:rPr>
                <w:rFonts w:eastAsia="맑은 고딕"/>
                <w:i/>
                <w:sz w:val="20"/>
                <w:szCs w:val="20"/>
                <w:lang w:val="en-GB" w:eastAsia="en-GB" w:bidi="hi-IN"/>
              </w:rPr>
              <w:t>n</w:t>
            </w:r>
            <w:r>
              <w:rPr>
                <w:rFonts w:eastAsia="맑은 고딕"/>
                <w:sz w:val="20"/>
                <w:szCs w:val="20"/>
                <w:lang w:val="en-GB" w:eastAsia="en-GB" w:bidi="hi-IN"/>
              </w:rPr>
              <w:t xml:space="preserve">. </w:t>
            </w:r>
            <w:r>
              <w:rPr>
                <w:rFonts w:eastAsia="맑은 고딕"/>
                <w:color w:val="FF0000"/>
                <w:sz w:val="20"/>
                <w:szCs w:val="20"/>
                <w:lang w:val="en-GB" w:eastAsia="en-GB" w:bidi="hi-IN"/>
              </w:rPr>
              <w:t>The information shared by the E-UTRA radio access may include:</w:t>
            </w:r>
          </w:p>
          <w:p w14:paraId="7A2DA66B"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Time and frequency location</w:t>
            </w:r>
            <w:r>
              <w:rPr>
                <w:rFonts w:eastAsia="MS Mincho" w:hint="eastAsia"/>
                <w:color w:val="FF0000"/>
                <w:sz w:val="20"/>
                <w:szCs w:val="20"/>
                <w:lang w:val="en-GB" w:eastAsia="zh-CN"/>
              </w:rPr>
              <w:t>s</w:t>
            </w:r>
            <w:r>
              <w:rPr>
                <w:rFonts w:eastAsia="MS Mincho"/>
                <w:color w:val="FF0000"/>
                <w:sz w:val="20"/>
                <w:szCs w:val="20"/>
                <w:lang w:val="en-GB" w:eastAsia="zh-CN"/>
              </w:rPr>
              <w:t xml:space="preserve"> of reserved resources by other LTE UEs, determined based on decoded SCIs</w:t>
            </w:r>
          </w:p>
          <w:p w14:paraId="445650A1"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SL RSRP measurement results</w:t>
            </w:r>
          </w:p>
          <w:p w14:paraId="3E6010C6"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Resource reservation periods based on decoded SCI</w:t>
            </w:r>
            <w:r>
              <w:rPr>
                <w:rFonts w:eastAsia="MS Mincho" w:hint="eastAsia"/>
                <w:color w:val="FF0000"/>
                <w:sz w:val="20"/>
                <w:szCs w:val="20"/>
                <w:lang w:val="en-GB" w:eastAsia="zh-CN"/>
              </w:rPr>
              <w:t>s</w:t>
            </w:r>
            <w:r>
              <w:rPr>
                <w:rFonts w:eastAsia="MS Mincho"/>
                <w:color w:val="FF0000"/>
                <w:sz w:val="20"/>
                <w:szCs w:val="20"/>
                <w:lang w:val="en-GB" w:eastAsia="zh-CN"/>
              </w:rPr>
              <w:t xml:space="preserve"> and for own LTE </w:t>
            </w:r>
            <w:r>
              <w:rPr>
                <w:rFonts w:eastAsia="MS Mincho" w:hint="eastAsia"/>
                <w:color w:val="FF0000"/>
                <w:sz w:val="20"/>
                <w:szCs w:val="20"/>
                <w:lang w:val="en-GB" w:eastAsia="zh-CN"/>
              </w:rPr>
              <w:t>sidelink</w:t>
            </w:r>
            <w:r>
              <w:rPr>
                <w:rFonts w:eastAsia="MS Mincho"/>
                <w:color w:val="FF0000"/>
                <w:sz w:val="20"/>
                <w:szCs w:val="20"/>
                <w:lang w:val="en-GB" w:eastAsia="zh-CN"/>
              </w:rPr>
              <w:t xml:space="preserve"> transmissions</w:t>
            </w:r>
          </w:p>
          <w:p w14:paraId="06703F12"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Priorit</w:t>
            </w:r>
            <w:r>
              <w:rPr>
                <w:rFonts w:eastAsia="MS Mincho" w:hint="eastAsia"/>
                <w:color w:val="FF0000"/>
                <w:sz w:val="20"/>
                <w:szCs w:val="20"/>
                <w:lang w:val="en-GB" w:eastAsia="zh-CN"/>
              </w:rPr>
              <w:t>ies</w:t>
            </w:r>
            <w:r>
              <w:rPr>
                <w:rFonts w:eastAsia="MS Mincho"/>
                <w:color w:val="FF0000"/>
                <w:sz w:val="20"/>
                <w:szCs w:val="20"/>
                <w:lang w:val="en-GB" w:eastAsia="zh-CN"/>
              </w:rPr>
              <w:t xml:space="preserve"> based on decoded SCI</w:t>
            </w:r>
            <w:r>
              <w:rPr>
                <w:rFonts w:eastAsia="MS Mincho" w:hint="eastAsia"/>
                <w:color w:val="FF0000"/>
                <w:sz w:val="20"/>
                <w:szCs w:val="20"/>
                <w:lang w:val="en-GB" w:eastAsia="zh-CN"/>
              </w:rPr>
              <w:t>s</w:t>
            </w:r>
            <w:r>
              <w:rPr>
                <w:rFonts w:eastAsia="MS Mincho"/>
                <w:color w:val="FF0000"/>
                <w:sz w:val="20"/>
                <w:szCs w:val="20"/>
                <w:lang w:val="en-GB" w:eastAsia="zh-CN"/>
              </w:rPr>
              <w:t xml:space="preserve"> and for own LTE </w:t>
            </w:r>
            <w:r>
              <w:rPr>
                <w:rFonts w:eastAsia="MS Mincho" w:hint="eastAsia"/>
                <w:color w:val="FF0000"/>
                <w:sz w:val="20"/>
                <w:szCs w:val="20"/>
                <w:lang w:val="en-GB" w:eastAsia="zh-CN"/>
              </w:rPr>
              <w:t>sidelink</w:t>
            </w:r>
            <w:r>
              <w:rPr>
                <w:rFonts w:eastAsia="MS Mincho"/>
                <w:color w:val="FF0000"/>
                <w:sz w:val="20"/>
                <w:szCs w:val="20"/>
                <w:lang w:val="en-GB" w:eastAsia="zh-CN"/>
              </w:rPr>
              <w:t xml:space="preserve"> transmissions</w:t>
            </w:r>
          </w:p>
          <w:p w14:paraId="1B303F6D"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Time and frequency location</w:t>
            </w:r>
            <w:r>
              <w:rPr>
                <w:rFonts w:eastAsia="MS Mincho" w:hint="eastAsia"/>
                <w:color w:val="FF0000"/>
                <w:sz w:val="20"/>
                <w:szCs w:val="20"/>
                <w:lang w:val="en-GB" w:eastAsia="zh-CN"/>
              </w:rPr>
              <w:t>s</w:t>
            </w:r>
            <w:r>
              <w:rPr>
                <w:rFonts w:eastAsia="MS Mincho"/>
                <w:color w:val="FF0000"/>
                <w:sz w:val="20"/>
                <w:szCs w:val="20"/>
                <w:lang w:val="en-GB" w:eastAsia="zh-CN"/>
              </w:rPr>
              <w:t xml:space="preserve"> of resources used for own LTE </w:t>
            </w:r>
            <w:r>
              <w:rPr>
                <w:rFonts w:eastAsia="MS Mincho" w:hint="eastAsia"/>
                <w:color w:val="FF0000"/>
                <w:sz w:val="20"/>
                <w:szCs w:val="20"/>
                <w:lang w:val="en-GB" w:eastAsia="zh-CN"/>
              </w:rPr>
              <w:t>sidelink</w:t>
            </w:r>
            <w:r>
              <w:rPr>
                <w:rFonts w:eastAsia="MS Mincho"/>
                <w:color w:val="FF0000"/>
                <w:sz w:val="20"/>
                <w:szCs w:val="20"/>
                <w:lang w:val="en-GB" w:eastAsia="zh-CN"/>
              </w:rPr>
              <w:t xml:space="preserve"> transmissions</w:t>
            </w:r>
          </w:p>
          <w:p w14:paraId="24FE00AE" w14:textId="77777777" w:rsidR="004059AD" w:rsidRDefault="005D15F6">
            <w:pPr>
              <w:numPr>
                <w:ilvl w:val="0"/>
                <w:numId w:val="45"/>
              </w:numPr>
              <w:ind w:left="851" w:hanging="284"/>
              <w:jc w:val="both"/>
              <w:rPr>
                <w:rFonts w:eastAsia="DengXian"/>
                <w:color w:val="FF0000"/>
                <w:kern w:val="2"/>
                <w:sz w:val="20"/>
                <w:szCs w:val="20"/>
                <w:lang w:val="en-GB" w:eastAsia="zh-CN" w:bidi="hi-IN"/>
              </w:rPr>
            </w:pPr>
            <w:r>
              <w:rPr>
                <w:rFonts w:eastAsia="DengXian"/>
                <w:color w:val="FF0000"/>
                <w:kern w:val="2"/>
                <w:sz w:val="20"/>
                <w:szCs w:val="20"/>
                <w:lang w:val="en-GB" w:eastAsia="zh-CN" w:bidi="hi-IN"/>
              </w:rPr>
              <w:t xml:space="preserve">Resources corresponding to half-duplex subframes which are not monitored by </w:t>
            </w:r>
            <w:r>
              <w:rPr>
                <w:rFonts w:eastAsia="DengXian" w:hint="eastAsia"/>
                <w:color w:val="FF0000"/>
                <w:kern w:val="2"/>
                <w:sz w:val="20"/>
                <w:szCs w:val="20"/>
                <w:lang w:val="en-GB" w:eastAsia="zh-CN" w:bidi="hi-IN"/>
              </w:rPr>
              <w:t>the</w:t>
            </w:r>
            <w:r>
              <w:rPr>
                <w:rFonts w:eastAsia="DengXian"/>
                <w:color w:val="FF0000"/>
                <w:kern w:val="2"/>
                <w:sz w:val="20"/>
                <w:szCs w:val="20"/>
                <w:lang w:val="en-GB" w:eastAsia="zh-CN" w:bidi="hi-IN"/>
              </w:rPr>
              <w:t xml:space="preserve"> LTE UE</w:t>
            </w:r>
          </w:p>
          <w:p w14:paraId="3F6CE303" w14:textId="77777777" w:rsidR="004059AD" w:rsidRDefault="005D15F6">
            <w:pPr>
              <w:spacing w:before="120" w:after="120"/>
              <w:jc w:val="center"/>
              <w:rPr>
                <w:color w:val="FF0000"/>
                <w:sz w:val="22"/>
                <w:szCs w:val="22"/>
              </w:rPr>
            </w:pPr>
            <w:r>
              <w:rPr>
                <w:color w:val="FF0000"/>
                <w:sz w:val="22"/>
                <w:szCs w:val="22"/>
              </w:rPr>
              <w:t>&lt;Unchanged part omitted&gt;</w:t>
            </w:r>
          </w:p>
          <w:p w14:paraId="4F4DAEB9" w14:textId="77777777" w:rsidR="004059AD" w:rsidRDefault="005D15F6">
            <w:pPr>
              <w:spacing w:before="40" w:after="40"/>
            </w:pPr>
            <w:r>
              <w:rPr>
                <w:color w:val="FF0000"/>
                <w:sz w:val="22"/>
                <w:szCs w:val="22"/>
                <w:lang w:eastAsia="zh-CN"/>
              </w:rPr>
              <w:t>---------------- End of Text Proposal for TS 38.214 ------------------------------</w:t>
            </w:r>
          </w:p>
        </w:tc>
      </w:tr>
    </w:tbl>
    <w:p w14:paraId="704509AE"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71312912"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915605"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9DB065"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84DD78"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6636CF16" w14:textId="77777777">
        <w:tc>
          <w:tcPr>
            <w:tcW w:w="1345" w:type="dxa"/>
            <w:tcBorders>
              <w:top w:val="single" w:sz="4" w:space="0" w:color="auto"/>
              <w:left w:val="single" w:sz="4" w:space="0" w:color="auto"/>
              <w:bottom w:val="single" w:sz="4" w:space="0" w:color="auto"/>
              <w:right w:val="single" w:sz="4" w:space="0" w:color="auto"/>
            </w:tcBorders>
          </w:tcPr>
          <w:p w14:paraId="060187A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03BD218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9BB0891" w14:textId="520238E1" w:rsidR="004059AD" w:rsidRDefault="005D15F6" w:rsidP="006E7397">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First, the TP is part of the below agreement, thus should be reflected in the spec. It is noted that SA and SB were precluded in the discussion, meanwhile RSSI has not been used in the steps </w:t>
            </w:r>
            <w:r w:rsidRPr="006E7397">
              <w:rPr>
                <w:rFonts w:ascii="Calibri" w:eastAsia="맑은 고딕" w:hAnsi="Calibri" w:cs="Calibri"/>
                <w:sz w:val="22"/>
                <w:szCs w:val="22"/>
                <w:lang w:val="en-GB" w:eastAsia="en-GB" w:bidi="hi-IN"/>
              </w:rPr>
              <w:t>5LTE1, 5LTE2, 5LTE3 and 6LTE. In addition, all the information listed in the above TP, including</w:t>
            </w:r>
            <w:r w:rsidRPr="006E7397">
              <w:rPr>
                <w:rFonts w:ascii="Calibri" w:eastAsia="DengXian" w:hAnsi="Calibri" w:cs="Calibri"/>
                <w:sz w:val="22"/>
                <w:szCs w:val="22"/>
              </w:rPr>
              <w:t xml:space="preserve"> LTE reservation of its own reservation, priority, RSRP, LTE reservations from other UEs and non-monitor subframes are needed in the steps </w:t>
            </w:r>
            <w:r w:rsidRPr="006E7397">
              <w:rPr>
                <w:rFonts w:ascii="Calibri" w:eastAsia="맑은 고딕" w:hAnsi="Calibri" w:cs="Calibri"/>
                <w:sz w:val="22"/>
                <w:szCs w:val="22"/>
                <w:lang w:val="en-GB" w:eastAsia="en-GB" w:bidi="hi-IN"/>
              </w:rPr>
              <w:t>5LTE1, 5LTE2, 5LTE3 and 6LTE</w:t>
            </w:r>
            <w:r w:rsidRPr="006E7397">
              <w:rPr>
                <w:rFonts w:ascii="Calibri" w:eastAsia="DengXian" w:hAnsi="Calibri" w:cs="Calibri"/>
                <w:sz w:val="22"/>
                <w:szCs w:val="22"/>
              </w:rPr>
              <w:t>, thus this change is necessary to complete the whole DRS procedure.</w:t>
            </w:r>
          </w:p>
          <w:p w14:paraId="3A4D02C1" w14:textId="77777777" w:rsidR="006E7397" w:rsidRPr="006E7397" w:rsidRDefault="006E7397" w:rsidP="006E7397">
            <w:pPr>
              <w:pStyle w:val="ab"/>
              <w:spacing w:after="0"/>
              <w:rPr>
                <w:rFonts w:ascii="Calibri" w:eastAsia="DengXian" w:hAnsi="Calibri" w:cs="Calibri"/>
                <w:sz w:val="22"/>
                <w:szCs w:val="22"/>
              </w:rPr>
            </w:pPr>
          </w:p>
          <w:p w14:paraId="674446B7" w14:textId="77777777" w:rsidR="004059AD" w:rsidRPr="006E7397" w:rsidRDefault="005D15F6" w:rsidP="006E7397">
            <w:pPr>
              <w:spacing w:after="0"/>
              <w:jc w:val="both"/>
              <w:rPr>
                <w:rFonts w:ascii="Calibri" w:eastAsia="MS Mincho" w:hAnsi="Calibri" w:cs="Calibri"/>
                <w:b/>
                <w:sz w:val="22"/>
                <w:szCs w:val="22"/>
                <w:lang w:eastAsia="zh-CN"/>
              </w:rPr>
            </w:pPr>
            <w:r w:rsidRPr="006E7397">
              <w:rPr>
                <w:rFonts w:ascii="Calibri" w:eastAsia="MS Mincho" w:hAnsi="Calibri" w:cs="Calibri"/>
                <w:b/>
                <w:sz w:val="22"/>
                <w:szCs w:val="22"/>
                <w:highlight w:val="green"/>
                <w:lang w:eastAsia="zh-CN"/>
              </w:rPr>
              <w:t>Agreement</w:t>
            </w:r>
          </w:p>
          <w:p w14:paraId="4159C27B" w14:textId="77777777" w:rsidR="004059AD" w:rsidRPr="006E7397" w:rsidRDefault="005D15F6" w:rsidP="006E7397">
            <w:pPr>
              <w:spacing w:after="0"/>
              <w:jc w:val="both"/>
              <w:rPr>
                <w:rFonts w:ascii="Calibri" w:eastAsia="MS Mincho" w:hAnsi="Calibri" w:cs="Calibri"/>
                <w:sz w:val="22"/>
                <w:szCs w:val="22"/>
                <w:lang w:val="en-GB" w:eastAsia="zh-CN"/>
              </w:rPr>
            </w:pPr>
            <w:r w:rsidRPr="006E7397">
              <w:rPr>
                <w:rFonts w:ascii="Calibri" w:eastAsia="MS Mincho" w:hAnsi="Calibri" w:cs="Calibri"/>
                <w:sz w:val="22"/>
                <w:szCs w:val="22"/>
                <w:lang w:val="en-GB" w:eastAsia="zh-CN"/>
              </w:rPr>
              <w:t>For dynamic resource pool sharing, the candidate information shared by the LTE SL module to the NR SL module may include one or more of the following parameters, to be down-selected:</w:t>
            </w:r>
          </w:p>
          <w:p w14:paraId="2B86C705"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Time and frequency locations of reserved resources by other LTE UEs, determined based on decoded SCIs</w:t>
            </w:r>
          </w:p>
          <w:p w14:paraId="6C8DD897"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RSRP measurement results</w:t>
            </w:r>
          </w:p>
          <w:p w14:paraId="18BB0787"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 reservation periods based on decoded SCI and for own LTE SL transmissions</w:t>
            </w:r>
          </w:p>
          <w:p w14:paraId="5A1C8475"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Priority based on decoded SCI and for own LTE SL transmissions</w:t>
            </w:r>
          </w:p>
          <w:p w14:paraId="1312621C"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Time and frequency location of resources used for own LTE SL transmissions</w:t>
            </w:r>
          </w:p>
          <w:p w14:paraId="434A8B56"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Candidate resource set S</w:t>
            </w:r>
            <w:r w:rsidRPr="006E7397">
              <w:rPr>
                <w:rFonts w:ascii="Calibri" w:eastAsia="바탕" w:hAnsi="Calibri" w:cs="Calibri"/>
                <w:sz w:val="22"/>
                <w:szCs w:val="22"/>
                <w:vertAlign w:val="subscript"/>
                <w:lang w:val="en-GB" w:eastAsia="zh-CN"/>
              </w:rPr>
              <w:t>A</w:t>
            </w:r>
            <w:r w:rsidRPr="006E7397">
              <w:rPr>
                <w:rFonts w:ascii="Calibri" w:eastAsia="바탕" w:hAnsi="Calibri" w:cs="Calibri"/>
                <w:sz w:val="22"/>
                <w:szCs w:val="22"/>
                <w:lang w:val="en-GB" w:eastAsia="zh-CN"/>
              </w:rPr>
              <w:t xml:space="preserve"> or S</w:t>
            </w:r>
            <w:r w:rsidRPr="006E7397">
              <w:rPr>
                <w:rFonts w:ascii="Calibri" w:eastAsia="바탕" w:hAnsi="Calibri" w:cs="Calibri"/>
                <w:sz w:val="22"/>
                <w:szCs w:val="22"/>
                <w:vertAlign w:val="subscript"/>
                <w:lang w:val="en-GB" w:eastAsia="zh-CN"/>
              </w:rPr>
              <w:t>B</w:t>
            </w:r>
          </w:p>
          <w:p w14:paraId="1DD040CE"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RSSI measurements</w:t>
            </w:r>
          </w:p>
          <w:p w14:paraId="5952DB27"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LTE logical subframe related information</w:t>
            </w:r>
          </w:p>
          <w:p w14:paraId="6B458CC8" w14:textId="14B6E4CD"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Resources corresponding to half-duplex subframes which are not monitored by the LTE SL UE</w:t>
            </w:r>
          </w:p>
        </w:tc>
      </w:tr>
      <w:tr w:rsidR="004059AD" w14:paraId="5474734D" w14:textId="77777777">
        <w:tc>
          <w:tcPr>
            <w:tcW w:w="1345" w:type="dxa"/>
            <w:tcBorders>
              <w:top w:val="single" w:sz="4" w:space="0" w:color="auto"/>
              <w:left w:val="single" w:sz="4" w:space="0" w:color="auto"/>
              <w:bottom w:val="single" w:sz="4" w:space="0" w:color="auto"/>
              <w:right w:val="single" w:sz="4" w:space="0" w:color="auto"/>
            </w:tcBorders>
          </w:tcPr>
          <w:p w14:paraId="5FB377B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0303FFC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B77F811"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 xml:space="preserve">Prior RAN 1 discussion did not converge on the list of information to be shared by the LTE module. The implicit status was to leave it up to UE implementation. </w:t>
            </w:r>
          </w:p>
        </w:tc>
      </w:tr>
      <w:tr w:rsidR="004059AD" w14:paraId="554EAC72" w14:textId="77777777">
        <w:tc>
          <w:tcPr>
            <w:tcW w:w="1345" w:type="dxa"/>
            <w:tcBorders>
              <w:top w:val="single" w:sz="4" w:space="0" w:color="auto"/>
              <w:left w:val="single" w:sz="4" w:space="0" w:color="auto"/>
              <w:bottom w:val="single" w:sz="4" w:space="0" w:color="auto"/>
              <w:right w:val="single" w:sz="4" w:space="0" w:color="auto"/>
            </w:tcBorders>
          </w:tcPr>
          <w:p w14:paraId="12783AA0"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296DC3F3"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7303011D"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Follow majority view.</w:t>
            </w:r>
          </w:p>
        </w:tc>
      </w:tr>
      <w:tr w:rsidR="004059AD" w14:paraId="0C39B773" w14:textId="77777777">
        <w:tc>
          <w:tcPr>
            <w:tcW w:w="1345" w:type="dxa"/>
            <w:tcBorders>
              <w:top w:val="single" w:sz="4" w:space="0" w:color="auto"/>
              <w:left w:val="single" w:sz="4" w:space="0" w:color="auto"/>
              <w:bottom w:val="single" w:sz="4" w:space="0" w:color="auto"/>
              <w:right w:val="single" w:sz="4" w:space="0" w:color="auto"/>
            </w:tcBorders>
          </w:tcPr>
          <w:p w14:paraId="463A7571"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lastRenderedPageBreak/>
              <w:t>CATT/CICTCI</w:t>
            </w:r>
          </w:p>
        </w:tc>
        <w:tc>
          <w:tcPr>
            <w:tcW w:w="1123" w:type="dxa"/>
            <w:tcBorders>
              <w:top w:val="single" w:sz="4" w:space="0" w:color="auto"/>
              <w:left w:val="single" w:sz="4" w:space="0" w:color="auto"/>
              <w:bottom w:val="single" w:sz="4" w:space="0" w:color="auto"/>
              <w:right w:val="single" w:sz="4" w:space="0" w:color="auto"/>
            </w:tcBorders>
          </w:tcPr>
          <w:p w14:paraId="4BB85CB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AC9010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These are internal implementation details that should not be mandated. As long as the UE follows the exclusion procedure defined then the specification’s purposed is achieved.</w:t>
            </w:r>
          </w:p>
        </w:tc>
      </w:tr>
      <w:tr w:rsidR="004059AD" w14:paraId="0DA7E649" w14:textId="77777777">
        <w:tc>
          <w:tcPr>
            <w:tcW w:w="1345" w:type="dxa"/>
            <w:tcBorders>
              <w:top w:val="single" w:sz="4" w:space="0" w:color="auto"/>
              <w:left w:val="single" w:sz="4" w:space="0" w:color="auto"/>
              <w:bottom w:val="single" w:sz="4" w:space="0" w:color="auto"/>
              <w:right w:val="single" w:sz="4" w:space="0" w:color="auto"/>
            </w:tcBorders>
          </w:tcPr>
          <w:p w14:paraId="1D3F6FF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25B68775"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677669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We prefer to leave it up to UE implementation.</w:t>
            </w:r>
          </w:p>
        </w:tc>
      </w:tr>
      <w:tr w:rsidR="004059AD" w14:paraId="241B09A3" w14:textId="77777777">
        <w:tc>
          <w:tcPr>
            <w:tcW w:w="1345" w:type="dxa"/>
            <w:tcBorders>
              <w:top w:val="single" w:sz="4" w:space="0" w:color="auto"/>
              <w:left w:val="single" w:sz="4" w:space="0" w:color="auto"/>
              <w:bottom w:val="single" w:sz="4" w:space="0" w:color="auto"/>
              <w:right w:val="single" w:sz="4" w:space="0" w:color="auto"/>
            </w:tcBorders>
          </w:tcPr>
          <w:p w14:paraId="7D3A24C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3AA2EC12"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1747447C" w14:textId="77777777" w:rsidR="004059AD" w:rsidRPr="006E7397" w:rsidRDefault="004059AD">
            <w:pPr>
              <w:pStyle w:val="ab"/>
              <w:spacing w:after="0"/>
              <w:rPr>
                <w:rFonts w:ascii="Calibri" w:eastAsia="SimSun" w:hAnsi="Calibri" w:cs="Calibri"/>
                <w:sz w:val="22"/>
                <w:szCs w:val="22"/>
              </w:rPr>
            </w:pPr>
          </w:p>
        </w:tc>
      </w:tr>
      <w:tr w:rsidR="004059AD" w14:paraId="61A99BAB" w14:textId="77777777">
        <w:tc>
          <w:tcPr>
            <w:tcW w:w="1345" w:type="dxa"/>
            <w:tcBorders>
              <w:top w:val="single" w:sz="4" w:space="0" w:color="auto"/>
              <w:left w:val="single" w:sz="4" w:space="0" w:color="auto"/>
              <w:bottom w:val="single" w:sz="4" w:space="0" w:color="auto"/>
              <w:right w:val="single" w:sz="4" w:space="0" w:color="auto"/>
            </w:tcBorders>
          </w:tcPr>
          <w:p w14:paraId="3C4D7BB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39022F4"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B99ADB3"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Fine to discuss, if it is majority</w:t>
            </w:r>
          </w:p>
        </w:tc>
      </w:tr>
      <w:tr w:rsidR="004059AD" w14:paraId="142BBB52" w14:textId="77777777">
        <w:tc>
          <w:tcPr>
            <w:tcW w:w="1345" w:type="dxa"/>
            <w:tcBorders>
              <w:top w:val="single" w:sz="4" w:space="0" w:color="auto"/>
              <w:left w:val="single" w:sz="4" w:space="0" w:color="auto"/>
              <w:bottom w:val="single" w:sz="4" w:space="0" w:color="auto"/>
              <w:right w:val="single" w:sz="4" w:space="0" w:color="auto"/>
            </w:tcBorders>
          </w:tcPr>
          <w:p w14:paraId="42C5E1B0"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3C6FEC5D"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CCB73F1"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Back in Rel-16 IDC, we didn’t have such information captured in the spec. Shall we follow that agreement?</w:t>
            </w:r>
          </w:p>
        </w:tc>
      </w:tr>
      <w:tr w:rsidR="005D15F6" w14:paraId="00627C37" w14:textId="77777777">
        <w:tc>
          <w:tcPr>
            <w:tcW w:w="1345" w:type="dxa"/>
            <w:tcBorders>
              <w:top w:val="single" w:sz="4" w:space="0" w:color="auto"/>
              <w:left w:val="single" w:sz="4" w:space="0" w:color="auto"/>
              <w:bottom w:val="single" w:sz="4" w:space="0" w:color="auto"/>
              <w:right w:val="single" w:sz="4" w:space="0" w:color="auto"/>
            </w:tcBorders>
          </w:tcPr>
          <w:p w14:paraId="6CBDF94D"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4F11E7DF"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CF93B3D"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napToGrid w:val="0"/>
                <w:sz w:val="22"/>
                <w:szCs w:val="22"/>
              </w:rPr>
              <w:t xml:space="preserve">It is unnecessary to specify the </w:t>
            </w:r>
            <w:r w:rsidRPr="006E7397">
              <w:rPr>
                <w:rFonts w:ascii="Calibri" w:eastAsia="SimSun" w:hAnsi="Calibri" w:cs="Calibri"/>
                <w:b/>
                <w:snapToGrid w:val="0"/>
                <w:sz w:val="22"/>
                <w:szCs w:val="22"/>
              </w:rPr>
              <w:t>content</w:t>
            </w:r>
            <w:r w:rsidRPr="006E7397">
              <w:rPr>
                <w:rFonts w:ascii="Calibri" w:eastAsia="SimSun" w:hAnsi="Calibri" w:cs="Calibri"/>
                <w:snapToGrid w:val="0"/>
                <w:sz w:val="22"/>
                <w:szCs w:val="22"/>
              </w:rPr>
              <w:t xml:space="preserve"> of sensing information shared by the LTE SL module internally to the NR SL module. The specification already defines how these parameters are used in the resource selection procedure.</w:t>
            </w:r>
          </w:p>
        </w:tc>
      </w:tr>
      <w:tr w:rsidR="004C5825" w:rsidRPr="00AD164D" w14:paraId="5D96A501" w14:textId="77777777" w:rsidTr="004C5825">
        <w:tc>
          <w:tcPr>
            <w:tcW w:w="1345" w:type="dxa"/>
          </w:tcPr>
          <w:p w14:paraId="18CFCC7A" w14:textId="77777777" w:rsidR="004C5825" w:rsidRPr="006E7397" w:rsidRDefault="004C5825"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Pr>
          <w:p w14:paraId="76E4147F" w14:textId="77777777" w:rsidR="004C5825" w:rsidRPr="006E7397" w:rsidRDefault="004C5825" w:rsidP="005D1543">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Pr>
          <w:p w14:paraId="26F34479" w14:textId="77777777" w:rsidR="004C5825" w:rsidRPr="006E7397" w:rsidRDefault="004C5825" w:rsidP="005D1543">
            <w:pPr>
              <w:pStyle w:val="ab"/>
              <w:spacing w:after="0"/>
              <w:rPr>
                <w:rFonts w:ascii="Calibri" w:hAnsi="Calibri" w:cs="Calibri"/>
                <w:sz w:val="22"/>
                <w:szCs w:val="22"/>
                <w:lang w:eastAsia="en-US"/>
              </w:rPr>
            </w:pPr>
            <w:r w:rsidRPr="006E7397">
              <w:rPr>
                <w:rFonts w:ascii="Calibri" w:hAnsi="Calibri" w:cs="Calibri"/>
                <w:sz w:val="22"/>
                <w:szCs w:val="22"/>
                <w:lang w:eastAsia="en-US"/>
              </w:rPr>
              <w:t>This is not essential; all the information to be shared becomes clear when reading the steps with “LTE” In their names.</w:t>
            </w:r>
          </w:p>
        </w:tc>
      </w:tr>
      <w:tr w:rsidR="003C7493" w:rsidRPr="00AD164D" w14:paraId="3F006399" w14:textId="77777777" w:rsidTr="004C5825">
        <w:tc>
          <w:tcPr>
            <w:tcW w:w="1345" w:type="dxa"/>
          </w:tcPr>
          <w:p w14:paraId="3059AC2C" w14:textId="492C5AEE" w:rsidR="003C7493" w:rsidRPr="006E7397" w:rsidRDefault="003C7493"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23" w:type="dxa"/>
          </w:tcPr>
          <w:p w14:paraId="7B2EE38E" w14:textId="7D477E08" w:rsidR="003C7493" w:rsidRPr="006E7397" w:rsidRDefault="003C7493" w:rsidP="005D1543">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Pr>
          <w:p w14:paraId="50DCBB0B" w14:textId="77777777" w:rsidR="003C7493" w:rsidRPr="006E7397" w:rsidRDefault="003C7493" w:rsidP="005D1543">
            <w:pPr>
              <w:pStyle w:val="ab"/>
              <w:spacing w:after="0"/>
              <w:rPr>
                <w:rFonts w:ascii="Calibri" w:hAnsi="Calibri" w:cs="Calibri"/>
                <w:sz w:val="22"/>
                <w:szCs w:val="22"/>
                <w:lang w:eastAsia="en-US"/>
              </w:rPr>
            </w:pPr>
          </w:p>
        </w:tc>
      </w:tr>
      <w:tr w:rsidR="00431DD0" w14:paraId="2CABDC01" w14:textId="77777777" w:rsidTr="00431DD0">
        <w:tc>
          <w:tcPr>
            <w:tcW w:w="1345" w:type="dxa"/>
          </w:tcPr>
          <w:p w14:paraId="5D594705"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5068207" w14:textId="77777777" w:rsidR="00431DD0" w:rsidRPr="006E7397" w:rsidRDefault="00431DD0" w:rsidP="00206835">
            <w:pPr>
              <w:spacing w:after="0"/>
              <w:rPr>
                <w:rFonts w:ascii="Calibri" w:hAnsi="Calibri" w:cs="Calibri"/>
                <w:sz w:val="22"/>
                <w:szCs w:val="22"/>
                <w:lang w:eastAsia="en-US"/>
              </w:rPr>
            </w:pPr>
            <w:r w:rsidRPr="006E7397">
              <w:rPr>
                <w:rFonts w:ascii="Calibri" w:eastAsia="DengXian" w:hAnsi="Calibri" w:cs="Calibri"/>
                <w:sz w:val="22"/>
                <w:szCs w:val="22"/>
              </w:rPr>
              <w:t>Yes</w:t>
            </w:r>
          </w:p>
        </w:tc>
        <w:tc>
          <w:tcPr>
            <w:tcW w:w="7166" w:type="dxa"/>
          </w:tcPr>
          <w:p w14:paraId="25B72002"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lang w:eastAsia="en-US"/>
              </w:rPr>
              <w:t>We think “resource reservation periods for own LTE sidelink transmissions” should be replaced by “</w:t>
            </w:r>
            <w:r w:rsidRPr="006E7397">
              <w:rPr>
                <w:rFonts w:ascii="Calibri" w:hAnsi="Calibri" w:cs="Calibri"/>
                <w:sz w:val="22"/>
                <w:szCs w:val="22"/>
              </w:rPr>
              <w:t>selected sidelink grant for LTE V2X sidelink”, which is aligned with Step 5LTE2). Note that only “resource reservation periods for own LTE sidelink transmissions” is not enough to determine selected sidelink grant. Hence, we propose the modification:</w:t>
            </w:r>
          </w:p>
          <w:p w14:paraId="7D53C1EB" w14:textId="77777777" w:rsidR="00431DD0" w:rsidRPr="006E7397" w:rsidRDefault="00431DD0" w:rsidP="00206835">
            <w:pPr>
              <w:spacing w:after="0"/>
              <w:rPr>
                <w:rFonts w:ascii="Calibri" w:hAnsi="Calibri" w:cs="Calibri"/>
                <w:sz w:val="22"/>
                <w:szCs w:val="22"/>
              </w:rPr>
            </w:pPr>
          </w:p>
          <w:p w14:paraId="1143425E" w14:textId="77777777" w:rsidR="00431DD0" w:rsidRPr="006E7397" w:rsidRDefault="00431DD0" w:rsidP="006E7397">
            <w:pPr>
              <w:spacing w:after="0"/>
              <w:ind w:left="284" w:hanging="284"/>
              <w:rPr>
                <w:rFonts w:ascii="Calibri" w:eastAsia="맑은 고딕" w:hAnsi="Calibri" w:cs="Calibri"/>
                <w:color w:val="FF0000"/>
                <w:sz w:val="22"/>
                <w:szCs w:val="22"/>
                <w:lang w:val="en-GB" w:eastAsia="en-GB" w:bidi="hi-IN"/>
              </w:rPr>
            </w:pPr>
            <w:r w:rsidRPr="006E7397">
              <w:rPr>
                <w:rFonts w:ascii="Calibri" w:eastAsia="맑은 고딕" w:hAnsi="Calibri" w:cs="Calibri"/>
                <w:color w:val="FF0000"/>
                <w:sz w:val="22"/>
                <w:szCs w:val="22"/>
                <w:lang w:val="en-GB" w:eastAsia="en-GB" w:bidi="hi-IN"/>
              </w:rPr>
              <w:t>The information shared by the E-UTRA radio access may include:</w:t>
            </w:r>
          </w:p>
          <w:p w14:paraId="5C55DC80"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Time and frequency locations of reserved resources by other LTE UEs, determined based on decoded SCIs</w:t>
            </w:r>
          </w:p>
          <w:p w14:paraId="64F8F7DC"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SL RSRP measurement results</w:t>
            </w:r>
          </w:p>
          <w:p w14:paraId="3E499933" w14:textId="77777777" w:rsidR="00431DD0" w:rsidRPr="006E7397" w:rsidRDefault="00431DD0" w:rsidP="006E7397">
            <w:pPr>
              <w:spacing w:after="0"/>
              <w:ind w:left="567" w:hanging="284"/>
              <w:rPr>
                <w:rFonts w:ascii="Calibri" w:eastAsia="MS Mincho" w:hAnsi="Calibri" w:cs="Calibri"/>
                <w:strike/>
                <w:color w:val="00B050"/>
                <w:sz w:val="22"/>
                <w:szCs w:val="22"/>
                <w:lang w:val="en-GB"/>
              </w:rPr>
            </w:pPr>
            <w:r w:rsidRPr="006E7397">
              <w:rPr>
                <w:rFonts w:ascii="Calibri" w:eastAsia="MS Mincho" w:hAnsi="Calibri" w:cs="Calibri"/>
                <w:color w:val="FF0000"/>
                <w:sz w:val="22"/>
                <w:szCs w:val="22"/>
                <w:lang w:val="en-GB"/>
              </w:rPr>
              <w:t xml:space="preserve">Resource reservation periods based on decoded SCIs </w:t>
            </w:r>
            <w:r w:rsidRPr="006E7397">
              <w:rPr>
                <w:rFonts w:ascii="Calibri" w:eastAsia="MS Mincho" w:hAnsi="Calibri" w:cs="Calibri"/>
                <w:strike/>
                <w:color w:val="00B050"/>
                <w:sz w:val="22"/>
                <w:szCs w:val="22"/>
                <w:lang w:val="en-GB"/>
              </w:rPr>
              <w:t>and for own LTE sidelink transmissions</w:t>
            </w:r>
          </w:p>
          <w:p w14:paraId="2887110C" w14:textId="77777777" w:rsidR="00431DD0" w:rsidRPr="006E7397" w:rsidRDefault="00431DD0" w:rsidP="006E7397">
            <w:pPr>
              <w:spacing w:after="0"/>
              <w:ind w:left="567" w:hanging="284"/>
              <w:rPr>
                <w:rFonts w:ascii="Calibri" w:eastAsia="MS Mincho" w:hAnsi="Calibri" w:cs="Calibri"/>
                <w:color w:val="00B050"/>
                <w:sz w:val="22"/>
                <w:szCs w:val="22"/>
                <w:lang w:val="en-GB"/>
              </w:rPr>
            </w:pPr>
            <w:r w:rsidRPr="006E7397">
              <w:rPr>
                <w:rFonts w:ascii="Calibri" w:eastAsia="MS Mincho" w:hAnsi="Calibri" w:cs="Calibri"/>
                <w:color w:val="00B050"/>
                <w:sz w:val="22"/>
                <w:szCs w:val="22"/>
                <w:lang w:val="en-GB"/>
              </w:rPr>
              <w:t>Selected sidelink grant for own LTE V2X sidelink transmissions</w:t>
            </w:r>
          </w:p>
          <w:p w14:paraId="60A5B2D4"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Priorities based on decoded SCIs and for own LTE sidelink transmissions</w:t>
            </w:r>
          </w:p>
          <w:p w14:paraId="4FCA5511"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Time and frequency locations of resources used for own LTE sidelink transmissions</w:t>
            </w:r>
          </w:p>
          <w:p w14:paraId="202E5627" w14:textId="77777777" w:rsidR="00431DD0" w:rsidRPr="006E7397" w:rsidRDefault="00431DD0" w:rsidP="006E7397">
            <w:pPr>
              <w:spacing w:after="0"/>
              <w:rPr>
                <w:rFonts w:ascii="Calibri" w:hAnsi="Calibri" w:cs="Calibri"/>
                <w:sz w:val="22"/>
                <w:szCs w:val="22"/>
              </w:rPr>
            </w:pPr>
            <w:r w:rsidRPr="006E7397">
              <w:rPr>
                <w:rFonts w:ascii="Calibri" w:eastAsia="DengXian" w:hAnsi="Calibri" w:cs="Calibri"/>
                <w:color w:val="FF0000"/>
                <w:kern w:val="2"/>
                <w:sz w:val="22"/>
                <w:szCs w:val="22"/>
                <w:lang w:val="en-GB" w:bidi="hi-IN"/>
              </w:rPr>
              <w:t xml:space="preserve">Resources corresponding to half-duplex subframes which are not monitored by the LTE </w:t>
            </w:r>
            <w:r w:rsidRPr="006E7397">
              <w:rPr>
                <w:rFonts w:ascii="Calibri" w:eastAsia="DengXian" w:hAnsi="Calibri" w:cs="Calibri"/>
                <w:strike/>
                <w:color w:val="FF0000"/>
                <w:kern w:val="2"/>
                <w:sz w:val="22"/>
                <w:szCs w:val="22"/>
                <w:lang w:val="en-GB" w:bidi="hi-IN"/>
              </w:rPr>
              <w:t xml:space="preserve">UE </w:t>
            </w:r>
            <w:r w:rsidRPr="006E7397">
              <w:rPr>
                <w:rFonts w:ascii="Calibri" w:eastAsia="DengXian" w:hAnsi="Calibri" w:cs="Calibri"/>
                <w:color w:val="00B050"/>
                <w:kern w:val="2"/>
                <w:sz w:val="22"/>
                <w:szCs w:val="22"/>
                <w:lang w:val="en-GB" w:bidi="hi-IN"/>
              </w:rPr>
              <w:t>sidelink</w:t>
            </w:r>
          </w:p>
        </w:tc>
      </w:tr>
      <w:tr w:rsidR="00431DD0" w14:paraId="238E8D77" w14:textId="77777777" w:rsidTr="00431DD0">
        <w:tc>
          <w:tcPr>
            <w:tcW w:w="1345" w:type="dxa"/>
          </w:tcPr>
          <w:p w14:paraId="1D81B6B6"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Panasonic</w:t>
            </w:r>
          </w:p>
        </w:tc>
        <w:tc>
          <w:tcPr>
            <w:tcW w:w="1123" w:type="dxa"/>
          </w:tcPr>
          <w:p w14:paraId="144B3019" w14:textId="77777777" w:rsidR="00431DD0" w:rsidRPr="006E7397" w:rsidRDefault="00431DD0" w:rsidP="00206835">
            <w:pPr>
              <w:spacing w:after="0"/>
              <w:rPr>
                <w:rFonts w:ascii="Calibri" w:eastAsia="DengXian" w:hAnsi="Calibri" w:cs="Calibri"/>
                <w:color w:val="000000" w:themeColor="text1"/>
                <w:sz w:val="22"/>
                <w:szCs w:val="22"/>
              </w:rPr>
            </w:pPr>
            <w:r w:rsidRPr="006E7397">
              <w:rPr>
                <w:rFonts w:ascii="Calibri" w:eastAsia="DengXian" w:hAnsi="Calibri" w:cs="Calibri"/>
                <w:color w:val="000000" w:themeColor="text1"/>
                <w:sz w:val="22"/>
                <w:szCs w:val="22"/>
              </w:rPr>
              <w:t>Yes</w:t>
            </w:r>
          </w:p>
        </w:tc>
        <w:tc>
          <w:tcPr>
            <w:tcW w:w="7166" w:type="dxa"/>
          </w:tcPr>
          <w:p w14:paraId="2380E99A" w14:textId="77777777" w:rsidR="00431DD0" w:rsidRPr="006E7397" w:rsidRDefault="00431DD0" w:rsidP="00206835">
            <w:pPr>
              <w:spacing w:after="0"/>
              <w:rPr>
                <w:rFonts w:ascii="Calibri" w:eastAsia="DengXian" w:hAnsi="Calibri" w:cs="Calibri"/>
                <w:color w:val="000000" w:themeColor="text1"/>
                <w:kern w:val="2"/>
                <w:sz w:val="22"/>
                <w:szCs w:val="22"/>
                <w:lang w:bidi="hi-IN"/>
              </w:rPr>
            </w:pPr>
          </w:p>
        </w:tc>
      </w:tr>
      <w:tr w:rsidR="00431DD0" w14:paraId="43CD4899" w14:textId="77777777" w:rsidTr="00431DD0">
        <w:tc>
          <w:tcPr>
            <w:tcW w:w="1345" w:type="dxa"/>
          </w:tcPr>
          <w:p w14:paraId="2ED5E3E0" w14:textId="77777777" w:rsidR="00431DD0" w:rsidRPr="006E7397" w:rsidRDefault="00431DD0" w:rsidP="00206835">
            <w:pPr>
              <w:spacing w:after="0"/>
              <w:rPr>
                <w:rFonts w:ascii="Calibri" w:hAnsi="Calibri" w:cs="Calibri"/>
                <w:sz w:val="22"/>
                <w:szCs w:val="22"/>
              </w:rPr>
            </w:pPr>
            <w:r w:rsidRPr="006E7397">
              <w:rPr>
                <w:rFonts w:ascii="Calibri" w:eastAsia="Yu Mincho" w:hAnsi="Calibri" w:cs="Calibri"/>
                <w:sz w:val="22"/>
                <w:szCs w:val="22"/>
                <w:lang w:eastAsia="ja-JP"/>
              </w:rPr>
              <w:t>DCM</w:t>
            </w:r>
          </w:p>
        </w:tc>
        <w:tc>
          <w:tcPr>
            <w:tcW w:w="1123" w:type="dxa"/>
          </w:tcPr>
          <w:p w14:paraId="5E93D374" w14:textId="77777777" w:rsidR="00431DD0" w:rsidRPr="006E7397" w:rsidRDefault="00431DD0" w:rsidP="00206835">
            <w:pPr>
              <w:spacing w:after="0"/>
              <w:rPr>
                <w:rFonts w:ascii="Calibri" w:eastAsia="DengXian" w:hAnsi="Calibri" w:cs="Calibri"/>
                <w:color w:val="000000" w:themeColor="text1"/>
                <w:sz w:val="22"/>
                <w:szCs w:val="22"/>
              </w:rPr>
            </w:pPr>
            <w:r w:rsidRPr="006E7397">
              <w:rPr>
                <w:rFonts w:ascii="Calibri" w:eastAsia="Yu Mincho" w:hAnsi="Calibri" w:cs="Calibri"/>
                <w:sz w:val="22"/>
                <w:szCs w:val="22"/>
                <w:lang w:eastAsia="ja-JP"/>
              </w:rPr>
              <w:t>No</w:t>
            </w:r>
          </w:p>
        </w:tc>
        <w:tc>
          <w:tcPr>
            <w:tcW w:w="7166" w:type="dxa"/>
          </w:tcPr>
          <w:p w14:paraId="6823E321" w14:textId="77777777" w:rsidR="00431DD0" w:rsidRPr="006E7397" w:rsidRDefault="00431DD0" w:rsidP="00206835">
            <w:pPr>
              <w:spacing w:after="0"/>
              <w:rPr>
                <w:rFonts w:ascii="Calibri" w:eastAsia="DengXian" w:hAnsi="Calibri" w:cs="Calibri"/>
                <w:color w:val="000000" w:themeColor="text1"/>
                <w:kern w:val="2"/>
                <w:sz w:val="22"/>
                <w:szCs w:val="22"/>
                <w:lang w:bidi="hi-IN"/>
              </w:rPr>
            </w:pPr>
            <w:r w:rsidRPr="006E7397">
              <w:rPr>
                <w:rFonts w:ascii="Calibri" w:eastAsia="Yu Mincho" w:hAnsi="Calibri" w:cs="Calibri"/>
                <w:sz w:val="22"/>
                <w:szCs w:val="22"/>
                <w:lang w:eastAsia="ja-JP"/>
              </w:rPr>
              <w:t>In our understanding, RAN1 tries to specify how/what NR module do for DRPS without touching how/what LTE module do so for, given the fact that LTE spec shall not be changed, and NR spec cannot specify LTE’s behaviour. In that sense, the change is not needed, and just specifying NR module’s behaviour in stepXLTE (which implicitly specifies necessary LTE information) is enough.</w:t>
            </w:r>
          </w:p>
        </w:tc>
      </w:tr>
    </w:tbl>
    <w:p w14:paraId="5D43F091" w14:textId="77777777" w:rsidR="004059AD" w:rsidRPr="00431DD0" w:rsidRDefault="004059AD">
      <w:pPr>
        <w:snapToGrid w:val="0"/>
        <w:jc w:val="both"/>
        <w:rPr>
          <w:sz w:val="22"/>
          <w:szCs w:val="22"/>
        </w:rPr>
      </w:pPr>
    </w:p>
    <w:p w14:paraId="1270D96D" w14:textId="77777777" w:rsidR="004059AD" w:rsidRDefault="004059AD">
      <w:pPr>
        <w:snapToGrid w:val="0"/>
        <w:jc w:val="both"/>
        <w:rPr>
          <w:sz w:val="22"/>
          <w:szCs w:val="22"/>
        </w:rPr>
      </w:pPr>
    </w:p>
    <w:p w14:paraId="0E51D7EF"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xml:space="preserve">] Issue #3: Clarification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conditions</w:t>
      </w:r>
      <w:r>
        <w:rPr>
          <w:rFonts w:ascii="Arial" w:hAnsi="Arial" w:cs="Arial"/>
          <w:sz w:val="32"/>
          <w:szCs w:val="32"/>
          <w:lang w:eastAsia="ko-KR"/>
        </w:rPr>
        <w:t xml:space="preserve"> </w:t>
      </w:r>
      <w:r>
        <w:rPr>
          <w:rFonts w:ascii="Arial" w:hAnsi="Arial" w:cs="Arial" w:hint="eastAsia"/>
          <w:sz w:val="32"/>
          <w:szCs w:val="32"/>
          <w:lang w:eastAsia="ko-KR"/>
        </w:rPr>
        <w:t>under</w:t>
      </w:r>
      <w:r>
        <w:rPr>
          <w:rFonts w:ascii="Arial" w:hAnsi="Arial" w:cs="Arial"/>
          <w:sz w:val="32"/>
          <w:szCs w:val="32"/>
          <w:lang w:eastAsia="ko-KR"/>
        </w:rPr>
        <w:t xml:space="preserve"> </w:t>
      </w:r>
      <w:r>
        <w:rPr>
          <w:rFonts w:ascii="Arial" w:hAnsi="Arial" w:cs="Arial" w:hint="eastAsia"/>
          <w:sz w:val="32"/>
          <w:szCs w:val="32"/>
          <w:lang w:eastAsia="ko-KR"/>
        </w:rPr>
        <w:t>which</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candidate</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exclusion</w:t>
      </w:r>
      <w:r>
        <w:rPr>
          <w:rFonts w:ascii="Arial" w:hAnsi="Arial" w:cs="Arial"/>
          <w:sz w:val="32"/>
          <w:szCs w:val="32"/>
          <w:lang w:eastAsia="ko-KR"/>
        </w:rPr>
        <w:t xml:space="preserve"> </w:t>
      </w:r>
      <w:r>
        <w:rPr>
          <w:rFonts w:ascii="Arial" w:hAnsi="Arial" w:cs="Arial" w:hint="eastAsia"/>
          <w:sz w:val="32"/>
          <w:szCs w:val="32"/>
          <w:lang w:eastAsia="ko-KR"/>
        </w:rPr>
        <w:t>based</w:t>
      </w:r>
      <w:r>
        <w:rPr>
          <w:rFonts w:ascii="Arial" w:hAnsi="Arial" w:cs="Arial"/>
          <w:sz w:val="32"/>
          <w:szCs w:val="32"/>
          <w:lang w:eastAsia="ko-KR"/>
        </w:rPr>
        <w:t xml:space="preserve"> </w:t>
      </w:r>
      <w:r>
        <w:rPr>
          <w:rFonts w:ascii="Arial" w:hAnsi="Arial" w:cs="Arial" w:hint="eastAsia"/>
          <w:sz w:val="32"/>
          <w:szCs w:val="32"/>
          <w:lang w:eastAsia="ko-KR"/>
        </w:rPr>
        <w:t>on</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own</w:t>
      </w:r>
      <w:r>
        <w:rPr>
          <w:rFonts w:ascii="Arial" w:hAnsi="Arial" w:cs="Arial"/>
          <w:sz w:val="32"/>
          <w:szCs w:val="32"/>
          <w:lang w:eastAsia="ko-KR"/>
        </w:rPr>
        <w:t xml:space="preserve"> transmission</w:t>
      </w:r>
      <w:r>
        <w:rPr>
          <w:rFonts w:ascii="Arial" w:hAnsi="Arial" w:cs="Arial" w:hint="eastAsia"/>
          <w:sz w:val="32"/>
          <w:szCs w:val="32"/>
          <w:lang w:eastAsia="ko-KR"/>
        </w:rPr>
        <w:t>s</w:t>
      </w:r>
      <w:r>
        <w:rPr>
          <w:rFonts w:ascii="Arial" w:hAnsi="Arial" w:cs="Arial"/>
          <w:sz w:val="32"/>
          <w:szCs w:val="32"/>
          <w:lang w:eastAsia="ko-KR"/>
        </w:rPr>
        <w:t xml:space="preserve"> </w:t>
      </w:r>
      <w:r>
        <w:rPr>
          <w:rFonts w:ascii="Arial" w:hAnsi="Arial" w:cs="Arial" w:hint="eastAsia"/>
          <w:sz w:val="32"/>
          <w:szCs w:val="32"/>
          <w:lang w:eastAsia="ko-KR"/>
        </w:rPr>
        <w:t>is</w:t>
      </w:r>
      <w:r>
        <w:rPr>
          <w:rFonts w:ascii="Arial" w:hAnsi="Arial" w:cs="Arial"/>
          <w:sz w:val="32"/>
          <w:szCs w:val="32"/>
          <w:lang w:eastAsia="ko-KR"/>
        </w:rPr>
        <w:t xml:space="preserve"> </w:t>
      </w:r>
      <w:r>
        <w:rPr>
          <w:rFonts w:ascii="Arial" w:hAnsi="Arial" w:cs="Arial" w:hint="eastAsia"/>
          <w:sz w:val="32"/>
          <w:szCs w:val="32"/>
          <w:lang w:eastAsia="ko-KR"/>
        </w:rPr>
        <w:t>performed</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5LTE2</w:t>
      </w:r>
    </w:p>
    <w:p w14:paraId="74D59B2D"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Background</w:t>
      </w:r>
    </w:p>
    <w:p w14:paraId="41AF05C2" w14:textId="77777777" w:rsidR="004059AD" w:rsidRDefault="005D15F6">
      <w:pPr>
        <w:jc w:val="both"/>
        <w:rPr>
          <w:rFonts w:ascii="Calibri" w:eastAsia="맑은 고딕" w:hAnsi="Calibri"/>
          <w:sz w:val="22"/>
          <w:szCs w:val="22"/>
        </w:rPr>
      </w:pPr>
      <w:r>
        <w:rPr>
          <w:rFonts w:ascii="Calibri" w:eastAsia="맑은 고딕" w:hAnsi="Calibri"/>
          <w:sz w:val="22"/>
          <w:szCs w:val="22"/>
        </w:rPr>
        <w:t xml:space="preserve">Two contributions </w:t>
      </w:r>
      <w:r>
        <w:rPr>
          <w:rFonts w:ascii="Calibri" w:hAnsi="Calibri" w:cs="Calibri"/>
          <w:sz w:val="22"/>
          <w:szCs w:val="22"/>
        </w:rPr>
        <w:t>[4][10]</w:t>
      </w:r>
      <w:r>
        <w:rPr>
          <w:rFonts w:ascii="Calibri" w:eastAsia="맑은 고딕" w:hAnsi="Calibri"/>
          <w:sz w:val="22"/>
          <w:szCs w:val="22"/>
        </w:rPr>
        <w:t xml:space="preserve"> proposed having clarification of conditions under which NR SL candidate resource exclusion based on LTE SL own transmissions is performed in Step 5LTE2.</w:t>
      </w:r>
    </w:p>
    <w:p w14:paraId="727CB96B"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534E1B21" w14:textId="77777777">
        <w:tc>
          <w:tcPr>
            <w:tcW w:w="9647" w:type="dxa"/>
          </w:tcPr>
          <w:p w14:paraId="35E224D3" w14:textId="77777777" w:rsidR="004059AD" w:rsidRDefault="005D15F6">
            <w:pPr>
              <w:spacing w:after="120"/>
              <w:jc w:val="both"/>
              <w:rPr>
                <w:b/>
                <w:bCs/>
                <w:sz w:val="22"/>
                <w:szCs w:val="22"/>
              </w:rPr>
            </w:pPr>
            <w:r>
              <w:rPr>
                <w:b/>
                <w:bCs/>
                <w:sz w:val="22"/>
                <w:szCs w:val="22"/>
              </w:rPr>
              <w:t>[OPPO: R1-2311238]</w:t>
            </w:r>
          </w:p>
          <w:p w14:paraId="3FAB7C4F" w14:textId="77777777" w:rsidR="004059AD" w:rsidRDefault="005D15F6">
            <w:pPr>
              <w:spacing w:before="120" w:after="120"/>
              <w:jc w:val="both"/>
              <w:rPr>
                <w:rFonts w:eastAsia="SimSun"/>
                <w:b/>
                <w:i/>
                <w:sz w:val="22"/>
                <w:szCs w:val="22"/>
                <w:lang w:eastAsia="zh-CN"/>
              </w:rPr>
            </w:pPr>
            <w:r>
              <w:rPr>
                <w:rFonts w:eastAsia="SimSun"/>
                <w:b/>
                <w:i/>
                <w:sz w:val="22"/>
                <w:szCs w:val="22"/>
                <w:lang w:eastAsia="zh-CN"/>
              </w:rPr>
              <w:t>Proposal 1</w:t>
            </w:r>
            <w:r>
              <w:rPr>
                <w:rFonts w:eastAsia="SimSun"/>
                <w:i/>
                <w:sz w:val="22"/>
                <w:szCs w:val="22"/>
                <w:lang w:eastAsia="zh-CN"/>
              </w:rPr>
              <w:t>: Rely on UE implementation to determine whether to perform the resource exclusion based on LTE SL own transmissions when there is no priority value associated with a selected LTE SL grant</w:t>
            </w:r>
            <w:r>
              <w:rPr>
                <w:rFonts w:eastAsia="SimSun"/>
                <w:b/>
                <w:i/>
                <w:sz w:val="22"/>
                <w:szCs w:val="22"/>
                <w:lang w:eastAsia="zh-CN"/>
              </w:rPr>
              <w:t>.</w:t>
            </w:r>
          </w:p>
          <w:p w14:paraId="30CCAB62"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3E94FF08" w14:textId="77777777">
              <w:tc>
                <w:tcPr>
                  <w:tcW w:w="9421" w:type="dxa"/>
                </w:tcPr>
                <w:p w14:paraId="36D7896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05BFBE44"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27F2FBDD" w14:textId="77777777" w:rsidR="004059AD" w:rsidRDefault="005D15F6">
                  <w:pPr>
                    <w:spacing w:before="120" w:after="120"/>
                    <w:jc w:val="center"/>
                    <w:rPr>
                      <w:color w:val="FF0000"/>
                      <w:sz w:val="22"/>
                      <w:szCs w:val="22"/>
                    </w:rPr>
                  </w:pPr>
                  <w:r>
                    <w:rPr>
                      <w:color w:val="FF0000"/>
                      <w:sz w:val="22"/>
                      <w:szCs w:val="22"/>
                    </w:rPr>
                    <w:t>&lt;Unchanged part omitted&gt;</w:t>
                  </w:r>
                </w:p>
                <w:p w14:paraId="2FB519DD"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5LTE2</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hint="eastAsia"/>
                      <w:lang w:val="en-US" w:eastAsia="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431DD0">
                    <w:rPr>
                      <w:rFonts w:eastAsia="맑은 고딕" w:hint="eastAsia"/>
                      <w:lang w:val="en-US" w:eastAsia="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431DD0">
                    <w:rPr>
                      <w:rFonts w:eastAsia="맑은 고딕" w:hint="eastAsia"/>
                      <w:lang w:val="en-US" w:eastAsia="en-US"/>
                    </w:rPr>
                    <w:t xml:space="preserve"> if all the following conditions</w:t>
                  </w:r>
                  <w:r>
                    <w:rPr>
                      <w:rFonts w:eastAsia="맑은 고딕"/>
                      <w:lang w:eastAsia="en-US"/>
                    </w:rPr>
                    <w:t xml:space="preserve"> are met</w:t>
                  </w:r>
                  <w:r w:rsidRPr="00431DD0">
                    <w:rPr>
                      <w:rFonts w:eastAsia="맑은 고딕" w:hint="eastAsia"/>
                      <w:lang w:val="en-US" w:eastAsia="en-US"/>
                    </w:rPr>
                    <w:t>:</w:t>
                  </w:r>
                </w:p>
                <w:p w14:paraId="51ADFF30" w14:textId="77777777" w:rsidR="004059AD" w:rsidRPr="00431DD0" w:rsidRDefault="005D15F6">
                  <w:pPr>
                    <w:ind w:left="851" w:hanging="284"/>
                    <w:jc w:val="both"/>
                    <w:rPr>
                      <w:rFonts w:eastAsia="맑은 고딕"/>
                      <w:sz w:val="20"/>
                      <w:lang w:eastAsia="en-US"/>
                    </w:rPr>
                  </w:pPr>
                  <w:r w:rsidRPr="00431DD0">
                    <w:rPr>
                      <w:rFonts w:eastAsia="맑은 고딕"/>
                      <w:sz w:val="20"/>
                      <w:lang w:eastAsia="en-US"/>
                    </w:rPr>
                    <w:t>-</w:t>
                  </w:r>
                  <w:r w:rsidRPr="00431DD0">
                    <w:rPr>
                      <w:rFonts w:eastAsia="맑은 고딕"/>
                      <w:sz w:val="20"/>
                      <w:lang w:eastAsia="en-US"/>
                    </w:rPr>
                    <w:tab/>
                    <w:t xml:space="preserve">the UE has </w:t>
                  </w:r>
                  <w:r>
                    <w:rPr>
                      <w:rFonts w:eastAsia="맑은 고딕"/>
                      <w:sz w:val="20"/>
                      <w:lang w:eastAsia="en-US"/>
                    </w:rPr>
                    <w:t>a selected sidelink grant for LTE V2X sidelink according to [19, TS 36.321]</w:t>
                  </w:r>
                  <w:r w:rsidRPr="00431DD0">
                    <w:rPr>
                      <w:rFonts w:eastAsia="맑은 고딕"/>
                      <w:sz w:val="20"/>
                      <w:lang w:eastAsia="en-US"/>
                    </w:rPr>
                    <w:t>.</w:t>
                  </w:r>
                </w:p>
                <w:p w14:paraId="1B23AE5B" w14:textId="77777777" w:rsidR="004059AD" w:rsidRDefault="005D15F6">
                  <w:pPr>
                    <w:ind w:left="851" w:hanging="284"/>
                    <w:jc w:val="both"/>
                    <w:rPr>
                      <w:rFonts w:eastAsia="맑은 고딕"/>
                      <w:sz w:val="20"/>
                      <w:lang w:eastAsia="en-GB"/>
                    </w:rPr>
                  </w:pPr>
                  <w:r w:rsidRPr="00431DD0">
                    <w:rPr>
                      <w:rFonts w:eastAsia="맑은 고딕"/>
                      <w:sz w:val="20"/>
                      <w:lang w:eastAsia="en-US"/>
                    </w:rPr>
                    <w:t>-</w:t>
                  </w:r>
                  <w:r w:rsidRPr="00431DD0">
                    <w:rPr>
                      <w:rFonts w:eastAsia="맑은 고딕"/>
                      <w:sz w:val="20"/>
                      <w:lang w:eastAsia="en-US"/>
                    </w:rPr>
                    <w:tab/>
                  </w:r>
                  <w:r>
                    <w:rPr>
                      <w:rFonts w:eastAsia="맑은 고딕"/>
                      <w:sz w:val="20"/>
                      <w:lang w:eastAsia="en-US"/>
                    </w:rPr>
                    <w:t xml:space="preserve">the selected sidelink grant for LTE V2X sidelink determines </w:t>
                  </w:r>
                  <w:r w:rsidRPr="00431DD0">
                    <w:rPr>
                      <w:rFonts w:eastAsia="맑은 고딕"/>
                      <w:sz w:val="20"/>
                      <w:lang w:eastAsia="en-US"/>
                    </w:rPr>
                    <w:t xml:space="preserve">the set of </w:t>
                  </w:r>
                  <w:r>
                    <w:rPr>
                      <w:rFonts w:eastAsia="맑은 고딕"/>
                      <w:sz w:val="20"/>
                      <w:lang w:eastAsia="en-US"/>
                    </w:rPr>
                    <w:t xml:space="preserve">LTE </w:t>
                  </w:r>
                  <w:r w:rsidRPr="00431DD0">
                    <w:rPr>
                      <w:rFonts w:eastAsia="맑은 고딕"/>
                      <w:sz w:val="20"/>
                      <w:lang w:eastAsia="en-US"/>
                    </w:rPr>
                    <w:t xml:space="preserve">resource blocks and </w:t>
                  </w:r>
                  <w:r>
                    <w:rPr>
                      <w:rFonts w:eastAsia="맑은 고딕"/>
                      <w:sz w:val="20"/>
                      <w:lang w:eastAsia="en-US"/>
                    </w:rPr>
                    <w:t>LTE subframes</w:t>
                  </w:r>
                  <w:r w:rsidRPr="00431DD0">
                    <w:rPr>
                      <w:rFonts w:eastAsia="맑은 고딕"/>
                      <w:sz w:val="20"/>
                      <w:lang w:eastAsia="en-US"/>
                    </w:rPr>
                    <w:t xml:space="preserve"> which overlaps </w:t>
                  </w:r>
                  <w:r>
                    <w:rPr>
                      <w:rFonts w:eastAsia="맑은 고딕"/>
                      <w:sz w:val="20"/>
                      <w:lang w:eastAsia="en-US"/>
                    </w:rPr>
                    <w:t xml:space="preserve">in time </w:t>
                  </w:r>
                  <w:r w:rsidRPr="00431DD0">
                    <w:rPr>
                      <w:rFonts w:eastAsia="맑은 고딕"/>
                      <w:sz w:val="20"/>
                      <w:lang w:eastAsia="en-US"/>
                    </w:rPr>
                    <w:t xml:space="preserve">with </w:t>
                  </w:r>
                  <m:oMath>
                    <m:sSub>
                      <m:sSubPr>
                        <m:ctrlPr>
                          <w:rPr>
                            <w:rFonts w:ascii="Cambria Math" w:eastAsia="Times New Roman" w:hAnsi="Cambria Math"/>
                            <w:i/>
                            <w:sz w:val="20"/>
                            <w:lang w:val="zh-CN" w:eastAsia="en-GB"/>
                          </w:rPr>
                        </m:ctrlPr>
                      </m:sSubPr>
                      <m:e>
                        <m:r>
                          <w:rPr>
                            <w:rFonts w:ascii="Cambria Math" w:eastAsia="Times New Roman" w:hAnsi="Cambria Math"/>
                            <w:sz w:val="20"/>
                            <w:lang w:val="zh-CN" w:eastAsia="en-GB"/>
                          </w:rPr>
                          <m:t>R</m:t>
                        </m:r>
                      </m:e>
                      <m:sub>
                        <m:r>
                          <w:rPr>
                            <w:rFonts w:ascii="Cambria Math" w:eastAsia="Times New Roman" w:hAnsi="Cambria Math"/>
                            <w:sz w:val="20"/>
                            <w:lang w:val="zh-CN" w:eastAsia="en-GB"/>
                          </w:rPr>
                          <m:t>x</m:t>
                        </m:r>
                        <m:r>
                          <w:rPr>
                            <w:rFonts w:ascii="Cambria Math" w:eastAsia="Times New Roman" w:hAnsi="Cambria Math"/>
                            <w:sz w:val="20"/>
                            <w:lang w:eastAsia="en-GB"/>
                          </w:rPr>
                          <m:t>,</m:t>
                        </m:r>
                        <m:r>
                          <w:rPr>
                            <w:rFonts w:ascii="Cambria Math" w:eastAsia="Times New Roman" w:hAnsi="Cambria Math"/>
                            <w:sz w:val="20"/>
                            <w:lang w:val="zh-CN" w:eastAsia="en-GB"/>
                          </w:rPr>
                          <m:t>y</m:t>
                        </m:r>
                        <m:r>
                          <w:rPr>
                            <w:rFonts w:ascii="Cambria Math" w:eastAsia="Times New Roman" w:hAnsi="Cambria Math"/>
                            <w:sz w:val="20"/>
                            <w:lang w:eastAsia="en-GB"/>
                          </w:rPr>
                          <m:t>+</m:t>
                        </m:r>
                        <m:r>
                          <w:rPr>
                            <w:rFonts w:ascii="Cambria Math" w:eastAsia="Times New Roman" w:hAnsi="Cambria Math"/>
                            <w:sz w:val="20"/>
                            <w:lang w:val="zh-CN" w:eastAsia="en-GB"/>
                          </w:rPr>
                          <m:t>j</m:t>
                        </m:r>
                        <m:r>
                          <w:rPr>
                            <w:rFonts w:ascii="Cambria Math" w:eastAsia="Times New Roman" w:hAnsi="Cambria Math"/>
                            <w:sz w:val="20"/>
                            <w:lang w:eastAsia="en-GB"/>
                          </w:rPr>
                          <m:t>×</m:t>
                        </m:r>
                        <m:sSubSup>
                          <m:sSubSupPr>
                            <m:ctrlPr>
                              <w:rPr>
                                <w:rFonts w:ascii="Cambria Math" w:eastAsia="Times New Roman" w:hAnsi="Cambria Math"/>
                                <w:i/>
                                <w:sz w:val="20"/>
                                <w:lang w:val="zh-CN" w:eastAsia="en-GB"/>
                              </w:rPr>
                            </m:ctrlPr>
                          </m:sSubSupPr>
                          <m:e>
                            <m:r>
                              <w:rPr>
                                <w:rFonts w:ascii="Cambria Math" w:eastAsia="Times New Roman" w:hAnsi="Cambria Math"/>
                                <w:sz w:val="20"/>
                                <w:lang w:val="zh-CN" w:eastAsia="en-GB"/>
                              </w:rPr>
                              <m:t>P</m:t>
                            </m:r>
                          </m:e>
                          <m:sub>
                            <m:r>
                              <w:rPr>
                                <w:rFonts w:ascii="Cambria Math" w:eastAsia="Times New Roman" w:hAnsi="Cambria Math"/>
                                <w:sz w:val="20"/>
                                <w:lang w:val="zh-CN" w:eastAsia="en-GB"/>
                              </w:rPr>
                              <m:t>rsv</m:t>
                            </m:r>
                            <m:sSub>
                              <m:sSubPr>
                                <m:ctrlPr>
                                  <w:rPr>
                                    <w:rFonts w:ascii="Cambria Math" w:eastAsia="Times New Roman" w:hAnsi="Cambria Math"/>
                                    <w:i/>
                                    <w:sz w:val="20"/>
                                    <w:lang w:val="zh-CN" w:eastAsia="en-GB"/>
                                  </w:rPr>
                                </m:ctrlPr>
                              </m:sSubPr>
                              <m:e>
                                <m:r>
                                  <w:rPr>
                                    <w:rFonts w:ascii="Cambria Math" w:eastAsia="Times New Roman" w:hAnsi="Cambria Math"/>
                                    <w:sz w:val="20"/>
                                    <w:lang w:val="zh-CN" w:eastAsia="en-GB"/>
                                  </w:rPr>
                                  <m:t>p</m:t>
                                </m:r>
                              </m:e>
                              <m:sub>
                                <m:r>
                                  <w:rPr>
                                    <w:rFonts w:ascii="Cambria Math" w:eastAsia="Times New Roman" w:hAnsi="Cambria Math"/>
                                    <w:sz w:val="20"/>
                                    <w:lang w:val="zh-CN" w:eastAsia="en-GB"/>
                                  </w:rPr>
                                  <m:t>TX</m:t>
                                </m:r>
                              </m:sub>
                            </m:sSub>
                          </m:sub>
                          <m:sup>
                            <m:r>
                              <w:rPr>
                                <w:rFonts w:ascii="Cambria Math" w:eastAsia="Times New Roman" w:hAnsi="Cambria Math"/>
                                <w:sz w:val="20"/>
                                <w:lang w:eastAsia="en-GB"/>
                              </w:rPr>
                              <m:t>'</m:t>
                            </m:r>
                          </m:sup>
                        </m:sSubSup>
                      </m:sub>
                    </m:sSub>
                  </m:oMath>
                  <w:r w:rsidRPr="00431DD0">
                    <w:rPr>
                      <w:rFonts w:eastAsia="맑은 고딕"/>
                      <w:sz w:val="20"/>
                      <w:lang w:eastAsia="en-US"/>
                    </w:rPr>
                    <w:t xml:space="preserve"> for </w:t>
                  </w:r>
                  <w:r w:rsidRPr="00431DD0">
                    <w:rPr>
                      <w:rFonts w:eastAsia="맑은 고딕"/>
                      <w:i/>
                      <w:sz w:val="20"/>
                      <w:lang w:eastAsia="en-US"/>
                    </w:rPr>
                    <w:t>j=</w:t>
                  </w:r>
                  <w:r w:rsidRPr="00431DD0">
                    <w:rPr>
                      <w:rFonts w:eastAsia="맑은 고딕"/>
                      <w:sz w:val="20"/>
                      <w:lang w:eastAsia="en-US"/>
                    </w:rPr>
                    <w:t xml:space="preserve">0, 1, …, </w:t>
                  </w:r>
                  <m:oMath>
                    <m:sSub>
                      <m:sSubPr>
                        <m:ctrlPr>
                          <w:rPr>
                            <w:rFonts w:ascii="Cambria Math" w:eastAsia="Times New Roman" w:hAnsi="Cambria Math"/>
                            <w:i/>
                            <w:sz w:val="20"/>
                            <w:lang w:val="zh-CN" w:eastAsia="en-GB"/>
                          </w:rPr>
                        </m:ctrlPr>
                      </m:sSubPr>
                      <m:e>
                        <m:r>
                          <w:rPr>
                            <w:rFonts w:ascii="Cambria Math" w:eastAsia="Times New Roman" w:hAnsi="Cambria Math"/>
                            <w:sz w:val="20"/>
                            <w:lang w:val="zh-CN" w:eastAsia="en-GB"/>
                          </w:rPr>
                          <m:t>C</m:t>
                        </m:r>
                      </m:e>
                      <m:sub>
                        <m:r>
                          <w:rPr>
                            <w:rFonts w:ascii="Cambria Math" w:eastAsia="Times New Roman" w:hAnsi="Cambria Math"/>
                            <w:sz w:val="20"/>
                            <w:lang w:val="zh-CN" w:eastAsia="en-GB"/>
                          </w:rPr>
                          <m:t>resel</m:t>
                        </m:r>
                      </m:sub>
                    </m:sSub>
                    <m:r>
                      <w:rPr>
                        <w:rFonts w:ascii="Cambria Math" w:eastAsia="Times New Roman" w:hAnsi="Cambria Math"/>
                        <w:sz w:val="20"/>
                        <w:lang w:eastAsia="en-GB"/>
                      </w:rPr>
                      <m:t>-1</m:t>
                    </m:r>
                  </m:oMath>
                  <w:r>
                    <w:rPr>
                      <w:rFonts w:eastAsia="맑은 고딕"/>
                      <w:sz w:val="20"/>
                      <w:lang w:eastAsia="en-GB"/>
                    </w:rPr>
                    <w:t>;</w:t>
                  </w:r>
                </w:p>
                <w:p w14:paraId="42E48B56" w14:textId="77777777" w:rsidR="004059AD" w:rsidRDefault="005D15F6">
                  <w:pPr>
                    <w:ind w:left="851" w:hanging="284"/>
                    <w:jc w:val="both"/>
                    <w:rPr>
                      <w:rFonts w:eastAsia="Calibri"/>
                      <w:sz w:val="20"/>
                      <w:lang w:eastAsia="en-US"/>
                    </w:rPr>
                  </w:pPr>
                  <w:r>
                    <w:rPr>
                      <w:rFonts w:eastAsia="맑은 고딕"/>
                      <w:sz w:val="20"/>
                      <w:lang w:eastAsia="en-US"/>
                    </w:rPr>
                    <w:t>-</w:t>
                  </w:r>
                  <w:r>
                    <w:rPr>
                      <w:rFonts w:eastAsia="맑은 고딕"/>
                      <w:sz w:val="20"/>
                      <w:lang w:eastAsia="en-US"/>
                    </w:rPr>
                    <w:tab/>
                    <w:t xml:space="preserve">the priority value associated with the selected sidelink grant for LTE V2X sidelink is lower than </w:t>
                  </w:r>
                  <m:oMath>
                    <m:r>
                      <w:rPr>
                        <w:rFonts w:ascii="Cambria Math" w:eastAsia="Calibri" w:hAnsi="Cambria Math"/>
                        <w:sz w:val="20"/>
                        <w:lang w:eastAsia="en-US"/>
                      </w:rPr>
                      <m:t>pri</m:t>
                    </m:r>
                    <m:sSub>
                      <m:sSubPr>
                        <m:ctrlPr>
                          <w:rPr>
                            <w:rFonts w:ascii="Cambria Math" w:eastAsia="Calibri" w:hAnsi="Cambria Math"/>
                            <w:i/>
                            <w:sz w:val="20"/>
                            <w:lang w:eastAsia="en-US"/>
                          </w:rPr>
                        </m:ctrlPr>
                      </m:sSubPr>
                      <m:e>
                        <m:r>
                          <w:rPr>
                            <w:rFonts w:ascii="Cambria Math" w:eastAsia="Calibri" w:hAnsi="Cambria Math"/>
                            <w:sz w:val="20"/>
                            <w:lang w:eastAsia="en-US"/>
                          </w:rPr>
                          <m:t>o</m:t>
                        </m:r>
                      </m:e>
                      <m:sub>
                        <m:r>
                          <w:rPr>
                            <w:rFonts w:ascii="Cambria Math" w:eastAsia="Calibri" w:hAnsi="Cambria Math"/>
                            <w:sz w:val="20"/>
                            <w:lang w:eastAsia="en-US"/>
                          </w:rPr>
                          <m:t>TX</m:t>
                        </m:r>
                      </m:sub>
                    </m:sSub>
                  </m:oMath>
                  <w:r>
                    <w:rPr>
                      <w:rFonts w:eastAsia="Calibri"/>
                      <w:sz w:val="20"/>
                      <w:lang w:eastAsia="en-US"/>
                    </w:rPr>
                    <w:t xml:space="preserve">; </w:t>
                  </w:r>
                  <w:r w:rsidRPr="00431DD0">
                    <w:rPr>
                      <w:rFonts w:eastAsia="맑은 고딕"/>
                      <w:sz w:val="20"/>
                    </w:rPr>
                    <w:t xml:space="preserve">It is up to UE implementation whether or not to apply </w:t>
                  </w:r>
                  <w:r>
                    <w:rPr>
                      <w:rFonts w:eastAsia="맑은 고딕"/>
                      <w:sz w:val="20"/>
                    </w:rPr>
                    <w:t>this</w:t>
                  </w:r>
                  <w:r w:rsidRPr="00431DD0">
                    <w:rPr>
                      <w:rFonts w:eastAsia="맑은 고딕"/>
                      <w:sz w:val="20"/>
                    </w:rPr>
                    <w:t xml:space="preserve"> </w:t>
                  </w:r>
                  <w:r>
                    <w:rPr>
                      <w:rFonts w:eastAsia="맑은 고딕"/>
                      <w:sz w:val="20"/>
                    </w:rPr>
                    <w:t>exclusion step</w:t>
                  </w:r>
                  <w:r w:rsidRPr="00431DD0">
                    <w:rPr>
                      <w:rFonts w:eastAsia="맑은 고딕"/>
                      <w:sz w:val="20"/>
                    </w:rPr>
                    <w:t xml:space="preserve"> </w:t>
                  </w:r>
                  <w:r>
                    <w:rPr>
                      <w:rFonts w:eastAsia="맑은 고딕"/>
                      <w:sz w:val="20"/>
                    </w:rPr>
                    <w:t>if</w:t>
                  </w:r>
                  <w:r w:rsidRPr="00431DD0">
                    <w:rPr>
                      <w:rFonts w:eastAsia="맑은 고딕"/>
                      <w:sz w:val="20"/>
                    </w:rPr>
                    <w:t xml:space="preserve"> </w:t>
                  </w:r>
                  <w:r>
                    <w:rPr>
                      <w:rFonts w:eastAsia="맑은 고딕"/>
                      <w:sz w:val="20"/>
                    </w:rPr>
                    <w:t xml:space="preserve">the priority value associated with selected sidelink grant for LTE V2X </w:t>
                  </w:r>
                  <w:r>
                    <w:rPr>
                      <w:rFonts w:eastAsia="맑은 고딕"/>
                      <w:sz w:val="20"/>
                      <w:lang w:eastAsia="en-US"/>
                    </w:rPr>
                    <w:t>sidelink</w:t>
                  </w:r>
                  <w:r w:rsidRPr="00431DD0">
                    <w:rPr>
                      <w:rFonts w:eastAsia="맑은 고딕"/>
                      <w:sz w:val="20"/>
                    </w:rPr>
                    <w:t xml:space="preserve"> is </w:t>
                  </w:r>
                  <w:r>
                    <w:rPr>
                      <w:rFonts w:eastAsia="맑은 고딕"/>
                      <w:sz w:val="20"/>
                    </w:rPr>
                    <w:t>higher</w:t>
                  </w:r>
                  <w:r w:rsidRPr="00431DD0">
                    <w:rPr>
                      <w:rFonts w:eastAsia="맑은 고딕"/>
                      <w:sz w:val="20"/>
                    </w:rPr>
                    <w:t xml:space="preserve"> than</w:t>
                  </w:r>
                  <w:r>
                    <w:rPr>
                      <w:rFonts w:eastAsia="맑은 고딕"/>
                      <w:sz w:val="20"/>
                    </w:rPr>
                    <w:t xml:space="preserve"> or equal to</w:t>
                  </w:r>
                  <w:r w:rsidRPr="00431DD0">
                    <w:rPr>
                      <w:rFonts w:eastAsia="맑은 고딕"/>
                      <w:sz w:val="20"/>
                    </w:rPr>
                    <w:t xml:space="preserve"> </w:t>
                  </w:r>
                  <m:oMath>
                    <m:r>
                      <w:rPr>
                        <w:rFonts w:ascii="Cambria Math" w:eastAsia="Calibri" w:hAnsi="Cambria Math"/>
                        <w:sz w:val="20"/>
                        <w:lang w:eastAsia="en-US"/>
                      </w:rPr>
                      <m:t>pri</m:t>
                    </m:r>
                    <m:sSub>
                      <m:sSubPr>
                        <m:ctrlPr>
                          <w:rPr>
                            <w:rFonts w:ascii="Cambria Math" w:eastAsia="Calibri" w:hAnsi="Cambria Math"/>
                            <w:i/>
                            <w:sz w:val="20"/>
                            <w:lang w:eastAsia="en-US"/>
                          </w:rPr>
                        </m:ctrlPr>
                      </m:sSubPr>
                      <m:e>
                        <m:r>
                          <w:rPr>
                            <w:rFonts w:ascii="Cambria Math" w:eastAsia="Calibri" w:hAnsi="Cambria Math"/>
                            <w:sz w:val="20"/>
                            <w:lang w:eastAsia="en-US"/>
                          </w:rPr>
                          <m:t>o</m:t>
                        </m:r>
                      </m:e>
                      <m:sub>
                        <m:r>
                          <w:rPr>
                            <w:rFonts w:ascii="Cambria Math" w:eastAsia="Calibri" w:hAnsi="Cambria Math"/>
                            <w:sz w:val="20"/>
                            <w:lang w:eastAsia="en-US"/>
                          </w:rPr>
                          <m:t>TX</m:t>
                        </m:r>
                      </m:sub>
                    </m:sSub>
                  </m:oMath>
                  <w:ins w:id="5" w:author="Yi Ding" w:date="2023-09-24T19:35:00Z">
                    <w:r>
                      <w:rPr>
                        <w:rFonts w:eastAsia="SimSun"/>
                        <w:sz w:val="20"/>
                        <w:lang w:eastAsia="zh-CN"/>
                      </w:rPr>
                      <w:t xml:space="preserve"> or there is no priority value associated with the selected sidelink grant for LTE V2X</w:t>
                    </w:r>
                  </w:ins>
                  <w:ins w:id="6" w:author="Yi Ding" w:date="2023-10-20T19:09:00Z">
                    <w:r>
                      <w:rPr>
                        <w:rFonts w:eastAsia="SimSun"/>
                        <w:sz w:val="20"/>
                        <w:lang w:eastAsia="zh-CN"/>
                      </w:rPr>
                      <w:t xml:space="preserve"> sidelink</w:t>
                    </w:r>
                  </w:ins>
                  <w:r>
                    <w:rPr>
                      <w:rFonts w:eastAsia="맑은 고딕"/>
                      <w:sz w:val="20"/>
                      <w:lang w:eastAsia="en-US"/>
                    </w:rPr>
                    <w:t>.</w:t>
                  </w:r>
                </w:p>
                <w:p w14:paraId="54C23782" w14:textId="77777777" w:rsidR="004059AD" w:rsidRDefault="005D15F6">
                  <w:pPr>
                    <w:spacing w:before="120" w:after="120"/>
                    <w:jc w:val="center"/>
                    <w:rPr>
                      <w:color w:val="FF0000"/>
                      <w:sz w:val="22"/>
                      <w:szCs w:val="22"/>
                    </w:rPr>
                  </w:pPr>
                  <w:r>
                    <w:rPr>
                      <w:color w:val="FF0000"/>
                      <w:sz w:val="22"/>
                      <w:szCs w:val="22"/>
                    </w:rPr>
                    <w:t>&lt;Unchanged part omitted&gt;</w:t>
                  </w:r>
                </w:p>
                <w:p w14:paraId="39D86B31" w14:textId="77777777" w:rsidR="004059AD" w:rsidRDefault="005D15F6">
                  <w:pPr>
                    <w:spacing w:before="40" w:after="40"/>
                  </w:pPr>
                  <w:r>
                    <w:rPr>
                      <w:color w:val="FF0000"/>
                      <w:sz w:val="22"/>
                      <w:szCs w:val="22"/>
                      <w:lang w:eastAsia="zh-CN"/>
                    </w:rPr>
                    <w:t>---------------- End of Text Proposal for TS 38.214 ------------------------------</w:t>
                  </w:r>
                </w:p>
              </w:tc>
            </w:tr>
          </w:tbl>
          <w:p w14:paraId="7508B3A3" w14:textId="77777777" w:rsidR="004059AD" w:rsidRDefault="004059AD">
            <w:pPr>
              <w:pStyle w:val="B1"/>
              <w:spacing w:after="0"/>
              <w:ind w:left="0" w:firstLine="0"/>
              <w:rPr>
                <w:rFonts w:eastAsia="SimSun"/>
                <w:sz w:val="22"/>
                <w:szCs w:val="22"/>
                <w:u w:val="single"/>
                <w:lang w:val="en-US" w:eastAsia="zh-CN"/>
              </w:rPr>
            </w:pPr>
          </w:p>
          <w:p w14:paraId="69E07D55" w14:textId="77777777" w:rsidR="004059AD" w:rsidRDefault="005D15F6">
            <w:pPr>
              <w:spacing w:beforeLines="50" w:before="120" w:after="120"/>
              <w:jc w:val="both"/>
              <w:rPr>
                <w:rFonts w:eastAsia="SimSun"/>
                <w:sz w:val="22"/>
                <w:szCs w:val="22"/>
                <w:lang w:eastAsia="zh-CN"/>
              </w:rPr>
            </w:pPr>
            <w:r>
              <w:rPr>
                <w:rFonts w:eastAsia="SimSun"/>
                <w:sz w:val="22"/>
                <w:szCs w:val="22"/>
                <w:lang w:eastAsia="zh-CN"/>
              </w:rPr>
              <w:t>In the meanwhile, we can also accept the TP proposed by FL during RAN1#114bis as below.</w:t>
            </w:r>
          </w:p>
          <w:p w14:paraId="64350F4D" w14:textId="77777777" w:rsidR="004059AD" w:rsidRDefault="004059AD">
            <w:pPr>
              <w:spacing w:beforeLines="50" w:before="120" w:after="120"/>
              <w:jc w:val="both"/>
              <w:rPr>
                <w:rFonts w:eastAsia="SimSun"/>
                <w:sz w:val="22"/>
                <w:szCs w:val="22"/>
                <w:lang w:eastAsia="zh-CN"/>
              </w:rPr>
            </w:pPr>
          </w:p>
          <w:tbl>
            <w:tblPr>
              <w:tblStyle w:val="af9"/>
              <w:tblW w:w="0" w:type="auto"/>
              <w:tblLook w:val="04A0" w:firstRow="1" w:lastRow="0" w:firstColumn="1" w:lastColumn="0" w:noHBand="0" w:noVBand="1"/>
            </w:tblPr>
            <w:tblGrid>
              <w:gridCol w:w="9421"/>
            </w:tblGrid>
            <w:tr w:rsidR="004059AD" w14:paraId="7E3C0DC0" w14:textId="77777777">
              <w:tc>
                <w:tcPr>
                  <w:tcW w:w="9421" w:type="dxa"/>
                </w:tcPr>
                <w:p w14:paraId="6298EC9D"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1FBA359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45A7245F" w14:textId="77777777" w:rsidR="004059AD" w:rsidRDefault="005D15F6">
                  <w:pPr>
                    <w:spacing w:before="120" w:after="120"/>
                    <w:jc w:val="center"/>
                    <w:rPr>
                      <w:color w:val="FF0000"/>
                      <w:sz w:val="22"/>
                      <w:szCs w:val="22"/>
                    </w:rPr>
                  </w:pPr>
                  <w:r>
                    <w:rPr>
                      <w:color w:val="FF0000"/>
                      <w:sz w:val="22"/>
                      <w:szCs w:val="22"/>
                    </w:rPr>
                    <w:t>&lt;Unchanged part omitted&gt;</w:t>
                  </w:r>
                </w:p>
                <w:p w14:paraId="382B18AB"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5LTE2</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lang w:val="en-US" w:eastAsia="en-US"/>
                    </w:rPr>
                    <w:t xml:space="preserve">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431DD0">
                    <w:rPr>
                      <w:rFonts w:eastAsia="맑은 고딕"/>
                      <w:lang w:val="en-US" w:eastAsia="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431DD0">
                    <w:rPr>
                      <w:rFonts w:eastAsia="맑은 고딕"/>
                      <w:lang w:val="en-US" w:eastAsia="en-US"/>
                    </w:rPr>
                    <w:t xml:space="preserve"> if all the following conditions</w:t>
                  </w:r>
                  <w:r>
                    <w:rPr>
                      <w:rFonts w:eastAsia="맑은 고딕"/>
                      <w:lang w:eastAsia="en-US"/>
                    </w:rPr>
                    <w:t xml:space="preserve"> are met</w:t>
                  </w:r>
                  <w:r w:rsidRPr="00431DD0">
                    <w:rPr>
                      <w:rFonts w:eastAsia="맑은 고딕"/>
                      <w:lang w:val="en-US" w:eastAsia="en-US"/>
                    </w:rPr>
                    <w:t>:</w:t>
                  </w:r>
                </w:p>
                <w:p w14:paraId="685E2EE3" w14:textId="77777777" w:rsidR="004059AD" w:rsidRPr="00431DD0" w:rsidRDefault="005D15F6">
                  <w:pPr>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the UE has </w:t>
                  </w:r>
                  <w:r>
                    <w:rPr>
                      <w:rFonts w:eastAsia="맑은 고딕"/>
                      <w:sz w:val="20"/>
                      <w:szCs w:val="20"/>
                      <w:lang w:eastAsia="en-US"/>
                    </w:rPr>
                    <w:t>a selected sidelink grant for LTE V2X sidelink according to [19, TS 36.321]</w:t>
                  </w:r>
                  <w:r w:rsidRPr="00431DD0">
                    <w:rPr>
                      <w:rFonts w:eastAsia="맑은 고딕"/>
                      <w:sz w:val="20"/>
                      <w:szCs w:val="20"/>
                      <w:lang w:eastAsia="en-US"/>
                    </w:rPr>
                    <w:t>.</w:t>
                  </w:r>
                </w:p>
                <w:p w14:paraId="0039A158" w14:textId="77777777" w:rsidR="004059AD" w:rsidRDefault="005D15F6">
                  <w:pPr>
                    <w:ind w:left="851" w:hanging="284"/>
                    <w:jc w:val="both"/>
                    <w:rPr>
                      <w:rFonts w:eastAsia="맑은 고딕"/>
                      <w:sz w:val="20"/>
                      <w:szCs w:val="20"/>
                      <w:lang w:eastAsia="en-GB"/>
                    </w:rPr>
                  </w:pPr>
                  <w:r w:rsidRPr="00431DD0">
                    <w:rPr>
                      <w:rFonts w:eastAsia="맑은 고딕"/>
                      <w:sz w:val="20"/>
                      <w:szCs w:val="20"/>
                      <w:lang w:eastAsia="en-US"/>
                    </w:rPr>
                    <w:lastRenderedPageBreak/>
                    <w:t>-</w:t>
                  </w:r>
                  <w:r w:rsidRPr="00431DD0">
                    <w:rPr>
                      <w:rFonts w:eastAsia="맑은 고딕"/>
                      <w:sz w:val="20"/>
                      <w:szCs w:val="20"/>
                      <w:lang w:eastAsia="en-US"/>
                    </w:rPr>
                    <w:tab/>
                  </w:r>
                  <w:r>
                    <w:rPr>
                      <w:rFonts w:eastAsia="맑은 고딕"/>
                      <w:sz w:val="20"/>
                      <w:szCs w:val="20"/>
                      <w:lang w:eastAsia="en-US"/>
                    </w:rPr>
                    <w:t xml:space="preserve">the selected sidelink grant for LTE V2X sidelink determines </w:t>
                  </w:r>
                  <w:r w:rsidRPr="00431DD0">
                    <w:rPr>
                      <w:rFonts w:eastAsia="맑은 고딕"/>
                      <w:sz w:val="20"/>
                      <w:szCs w:val="20"/>
                      <w:lang w:eastAsia="en-US"/>
                    </w:rPr>
                    <w:t xml:space="preserve">the set of </w:t>
                  </w:r>
                  <w:r>
                    <w:rPr>
                      <w:rFonts w:eastAsia="맑은 고딕"/>
                      <w:sz w:val="20"/>
                      <w:szCs w:val="20"/>
                      <w:lang w:eastAsia="en-US"/>
                    </w:rPr>
                    <w:t xml:space="preserve">LTE </w:t>
                  </w:r>
                  <w:r w:rsidRPr="00431DD0">
                    <w:rPr>
                      <w:rFonts w:eastAsia="맑은 고딕"/>
                      <w:sz w:val="20"/>
                      <w:szCs w:val="20"/>
                      <w:lang w:eastAsia="en-US"/>
                    </w:rPr>
                    <w:t xml:space="preserve">resource blocks and </w:t>
                  </w:r>
                  <w:r>
                    <w:rPr>
                      <w:rFonts w:eastAsia="맑은 고딕"/>
                      <w:sz w:val="20"/>
                      <w:szCs w:val="20"/>
                      <w:lang w:eastAsia="en-US"/>
                    </w:rPr>
                    <w:t>LTE subframes</w:t>
                  </w:r>
                  <w:r w:rsidRPr="00431DD0">
                    <w:rPr>
                      <w:rFonts w:eastAsia="맑은 고딕"/>
                      <w:sz w:val="20"/>
                      <w:szCs w:val="20"/>
                      <w:lang w:eastAsia="en-US"/>
                    </w:rPr>
                    <w:t xml:space="preserve"> which overlaps </w:t>
                  </w:r>
                  <w:r>
                    <w:rPr>
                      <w:rFonts w:eastAsia="맑은 고딕"/>
                      <w:sz w:val="20"/>
                      <w:szCs w:val="20"/>
                      <w:lang w:eastAsia="en-US"/>
                    </w:rPr>
                    <w:t xml:space="preserve">in time </w:t>
                  </w:r>
                  <w:r w:rsidRPr="00431DD0">
                    <w:rPr>
                      <w:rFonts w:eastAsia="맑은 고딕"/>
                      <w:sz w:val="20"/>
                      <w:szCs w:val="20"/>
                      <w:lang w:eastAsia="en-US"/>
                    </w:rPr>
                    <w:t xml:space="preserve">with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w:rPr>
                            <w:rFonts w:ascii="Cambria Math" w:eastAsia="Times New Roman" w:hAnsi="Cambria Math"/>
                            <w:sz w:val="20"/>
                            <w:szCs w:val="20"/>
                            <w:lang w:val="zh-CN" w:eastAsia="en-GB"/>
                          </w:rPr>
                          <m:t>x</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y</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j</m:t>
                        </m:r>
                        <m:r>
                          <w:rPr>
                            <w:rFonts w:ascii="Cambria Math" w:eastAsia="Times New Roman" w:hAnsi="Cambria Math"/>
                            <w:sz w:val="20"/>
                            <w:szCs w:val="20"/>
                            <w:lang w:eastAsia="en-GB"/>
                          </w:rPr>
                          <m:t>×</m:t>
                        </m:r>
                        <m:sSubSup>
                          <m:sSubSupPr>
                            <m:ctrlPr>
                              <w:rPr>
                                <w:rFonts w:ascii="Cambria Math" w:eastAsia="Times New Roman" w:hAnsi="Cambria Math"/>
                                <w:i/>
                                <w:sz w:val="20"/>
                                <w:szCs w:val="20"/>
                                <w:lang w:val="zh-CN" w:eastAsia="en-GB"/>
                              </w:rPr>
                            </m:ctrlPr>
                          </m:sSubSup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rsv</m:t>
                            </m:r>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TX</m:t>
                                </m:r>
                              </m:sub>
                            </m:sSub>
                          </m:sub>
                          <m:sup>
                            <m:r>
                              <w:rPr>
                                <w:rFonts w:ascii="Cambria Math" w:eastAsia="Times New Roman" w:hAnsi="Cambria Math"/>
                                <w:sz w:val="20"/>
                                <w:szCs w:val="20"/>
                                <w:lang w:eastAsia="en-GB"/>
                              </w:rPr>
                              <m:t>'</m:t>
                            </m:r>
                          </m:sup>
                        </m:sSubSup>
                      </m:sub>
                    </m:sSub>
                  </m:oMath>
                  <w:r w:rsidRPr="00431DD0">
                    <w:rPr>
                      <w:rFonts w:eastAsia="맑은 고딕"/>
                      <w:sz w:val="20"/>
                      <w:szCs w:val="20"/>
                      <w:lang w:eastAsia="en-US"/>
                    </w:rPr>
                    <w:t xml:space="preserve"> for </w:t>
                  </w:r>
                  <w:r w:rsidRPr="00431DD0">
                    <w:rPr>
                      <w:rFonts w:eastAsia="맑은 고딕"/>
                      <w:i/>
                      <w:sz w:val="20"/>
                      <w:szCs w:val="20"/>
                      <w:lang w:eastAsia="en-US"/>
                    </w:rPr>
                    <w:t>j=</w:t>
                  </w:r>
                  <w:r w:rsidRPr="00431DD0">
                    <w:rPr>
                      <w:rFonts w:eastAsia="맑은 고딕"/>
                      <w:sz w:val="20"/>
                      <w:szCs w:val="20"/>
                      <w:lang w:eastAsia="en-US"/>
                    </w:rPr>
                    <w:t xml:space="preserve">0, 1, …,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C</m:t>
                        </m:r>
                      </m:e>
                      <m:sub>
                        <m:r>
                          <w:rPr>
                            <w:rFonts w:ascii="Cambria Math" w:eastAsia="Times New Roman" w:hAnsi="Cambria Math"/>
                            <w:sz w:val="20"/>
                            <w:szCs w:val="20"/>
                            <w:lang w:val="zh-CN" w:eastAsia="en-GB"/>
                          </w:rPr>
                          <m:t>resel</m:t>
                        </m:r>
                      </m:sub>
                    </m:sSub>
                    <m:r>
                      <w:rPr>
                        <w:rFonts w:ascii="Cambria Math" w:eastAsia="Times New Roman" w:hAnsi="Cambria Math"/>
                        <w:sz w:val="20"/>
                        <w:szCs w:val="20"/>
                        <w:lang w:eastAsia="en-GB"/>
                      </w:rPr>
                      <m:t>-1</m:t>
                    </m:r>
                  </m:oMath>
                  <w:r>
                    <w:rPr>
                      <w:rFonts w:eastAsia="맑은 고딕"/>
                      <w:sz w:val="20"/>
                      <w:szCs w:val="20"/>
                      <w:lang w:eastAsia="en-GB"/>
                    </w:rPr>
                    <w:t>;</w:t>
                  </w:r>
                </w:p>
                <w:p w14:paraId="3DEF6F81" w14:textId="77777777" w:rsidR="004059AD" w:rsidRDefault="005D15F6">
                  <w:pPr>
                    <w:ind w:left="851" w:hanging="284"/>
                    <w:jc w:val="both"/>
                    <w:rPr>
                      <w:rFonts w:eastAsia="Calibri"/>
                      <w:sz w:val="20"/>
                      <w:szCs w:val="20"/>
                      <w:lang w:eastAsia="en-US"/>
                    </w:rPr>
                  </w:pPr>
                  <w:r>
                    <w:rPr>
                      <w:rFonts w:eastAsia="맑은 고딕"/>
                      <w:sz w:val="20"/>
                      <w:szCs w:val="20"/>
                      <w:lang w:eastAsia="en-US"/>
                    </w:rPr>
                    <w:t>-</w:t>
                  </w:r>
                  <w:r>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7" w:author="Moderator (LG Electronics)" w:date="2023-10-05T16:44:00Z">
                    <w:r>
                      <w:rPr>
                        <w:rFonts w:eastAsia="맑은 고딕"/>
                        <w:kern w:val="2"/>
                        <w:sz w:val="20"/>
                        <w:szCs w:val="20"/>
                        <w:lang w:eastAsia="en-US"/>
                      </w:rPr>
                      <w:t xml:space="preserve"> when the priority </w:t>
                    </w:r>
                  </w:ins>
                  <w:ins w:id="8" w:author="Moderator (LG Electronics)" w:date="2023-10-05T16:45:00Z">
                    <w:r>
                      <w:rPr>
                        <w:rFonts w:eastAsia="맑은 고딕"/>
                        <w:kern w:val="2"/>
                        <w:sz w:val="20"/>
                        <w:szCs w:val="20"/>
                        <w:lang w:eastAsia="en-US"/>
                      </w:rPr>
                      <w:t>value is known to NR radio access</w:t>
                    </w:r>
                  </w:ins>
                  <w:r>
                    <w:rPr>
                      <w:rFonts w:eastAsia="Calibri"/>
                      <w:sz w:val="20"/>
                      <w:szCs w:val="20"/>
                      <w:lang w:eastAsia="en-US"/>
                    </w:rPr>
                    <w:t xml:space="preserve">; </w:t>
                  </w:r>
                  <w:r w:rsidRPr="00431DD0">
                    <w:rPr>
                      <w:rFonts w:eastAsia="맑은 고딕"/>
                      <w:sz w:val="20"/>
                      <w:szCs w:val="20"/>
                    </w:rPr>
                    <w:t xml:space="preserve">It is up to UE implementation whether or not to apply </w:t>
                  </w:r>
                  <w:r>
                    <w:rPr>
                      <w:rFonts w:eastAsia="맑은 고딕"/>
                      <w:sz w:val="20"/>
                      <w:szCs w:val="20"/>
                    </w:rPr>
                    <w:t>this</w:t>
                  </w:r>
                  <w:r w:rsidRPr="00431DD0">
                    <w:rPr>
                      <w:rFonts w:eastAsia="맑은 고딕"/>
                      <w:sz w:val="20"/>
                      <w:szCs w:val="20"/>
                    </w:rPr>
                    <w:t xml:space="preserve"> </w:t>
                  </w:r>
                  <w:r>
                    <w:rPr>
                      <w:rFonts w:eastAsia="맑은 고딕"/>
                      <w:sz w:val="20"/>
                      <w:szCs w:val="20"/>
                    </w:rPr>
                    <w:t>exclusion step</w:t>
                  </w:r>
                  <w:r w:rsidRPr="00431DD0">
                    <w:rPr>
                      <w:rFonts w:eastAsia="맑은 고딕"/>
                      <w:sz w:val="20"/>
                      <w:szCs w:val="20"/>
                    </w:rPr>
                    <w:t xml:space="preserve"> </w:t>
                  </w:r>
                  <w:r>
                    <w:rPr>
                      <w:rFonts w:eastAsia="맑은 고딕"/>
                      <w:sz w:val="20"/>
                      <w:szCs w:val="20"/>
                    </w:rPr>
                    <w:t>if</w:t>
                  </w:r>
                  <w:r w:rsidRPr="00431DD0">
                    <w:rPr>
                      <w:rFonts w:eastAsia="맑은 고딕"/>
                      <w:sz w:val="20"/>
                      <w:szCs w:val="20"/>
                    </w:rPr>
                    <w:t xml:space="preserve"> </w:t>
                  </w:r>
                  <w:r>
                    <w:rPr>
                      <w:rFonts w:eastAsia="맑은 고딕"/>
                      <w:sz w:val="20"/>
                      <w:szCs w:val="20"/>
                    </w:rPr>
                    <w:t xml:space="preserve">the priority value associated with selected sidelink grant for LTE V2X </w:t>
                  </w:r>
                  <w:r>
                    <w:rPr>
                      <w:rFonts w:eastAsia="맑은 고딕"/>
                      <w:sz w:val="20"/>
                      <w:szCs w:val="20"/>
                      <w:lang w:eastAsia="en-US"/>
                    </w:rPr>
                    <w:t>sidelink</w:t>
                  </w:r>
                  <w:r w:rsidRPr="00431DD0">
                    <w:rPr>
                      <w:rFonts w:eastAsia="맑은 고딕"/>
                      <w:sz w:val="20"/>
                      <w:szCs w:val="20"/>
                    </w:rPr>
                    <w:t xml:space="preserve"> is </w:t>
                  </w:r>
                  <w:r>
                    <w:rPr>
                      <w:rFonts w:eastAsia="맑은 고딕"/>
                      <w:sz w:val="20"/>
                      <w:szCs w:val="20"/>
                    </w:rPr>
                    <w:t>higher</w:t>
                  </w:r>
                  <w:r w:rsidRPr="00431DD0">
                    <w:rPr>
                      <w:rFonts w:eastAsia="맑은 고딕"/>
                      <w:sz w:val="20"/>
                      <w:szCs w:val="20"/>
                    </w:rPr>
                    <w:t xml:space="preserve"> than</w:t>
                  </w:r>
                  <w:r>
                    <w:rPr>
                      <w:rFonts w:eastAsia="맑은 고딕"/>
                      <w:sz w:val="20"/>
                      <w:szCs w:val="20"/>
                    </w:rPr>
                    <w:t xml:space="preserve"> or equal to</w:t>
                  </w:r>
                  <w:r w:rsidRPr="00431DD0">
                    <w:rPr>
                      <w:rFonts w:eastAsia="맑은 고딕"/>
                      <w:sz w:val="20"/>
                      <w:szCs w:val="20"/>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eastAsia="en-US"/>
                    </w:rPr>
                    <w:t>.</w:t>
                  </w:r>
                </w:p>
                <w:p w14:paraId="25958D18" w14:textId="77777777" w:rsidR="004059AD" w:rsidRDefault="005D15F6">
                  <w:pPr>
                    <w:spacing w:before="120" w:after="120"/>
                    <w:jc w:val="center"/>
                    <w:rPr>
                      <w:color w:val="FF0000"/>
                      <w:sz w:val="22"/>
                      <w:szCs w:val="22"/>
                    </w:rPr>
                  </w:pPr>
                  <w:r>
                    <w:rPr>
                      <w:color w:val="FF0000"/>
                      <w:sz w:val="22"/>
                      <w:szCs w:val="22"/>
                    </w:rPr>
                    <w:t>&lt;Unchanged part omitted&gt;</w:t>
                  </w:r>
                </w:p>
                <w:p w14:paraId="7552A2CA" w14:textId="77777777" w:rsidR="004059AD" w:rsidRDefault="005D15F6">
                  <w:pPr>
                    <w:spacing w:before="40" w:after="40"/>
                  </w:pPr>
                  <w:r>
                    <w:rPr>
                      <w:color w:val="FF0000"/>
                      <w:sz w:val="22"/>
                      <w:szCs w:val="22"/>
                      <w:lang w:eastAsia="zh-CN"/>
                    </w:rPr>
                    <w:t>---------------- End of Text Proposal for TS 38.214 ------------------------------</w:t>
                  </w:r>
                </w:p>
              </w:tc>
            </w:tr>
          </w:tbl>
          <w:p w14:paraId="60E86E04" w14:textId="77777777" w:rsidR="004059AD" w:rsidRDefault="004059AD">
            <w:pPr>
              <w:spacing w:before="120" w:after="120"/>
              <w:jc w:val="both"/>
              <w:rPr>
                <w:rFonts w:eastAsia="SimSun"/>
                <w:b/>
                <w:sz w:val="22"/>
                <w:szCs w:val="22"/>
                <w:u w:val="single"/>
                <w:lang w:eastAsia="zh-CN"/>
              </w:rPr>
            </w:pPr>
          </w:p>
          <w:p w14:paraId="4FD1859D" w14:textId="77777777" w:rsidR="004059AD" w:rsidRDefault="005D15F6">
            <w:pPr>
              <w:spacing w:after="120"/>
              <w:jc w:val="both"/>
              <w:rPr>
                <w:b/>
                <w:bCs/>
                <w:sz w:val="22"/>
                <w:szCs w:val="22"/>
              </w:rPr>
            </w:pPr>
            <w:r>
              <w:rPr>
                <w:b/>
                <w:bCs/>
                <w:sz w:val="22"/>
                <w:szCs w:val="22"/>
              </w:rPr>
              <w:t>[InterDigital: R1-2311886]</w:t>
            </w:r>
          </w:p>
          <w:p w14:paraId="33FFC309" w14:textId="77777777" w:rsidR="004059AD" w:rsidRDefault="005D15F6">
            <w:pPr>
              <w:spacing w:beforeLines="50" w:before="120" w:after="120"/>
              <w:jc w:val="both"/>
              <w:rPr>
                <w:rFonts w:eastAsia="SimSun"/>
                <w:i/>
                <w:sz w:val="22"/>
                <w:szCs w:val="22"/>
                <w:lang w:eastAsia="zh-CN"/>
              </w:rPr>
            </w:pPr>
            <w:r>
              <w:rPr>
                <w:rFonts w:eastAsia="SimSun"/>
                <w:b/>
                <w:i/>
                <w:sz w:val="22"/>
                <w:szCs w:val="22"/>
                <w:lang w:eastAsia="zh-CN"/>
              </w:rPr>
              <w:t>Proposal 1</w:t>
            </w:r>
            <w:r>
              <w:rPr>
                <w:rFonts w:eastAsia="SimSun"/>
                <w:i/>
                <w:sz w:val="22"/>
                <w:szCs w:val="22"/>
                <w:lang w:eastAsia="zh-CN"/>
              </w:rPr>
              <w:t>: Capture the availability of priority for selected sidelink grant for LTE V2X in 5LTE2) in the TS 38.214.</w:t>
            </w:r>
          </w:p>
          <w:p w14:paraId="75E9F26E" w14:textId="77777777" w:rsidR="004059AD" w:rsidRDefault="004059AD">
            <w:pPr>
              <w:spacing w:beforeLines="50" w:before="120" w:after="120"/>
              <w:jc w:val="both"/>
              <w:rPr>
                <w:rFonts w:eastAsia="SimSun"/>
                <w:sz w:val="22"/>
                <w:szCs w:val="22"/>
                <w:lang w:eastAsia="zh-CN"/>
              </w:rPr>
            </w:pPr>
          </w:p>
          <w:tbl>
            <w:tblPr>
              <w:tblStyle w:val="af9"/>
              <w:tblW w:w="0" w:type="auto"/>
              <w:tblLook w:val="04A0" w:firstRow="1" w:lastRow="0" w:firstColumn="1" w:lastColumn="0" w:noHBand="0" w:noVBand="1"/>
            </w:tblPr>
            <w:tblGrid>
              <w:gridCol w:w="9421"/>
            </w:tblGrid>
            <w:tr w:rsidR="004059AD" w14:paraId="3331F1FA" w14:textId="77777777">
              <w:tc>
                <w:tcPr>
                  <w:tcW w:w="9421" w:type="dxa"/>
                </w:tcPr>
                <w:p w14:paraId="2B064EB6"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2C06738F"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E8C0DD1" w14:textId="77777777" w:rsidR="004059AD" w:rsidRDefault="005D15F6">
                  <w:pPr>
                    <w:spacing w:before="120" w:after="120"/>
                    <w:jc w:val="center"/>
                    <w:rPr>
                      <w:color w:val="FF0000"/>
                      <w:sz w:val="22"/>
                      <w:szCs w:val="22"/>
                    </w:rPr>
                  </w:pPr>
                  <w:r>
                    <w:rPr>
                      <w:color w:val="FF0000"/>
                      <w:sz w:val="22"/>
                      <w:szCs w:val="22"/>
                    </w:rPr>
                    <w:t>&lt;Unchanged part omitted&gt;</w:t>
                  </w:r>
                </w:p>
                <w:p w14:paraId="2DFACEBD"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5LTE2</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lang w:val="en-US" w:eastAsia="en-US"/>
                    </w:rPr>
                    <w:t xml:space="preserve">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431DD0">
                    <w:rPr>
                      <w:rFonts w:eastAsia="맑은 고딕"/>
                      <w:lang w:val="en-US" w:eastAsia="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431DD0">
                    <w:rPr>
                      <w:rFonts w:eastAsia="맑은 고딕"/>
                      <w:lang w:val="en-US" w:eastAsia="en-US"/>
                    </w:rPr>
                    <w:t xml:space="preserve"> if all the following conditions</w:t>
                  </w:r>
                  <w:r>
                    <w:rPr>
                      <w:rFonts w:eastAsia="맑은 고딕"/>
                      <w:lang w:eastAsia="en-US"/>
                    </w:rPr>
                    <w:t xml:space="preserve"> are met</w:t>
                  </w:r>
                  <w:r w:rsidRPr="00431DD0">
                    <w:rPr>
                      <w:rFonts w:eastAsia="맑은 고딕"/>
                      <w:lang w:val="en-US" w:eastAsia="en-US"/>
                    </w:rPr>
                    <w:t>:</w:t>
                  </w:r>
                </w:p>
                <w:p w14:paraId="09D9EAE7" w14:textId="77777777" w:rsidR="004059AD" w:rsidRPr="00431DD0" w:rsidRDefault="005D15F6">
                  <w:pPr>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the UE has </w:t>
                  </w:r>
                  <w:r>
                    <w:rPr>
                      <w:rFonts w:eastAsia="맑은 고딕"/>
                      <w:sz w:val="20"/>
                      <w:szCs w:val="20"/>
                      <w:lang w:eastAsia="en-US"/>
                    </w:rPr>
                    <w:t>a selected sidelink grant for LTE V2X sidelink according to [19, TS 36.321]</w:t>
                  </w:r>
                  <w:r w:rsidRPr="00431DD0">
                    <w:rPr>
                      <w:rFonts w:eastAsia="맑은 고딕"/>
                      <w:sz w:val="20"/>
                      <w:szCs w:val="20"/>
                      <w:lang w:eastAsia="en-US"/>
                    </w:rPr>
                    <w:t>.</w:t>
                  </w:r>
                </w:p>
                <w:p w14:paraId="081542EA" w14:textId="77777777" w:rsidR="004059AD" w:rsidRDefault="005D15F6">
                  <w:pPr>
                    <w:ind w:left="851" w:hanging="284"/>
                    <w:jc w:val="both"/>
                    <w:rPr>
                      <w:rFonts w:eastAsia="맑은 고딕"/>
                      <w:sz w:val="20"/>
                      <w:szCs w:val="20"/>
                      <w:lang w:eastAsia="en-GB"/>
                    </w:rPr>
                  </w:pPr>
                  <w:r w:rsidRPr="00431DD0">
                    <w:rPr>
                      <w:rFonts w:eastAsia="맑은 고딕"/>
                      <w:sz w:val="20"/>
                      <w:szCs w:val="20"/>
                      <w:lang w:eastAsia="en-US"/>
                    </w:rPr>
                    <w:t>-</w:t>
                  </w:r>
                  <w:r w:rsidRPr="00431DD0">
                    <w:rPr>
                      <w:rFonts w:eastAsia="맑은 고딕"/>
                      <w:sz w:val="20"/>
                      <w:szCs w:val="20"/>
                      <w:lang w:eastAsia="en-US"/>
                    </w:rPr>
                    <w:tab/>
                  </w:r>
                  <w:r>
                    <w:rPr>
                      <w:rFonts w:eastAsia="맑은 고딕"/>
                      <w:sz w:val="20"/>
                      <w:szCs w:val="20"/>
                      <w:lang w:eastAsia="en-US"/>
                    </w:rPr>
                    <w:t xml:space="preserve">the selected sidelink grant for LTE V2X sidelink determines </w:t>
                  </w:r>
                  <w:r w:rsidRPr="00431DD0">
                    <w:rPr>
                      <w:rFonts w:eastAsia="맑은 고딕"/>
                      <w:sz w:val="20"/>
                      <w:szCs w:val="20"/>
                      <w:lang w:eastAsia="en-US"/>
                    </w:rPr>
                    <w:t xml:space="preserve">the set of </w:t>
                  </w:r>
                  <w:r>
                    <w:rPr>
                      <w:rFonts w:eastAsia="맑은 고딕"/>
                      <w:sz w:val="20"/>
                      <w:szCs w:val="20"/>
                      <w:lang w:eastAsia="en-US"/>
                    </w:rPr>
                    <w:t xml:space="preserve">LTE </w:t>
                  </w:r>
                  <w:r w:rsidRPr="00431DD0">
                    <w:rPr>
                      <w:rFonts w:eastAsia="맑은 고딕"/>
                      <w:sz w:val="20"/>
                      <w:szCs w:val="20"/>
                      <w:lang w:eastAsia="en-US"/>
                    </w:rPr>
                    <w:t xml:space="preserve">resource blocks and </w:t>
                  </w:r>
                  <w:r>
                    <w:rPr>
                      <w:rFonts w:eastAsia="맑은 고딕"/>
                      <w:sz w:val="20"/>
                      <w:szCs w:val="20"/>
                      <w:lang w:eastAsia="en-US"/>
                    </w:rPr>
                    <w:t>LTE subframes</w:t>
                  </w:r>
                  <w:r w:rsidRPr="00431DD0">
                    <w:rPr>
                      <w:rFonts w:eastAsia="맑은 고딕"/>
                      <w:sz w:val="20"/>
                      <w:szCs w:val="20"/>
                      <w:lang w:eastAsia="en-US"/>
                    </w:rPr>
                    <w:t xml:space="preserve"> which overlaps </w:t>
                  </w:r>
                  <w:r>
                    <w:rPr>
                      <w:rFonts w:eastAsia="맑은 고딕"/>
                      <w:sz w:val="20"/>
                      <w:szCs w:val="20"/>
                      <w:lang w:eastAsia="en-US"/>
                    </w:rPr>
                    <w:t xml:space="preserve">in time </w:t>
                  </w:r>
                  <w:r w:rsidRPr="00431DD0">
                    <w:rPr>
                      <w:rFonts w:eastAsia="맑은 고딕"/>
                      <w:sz w:val="20"/>
                      <w:szCs w:val="20"/>
                      <w:lang w:eastAsia="en-US"/>
                    </w:rPr>
                    <w:t xml:space="preserve">with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w:rPr>
                            <w:rFonts w:ascii="Cambria Math" w:eastAsia="Times New Roman" w:hAnsi="Cambria Math"/>
                            <w:sz w:val="20"/>
                            <w:szCs w:val="20"/>
                            <w:lang w:val="zh-CN" w:eastAsia="en-GB"/>
                          </w:rPr>
                          <m:t>x</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y</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j</m:t>
                        </m:r>
                        <m:r>
                          <w:rPr>
                            <w:rFonts w:ascii="Cambria Math" w:eastAsia="Times New Roman" w:hAnsi="Cambria Math"/>
                            <w:sz w:val="20"/>
                            <w:szCs w:val="20"/>
                            <w:lang w:eastAsia="en-GB"/>
                          </w:rPr>
                          <m:t>×</m:t>
                        </m:r>
                        <m:sSubSup>
                          <m:sSubSupPr>
                            <m:ctrlPr>
                              <w:rPr>
                                <w:rFonts w:ascii="Cambria Math" w:eastAsia="Times New Roman" w:hAnsi="Cambria Math"/>
                                <w:i/>
                                <w:sz w:val="20"/>
                                <w:szCs w:val="20"/>
                                <w:lang w:val="zh-CN" w:eastAsia="en-GB"/>
                              </w:rPr>
                            </m:ctrlPr>
                          </m:sSubSup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rsv</m:t>
                            </m:r>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TX</m:t>
                                </m:r>
                              </m:sub>
                            </m:sSub>
                          </m:sub>
                          <m:sup>
                            <m:r>
                              <w:rPr>
                                <w:rFonts w:ascii="Cambria Math" w:eastAsia="Times New Roman" w:hAnsi="Cambria Math"/>
                                <w:sz w:val="20"/>
                                <w:szCs w:val="20"/>
                                <w:lang w:eastAsia="en-GB"/>
                              </w:rPr>
                              <m:t>'</m:t>
                            </m:r>
                          </m:sup>
                        </m:sSubSup>
                      </m:sub>
                    </m:sSub>
                  </m:oMath>
                  <w:r w:rsidRPr="00431DD0">
                    <w:rPr>
                      <w:rFonts w:eastAsia="맑은 고딕"/>
                      <w:sz w:val="20"/>
                      <w:szCs w:val="20"/>
                      <w:lang w:eastAsia="en-US"/>
                    </w:rPr>
                    <w:t xml:space="preserve"> for </w:t>
                  </w:r>
                  <w:r w:rsidRPr="00431DD0">
                    <w:rPr>
                      <w:rFonts w:eastAsia="맑은 고딕"/>
                      <w:i/>
                      <w:sz w:val="20"/>
                      <w:szCs w:val="20"/>
                      <w:lang w:eastAsia="en-US"/>
                    </w:rPr>
                    <w:t>j=</w:t>
                  </w:r>
                  <w:r w:rsidRPr="00431DD0">
                    <w:rPr>
                      <w:rFonts w:eastAsia="맑은 고딕"/>
                      <w:sz w:val="20"/>
                      <w:szCs w:val="20"/>
                      <w:lang w:eastAsia="en-US"/>
                    </w:rPr>
                    <w:t xml:space="preserve">0, 1, …,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C</m:t>
                        </m:r>
                      </m:e>
                      <m:sub>
                        <m:r>
                          <w:rPr>
                            <w:rFonts w:ascii="Cambria Math" w:eastAsia="Times New Roman" w:hAnsi="Cambria Math"/>
                            <w:sz w:val="20"/>
                            <w:szCs w:val="20"/>
                            <w:lang w:val="zh-CN" w:eastAsia="en-GB"/>
                          </w:rPr>
                          <m:t>resel</m:t>
                        </m:r>
                      </m:sub>
                    </m:sSub>
                    <m:r>
                      <w:rPr>
                        <w:rFonts w:ascii="Cambria Math" w:eastAsia="Times New Roman" w:hAnsi="Cambria Math"/>
                        <w:sz w:val="20"/>
                        <w:szCs w:val="20"/>
                        <w:lang w:eastAsia="en-GB"/>
                      </w:rPr>
                      <m:t>-1</m:t>
                    </m:r>
                  </m:oMath>
                  <w:r>
                    <w:rPr>
                      <w:rFonts w:eastAsia="맑은 고딕"/>
                      <w:sz w:val="20"/>
                      <w:szCs w:val="20"/>
                      <w:lang w:eastAsia="en-GB"/>
                    </w:rPr>
                    <w:t>;</w:t>
                  </w:r>
                </w:p>
                <w:p w14:paraId="32B4B7D1" w14:textId="77777777" w:rsidR="004059AD" w:rsidRDefault="005D15F6">
                  <w:pPr>
                    <w:ind w:left="851" w:hanging="284"/>
                    <w:jc w:val="both"/>
                    <w:rPr>
                      <w:rFonts w:eastAsia="Calibri"/>
                      <w:sz w:val="20"/>
                      <w:szCs w:val="20"/>
                      <w:lang w:eastAsia="en-US"/>
                    </w:rPr>
                  </w:pPr>
                  <w:r>
                    <w:rPr>
                      <w:rFonts w:eastAsia="맑은 고딕"/>
                      <w:sz w:val="20"/>
                      <w:szCs w:val="20"/>
                      <w:lang w:eastAsia="en-US"/>
                    </w:rPr>
                    <w:t>-</w:t>
                  </w:r>
                  <w:r>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rPr>
                    <w:t xml:space="preserve"> </w:t>
                  </w:r>
                  <w:r>
                    <w:rPr>
                      <w:iCs/>
                      <w:color w:val="FF0000"/>
                      <w:sz w:val="20"/>
                      <w:szCs w:val="20"/>
                    </w:rPr>
                    <w:t xml:space="preserve">when </w:t>
                  </w:r>
                  <w:r>
                    <w:rPr>
                      <w:iCs/>
                      <w:color w:val="FF0000"/>
                      <w:sz w:val="20"/>
                      <w:szCs w:val="20"/>
                      <w:lang w:val="en-GB"/>
                    </w:rPr>
                    <w:t>the priority value associated with the selected sidelink grant for LTE V2X sidelink is known to the UE</w:t>
                  </w:r>
                  <w:r>
                    <w:rPr>
                      <w:rFonts w:eastAsia="Calibri"/>
                      <w:sz w:val="20"/>
                      <w:szCs w:val="20"/>
                      <w:lang w:eastAsia="en-US"/>
                    </w:rPr>
                    <w:t xml:space="preserve">; </w:t>
                  </w:r>
                  <w:r w:rsidRPr="00431DD0">
                    <w:rPr>
                      <w:rFonts w:eastAsia="맑은 고딕"/>
                      <w:sz w:val="20"/>
                      <w:szCs w:val="20"/>
                    </w:rPr>
                    <w:t xml:space="preserve">It is up to UE implementation whether or not to apply </w:t>
                  </w:r>
                  <w:r>
                    <w:rPr>
                      <w:rFonts w:eastAsia="맑은 고딕"/>
                      <w:sz w:val="20"/>
                      <w:szCs w:val="20"/>
                    </w:rPr>
                    <w:t>this</w:t>
                  </w:r>
                  <w:r w:rsidRPr="00431DD0">
                    <w:rPr>
                      <w:rFonts w:eastAsia="맑은 고딕"/>
                      <w:sz w:val="20"/>
                      <w:szCs w:val="20"/>
                    </w:rPr>
                    <w:t xml:space="preserve"> </w:t>
                  </w:r>
                  <w:r>
                    <w:rPr>
                      <w:rFonts w:eastAsia="맑은 고딕"/>
                      <w:sz w:val="20"/>
                      <w:szCs w:val="20"/>
                    </w:rPr>
                    <w:t>exclusion step</w:t>
                  </w:r>
                  <w:r w:rsidRPr="00431DD0">
                    <w:rPr>
                      <w:rFonts w:eastAsia="맑은 고딕"/>
                      <w:sz w:val="20"/>
                      <w:szCs w:val="20"/>
                    </w:rPr>
                    <w:t xml:space="preserve"> </w:t>
                  </w:r>
                  <w:r>
                    <w:rPr>
                      <w:rFonts w:eastAsia="맑은 고딕"/>
                      <w:sz w:val="20"/>
                      <w:szCs w:val="20"/>
                    </w:rPr>
                    <w:t>if</w:t>
                  </w:r>
                  <w:r w:rsidRPr="00431DD0">
                    <w:rPr>
                      <w:rFonts w:eastAsia="맑은 고딕"/>
                      <w:sz w:val="20"/>
                      <w:szCs w:val="20"/>
                    </w:rPr>
                    <w:t xml:space="preserve"> </w:t>
                  </w:r>
                  <w:r>
                    <w:rPr>
                      <w:rFonts w:eastAsia="맑은 고딕"/>
                      <w:sz w:val="20"/>
                      <w:szCs w:val="20"/>
                    </w:rPr>
                    <w:t xml:space="preserve">the priority value associated with selected sidelink grant for LTE V2X </w:t>
                  </w:r>
                  <w:r>
                    <w:rPr>
                      <w:rFonts w:eastAsia="맑은 고딕"/>
                      <w:sz w:val="20"/>
                      <w:szCs w:val="20"/>
                      <w:lang w:eastAsia="en-US"/>
                    </w:rPr>
                    <w:t>sidelink</w:t>
                  </w:r>
                  <w:r w:rsidRPr="00431DD0">
                    <w:rPr>
                      <w:rFonts w:eastAsia="맑은 고딕"/>
                      <w:sz w:val="20"/>
                      <w:szCs w:val="20"/>
                    </w:rPr>
                    <w:t xml:space="preserve"> is </w:t>
                  </w:r>
                  <w:r>
                    <w:rPr>
                      <w:rFonts w:eastAsia="맑은 고딕"/>
                      <w:sz w:val="20"/>
                      <w:szCs w:val="20"/>
                    </w:rPr>
                    <w:t>higher</w:t>
                  </w:r>
                  <w:r w:rsidRPr="00431DD0">
                    <w:rPr>
                      <w:rFonts w:eastAsia="맑은 고딕"/>
                      <w:sz w:val="20"/>
                      <w:szCs w:val="20"/>
                    </w:rPr>
                    <w:t xml:space="preserve"> than</w:t>
                  </w:r>
                  <w:r>
                    <w:rPr>
                      <w:rFonts w:eastAsia="맑은 고딕"/>
                      <w:sz w:val="20"/>
                      <w:szCs w:val="20"/>
                    </w:rPr>
                    <w:t xml:space="preserve"> or equal to</w:t>
                  </w:r>
                  <w:r w:rsidRPr="00431DD0">
                    <w:rPr>
                      <w:rFonts w:eastAsia="맑은 고딕"/>
                      <w:sz w:val="20"/>
                      <w:szCs w:val="20"/>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eastAsia="en-US"/>
                    </w:rPr>
                    <w:t>.</w:t>
                  </w:r>
                </w:p>
                <w:p w14:paraId="59FC983A" w14:textId="77777777" w:rsidR="004059AD" w:rsidRDefault="005D15F6">
                  <w:pPr>
                    <w:spacing w:before="120" w:after="120"/>
                    <w:jc w:val="center"/>
                    <w:rPr>
                      <w:color w:val="FF0000"/>
                      <w:sz w:val="22"/>
                      <w:szCs w:val="22"/>
                    </w:rPr>
                  </w:pPr>
                  <w:r>
                    <w:rPr>
                      <w:color w:val="FF0000"/>
                      <w:sz w:val="22"/>
                      <w:szCs w:val="22"/>
                    </w:rPr>
                    <w:t>&lt;Unchanged part omitted&gt;</w:t>
                  </w:r>
                </w:p>
                <w:p w14:paraId="4A68D7F7" w14:textId="77777777" w:rsidR="004059AD" w:rsidRDefault="005D15F6">
                  <w:pPr>
                    <w:spacing w:before="40" w:after="40"/>
                  </w:pPr>
                  <w:r>
                    <w:rPr>
                      <w:color w:val="FF0000"/>
                      <w:sz w:val="22"/>
                      <w:szCs w:val="22"/>
                      <w:lang w:eastAsia="zh-CN"/>
                    </w:rPr>
                    <w:t>---------------- End of Text Proposal for TS 38.214 ------------------------------</w:t>
                  </w:r>
                </w:p>
              </w:tc>
            </w:tr>
          </w:tbl>
          <w:p w14:paraId="1E1CD618"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7673949B" w14:textId="77777777" w:rsidR="004059AD" w:rsidRDefault="004059AD">
      <w:pPr>
        <w:snapToGrid w:val="0"/>
        <w:jc w:val="both"/>
        <w:rPr>
          <w:sz w:val="22"/>
          <w:szCs w:val="22"/>
        </w:rPr>
      </w:pPr>
    </w:p>
    <w:p w14:paraId="4B18F36C" w14:textId="77777777" w:rsidR="004059AD" w:rsidRDefault="004059AD">
      <w:pPr>
        <w:snapToGrid w:val="0"/>
        <w:jc w:val="both"/>
        <w:rPr>
          <w:sz w:val="22"/>
          <w:szCs w:val="22"/>
        </w:rPr>
      </w:pPr>
    </w:p>
    <w:p w14:paraId="173F4C7B"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265C0C7" w14:textId="77777777" w:rsidR="004059AD" w:rsidRDefault="005D15F6">
      <w:pPr>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44A1980A" w14:textId="77777777" w:rsidR="004059AD" w:rsidRDefault="004059AD" w:rsidP="00F23CD5">
      <w:pPr>
        <w:snapToGrid w:val="0"/>
        <w:spacing w:after="0"/>
        <w:jc w:val="both"/>
        <w:rPr>
          <w:rFonts w:ascii="Calibri" w:hAnsi="Calibri" w:cs="Calibri"/>
          <w:b/>
          <w:i/>
          <w:sz w:val="22"/>
          <w:szCs w:val="22"/>
        </w:rPr>
      </w:pPr>
    </w:p>
    <w:p w14:paraId="06529A51"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3 (I):</w:t>
      </w:r>
    </w:p>
    <w:p w14:paraId="29F6D15F"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Reason for change: </w:t>
      </w:r>
    </w:p>
    <w:p w14:paraId="7CCAE8F9"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dynamic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sharing,</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there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could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cases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where</w:t>
      </w:r>
      <w:r>
        <w:rPr>
          <w:rFonts w:ascii="Calibri" w:eastAsia="바탕" w:hAnsi="Calibri" w:cs="Calibri"/>
          <w:b/>
          <w:i/>
          <w:kern w:val="2"/>
          <w:sz w:val="22"/>
          <w:szCs w:val="22"/>
          <w:lang w:val="en-GB"/>
        </w:rPr>
        <w:t xml:space="preserve"> the priority value associated with the selected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grant for LTE V2X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unknown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module,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Rel-16</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in-device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coexistence.</w:t>
      </w:r>
      <w:r>
        <w:rPr>
          <w:rFonts w:ascii="Calibri" w:eastAsia="바탕" w:hAnsi="Calibri" w:cs="Calibri"/>
          <w:b/>
          <w:i/>
          <w:kern w:val="2"/>
          <w:sz w:val="22"/>
          <w:szCs w:val="22"/>
          <w:lang w:val="en-GB"/>
        </w:rPr>
        <w:t xml:space="preserve"> Further clarification </w:t>
      </w:r>
      <w:r>
        <w:rPr>
          <w:rFonts w:ascii="Calibri" w:eastAsia="바탕" w:hAnsi="Calibri" w:cs="Calibri" w:hint="eastAsia"/>
          <w:b/>
          <w:i/>
          <w:kern w:val="2"/>
          <w:sz w:val="22"/>
          <w:szCs w:val="22"/>
          <w:lang w:val="en-GB"/>
        </w:rPr>
        <w:t>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aspect 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needed.</w:t>
      </w:r>
    </w:p>
    <w:p w14:paraId="0F5892E5"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408072C"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Add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sentence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clarify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that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performed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when</w:t>
      </w:r>
      <w:r>
        <w:rPr>
          <w:rFonts w:ascii="Calibri" w:eastAsia="바탕" w:hAnsi="Calibri" w:cs="Calibri"/>
          <w:b/>
          <w:i/>
          <w:kern w:val="2"/>
          <w:sz w:val="22"/>
          <w:szCs w:val="22"/>
          <w:lang w:val="en-GB"/>
        </w:rPr>
        <w:t xml:space="preserve"> the priority </w:t>
      </w:r>
      <w:r>
        <w:rPr>
          <w:rFonts w:ascii="Calibri" w:eastAsia="바탕" w:hAnsi="Calibri" w:cs="Calibri" w:hint="eastAsia"/>
          <w:b/>
          <w:i/>
          <w:kern w:val="2"/>
          <w:sz w:val="22"/>
          <w:szCs w:val="22"/>
          <w:lang w:val="en-GB"/>
        </w:rPr>
        <w:t>value</w:t>
      </w:r>
      <w:r>
        <w:rPr>
          <w:rFonts w:ascii="Calibri" w:eastAsia="바탕" w:hAnsi="Calibri" w:cs="Calibri"/>
          <w:b/>
          <w:i/>
          <w:kern w:val="2"/>
          <w:sz w:val="22"/>
          <w:szCs w:val="22"/>
          <w:lang w:val="en-GB"/>
        </w:rPr>
        <w:t xml:space="preserve"> of </w:t>
      </w:r>
      <w:r>
        <w:rPr>
          <w:rFonts w:ascii="Calibri" w:eastAsia="바탕" w:hAnsi="Calibri" w:cs="Calibri" w:hint="eastAsia"/>
          <w:b/>
          <w:i/>
          <w:kern w:val="2"/>
          <w:sz w:val="22"/>
          <w:szCs w:val="22"/>
          <w:lang w:val="en-GB"/>
        </w:rPr>
        <w:t>own</w:t>
      </w:r>
      <w:r>
        <w:rPr>
          <w:rFonts w:ascii="Calibri" w:eastAsia="바탕" w:hAnsi="Calibri" w:cs="Calibri"/>
          <w:b/>
          <w:i/>
          <w:kern w:val="2"/>
          <w:sz w:val="22"/>
          <w:szCs w:val="22"/>
          <w:lang w:val="en-GB"/>
        </w:rPr>
        <w:t xml:space="preserve"> LTE SL transmission is known to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module.</w:t>
      </w:r>
    </w:p>
    <w:p w14:paraId="530814B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80FF311"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Ambiguity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conditions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under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which</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performed.</w:t>
      </w:r>
    </w:p>
    <w:p w14:paraId="16ECC8AB"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035458BF" w14:textId="77777777">
        <w:trPr>
          <w:jc w:val="center"/>
        </w:trPr>
        <w:tc>
          <w:tcPr>
            <w:tcW w:w="8926" w:type="dxa"/>
          </w:tcPr>
          <w:p w14:paraId="14DAF468"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2EDEFAAC"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B435780" w14:textId="77777777" w:rsidR="004059AD" w:rsidRDefault="005D15F6">
            <w:pPr>
              <w:spacing w:before="120" w:after="120"/>
              <w:jc w:val="center"/>
              <w:rPr>
                <w:color w:val="FF0000"/>
                <w:sz w:val="22"/>
                <w:szCs w:val="22"/>
              </w:rPr>
            </w:pPr>
            <w:r>
              <w:rPr>
                <w:color w:val="FF0000"/>
                <w:sz w:val="22"/>
                <w:szCs w:val="22"/>
              </w:rPr>
              <w:t>&lt;Unchanged part omitted&gt;</w:t>
            </w:r>
          </w:p>
          <w:p w14:paraId="21809A20" w14:textId="77777777" w:rsidR="004059AD" w:rsidRPr="00431DD0" w:rsidRDefault="005D15F6">
            <w:pPr>
              <w:spacing w:after="180"/>
              <w:ind w:left="568" w:hanging="284"/>
              <w:jc w:val="both"/>
              <w:rPr>
                <w:rFonts w:eastAsia="맑은 고딕"/>
                <w:sz w:val="20"/>
                <w:szCs w:val="20"/>
                <w:lang w:eastAsia="en-US"/>
              </w:rPr>
            </w:pPr>
            <w:r>
              <w:rPr>
                <w:rFonts w:eastAsia="맑은 고딕"/>
                <w:sz w:val="20"/>
                <w:szCs w:val="20"/>
                <w:lang w:val="en-GB" w:eastAsia="en-US"/>
              </w:rPr>
              <w:t>5LTE2</w:t>
            </w:r>
            <w:r w:rsidRPr="00431DD0">
              <w:rPr>
                <w:rFonts w:eastAsia="맑은 고딕"/>
                <w:sz w:val="20"/>
                <w:szCs w:val="20"/>
                <w:lang w:eastAsia="en-US"/>
              </w:rPr>
              <w:t>)</w:t>
            </w:r>
            <w:r>
              <w:rPr>
                <w:rFonts w:eastAsia="맑은 고딕"/>
                <w:sz w:val="20"/>
                <w:szCs w:val="20"/>
                <w:lang w:val="en-GB" w:eastAsia="en-US"/>
              </w:rPr>
              <w:t xml:space="preserve"> </w:t>
            </w:r>
            <w:r w:rsidRPr="00431DD0">
              <w:rPr>
                <w:rFonts w:eastAsia="맑은 고딕"/>
                <w:sz w:val="20"/>
                <w:szCs w:val="20"/>
                <w:lang w:eastAsia="en-US"/>
              </w:rPr>
              <w:t xml:space="preserve">In case of </w:t>
            </w:r>
            <w:r>
              <w:rPr>
                <w:rFonts w:eastAsia="맑은 고딕"/>
                <w:sz w:val="20"/>
                <w:szCs w:val="20"/>
                <w:lang w:val="en-GB" w:eastAsia="en-US"/>
              </w:rPr>
              <w:t xml:space="preserve">dynamic </w:t>
            </w:r>
            <w:r w:rsidRPr="00431DD0">
              <w:rPr>
                <w:rFonts w:eastAsia="맑은 고딕"/>
                <w:sz w:val="20"/>
                <w:szCs w:val="20"/>
                <w:lang w:eastAsia="en-US"/>
              </w:rPr>
              <w:t>co-channel coexistence of LTE sidelink and NR sidelink:</w:t>
            </w:r>
            <w:r>
              <w:rPr>
                <w:rFonts w:eastAsia="맑은 고딕"/>
                <w:sz w:val="20"/>
                <w:szCs w:val="20"/>
                <w:lang w:val="en-GB" w:eastAsia="en-US"/>
              </w:rPr>
              <w:t xml:space="preserve"> </w:t>
            </w:r>
            <w:r w:rsidRPr="00431DD0">
              <w:rPr>
                <w:rFonts w:eastAsia="맑은 고딕"/>
                <w:sz w:val="20"/>
                <w:szCs w:val="20"/>
                <w:lang w:eastAsia="en-US"/>
              </w:rPr>
              <w:t xml:space="preserve">The UE shall exclude any candidate single-slot resource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m:rPr>
                      <m:sty m:val="p"/>
                    </m:rPr>
                    <w:rPr>
                      <w:rFonts w:ascii="Cambria Math" w:eastAsia="Times New Roman" w:hAnsi="Cambria Math"/>
                      <w:sz w:val="20"/>
                      <w:szCs w:val="20"/>
                      <w:lang w:eastAsia="en-GB"/>
                    </w:rPr>
                    <m:t>x,y</m:t>
                  </m:r>
                </m:sub>
              </m:sSub>
            </m:oMath>
            <w:r w:rsidRPr="00431DD0">
              <w:rPr>
                <w:rFonts w:eastAsia="맑은 고딕"/>
                <w:sz w:val="20"/>
                <w:szCs w:val="20"/>
                <w:lang w:eastAsia="en-US"/>
              </w:rPr>
              <w:t xml:space="preserve"> from the set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S</m:t>
                  </m:r>
                </m:e>
                <m:sub>
                  <m:r>
                    <w:rPr>
                      <w:rFonts w:ascii="Cambria Math" w:eastAsia="Times New Roman" w:hAnsi="Cambria Math"/>
                      <w:sz w:val="20"/>
                      <w:szCs w:val="20"/>
                      <w:lang w:val="zh-CN" w:eastAsia="en-GB"/>
                    </w:rPr>
                    <m:t>A</m:t>
                  </m:r>
                </m:sub>
              </m:sSub>
            </m:oMath>
            <w:r w:rsidRPr="00431DD0">
              <w:rPr>
                <w:rFonts w:eastAsia="맑은 고딕"/>
                <w:sz w:val="20"/>
                <w:szCs w:val="20"/>
                <w:lang w:eastAsia="en-US"/>
              </w:rPr>
              <w:t xml:space="preserve"> if all the following conditions</w:t>
            </w:r>
            <w:r>
              <w:rPr>
                <w:rFonts w:eastAsia="맑은 고딕"/>
                <w:sz w:val="20"/>
                <w:szCs w:val="20"/>
                <w:lang w:val="en-GB" w:eastAsia="en-US"/>
              </w:rPr>
              <w:t xml:space="preserve"> are met</w:t>
            </w:r>
            <w:r w:rsidRPr="00431DD0">
              <w:rPr>
                <w:rFonts w:eastAsia="맑은 고딕"/>
                <w:sz w:val="20"/>
                <w:szCs w:val="20"/>
                <w:lang w:eastAsia="en-US"/>
              </w:rPr>
              <w:t>:</w:t>
            </w:r>
          </w:p>
          <w:p w14:paraId="5DA5822F" w14:textId="77777777" w:rsidR="004059AD" w:rsidRPr="00431DD0" w:rsidRDefault="005D15F6">
            <w:pPr>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the UE has </w:t>
            </w:r>
            <w:r>
              <w:rPr>
                <w:rFonts w:eastAsia="맑은 고딕"/>
                <w:sz w:val="20"/>
                <w:szCs w:val="20"/>
                <w:lang w:eastAsia="en-US"/>
              </w:rPr>
              <w:t>a selected sidelink grant for LTE V2X sidelink according to [19, TS 36.321]</w:t>
            </w:r>
            <w:r w:rsidRPr="00431DD0">
              <w:rPr>
                <w:rFonts w:eastAsia="맑은 고딕"/>
                <w:sz w:val="20"/>
                <w:szCs w:val="20"/>
                <w:lang w:eastAsia="en-US"/>
              </w:rPr>
              <w:t>.</w:t>
            </w:r>
          </w:p>
          <w:p w14:paraId="318026A2" w14:textId="77777777" w:rsidR="004059AD" w:rsidRDefault="005D15F6">
            <w:pPr>
              <w:ind w:left="851" w:hanging="284"/>
              <w:jc w:val="both"/>
              <w:rPr>
                <w:rFonts w:eastAsia="맑은 고딕"/>
                <w:sz w:val="20"/>
                <w:szCs w:val="20"/>
                <w:lang w:eastAsia="en-GB"/>
              </w:rPr>
            </w:pPr>
            <w:r w:rsidRPr="00431DD0">
              <w:rPr>
                <w:rFonts w:eastAsia="맑은 고딕"/>
                <w:sz w:val="20"/>
                <w:szCs w:val="20"/>
                <w:lang w:eastAsia="en-US"/>
              </w:rPr>
              <w:t>-</w:t>
            </w:r>
            <w:r w:rsidRPr="00431DD0">
              <w:rPr>
                <w:rFonts w:eastAsia="맑은 고딕"/>
                <w:sz w:val="20"/>
                <w:szCs w:val="20"/>
                <w:lang w:eastAsia="en-US"/>
              </w:rPr>
              <w:tab/>
            </w:r>
            <w:r>
              <w:rPr>
                <w:rFonts w:eastAsia="맑은 고딕"/>
                <w:sz w:val="20"/>
                <w:szCs w:val="20"/>
                <w:lang w:eastAsia="en-US"/>
              </w:rPr>
              <w:t xml:space="preserve">the selected sidelink grant for LTE V2X sidelink determines </w:t>
            </w:r>
            <w:r w:rsidRPr="00431DD0">
              <w:rPr>
                <w:rFonts w:eastAsia="맑은 고딕"/>
                <w:sz w:val="20"/>
                <w:szCs w:val="20"/>
                <w:lang w:eastAsia="en-US"/>
              </w:rPr>
              <w:t xml:space="preserve">the set of </w:t>
            </w:r>
            <w:r>
              <w:rPr>
                <w:rFonts w:eastAsia="맑은 고딕"/>
                <w:sz w:val="20"/>
                <w:szCs w:val="20"/>
                <w:lang w:eastAsia="en-US"/>
              </w:rPr>
              <w:t xml:space="preserve">LTE </w:t>
            </w:r>
            <w:r w:rsidRPr="00431DD0">
              <w:rPr>
                <w:rFonts w:eastAsia="맑은 고딕"/>
                <w:sz w:val="20"/>
                <w:szCs w:val="20"/>
                <w:lang w:eastAsia="en-US"/>
              </w:rPr>
              <w:t xml:space="preserve">resource blocks and </w:t>
            </w:r>
            <w:r>
              <w:rPr>
                <w:rFonts w:eastAsia="맑은 고딕"/>
                <w:sz w:val="20"/>
                <w:szCs w:val="20"/>
                <w:lang w:eastAsia="en-US"/>
              </w:rPr>
              <w:t>LTE subframes</w:t>
            </w:r>
            <w:r w:rsidRPr="00431DD0">
              <w:rPr>
                <w:rFonts w:eastAsia="맑은 고딕"/>
                <w:sz w:val="20"/>
                <w:szCs w:val="20"/>
                <w:lang w:eastAsia="en-US"/>
              </w:rPr>
              <w:t xml:space="preserve"> which overlaps </w:t>
            </w:r>
            <w:r>
              <w:rPr>
                <w:rFonts w:eastAsia="맑은 고딕"/>
                <w:sz w:val="20"/>
                <w:szCs w:val="20"/>
                <w:lang w:eastAsia="en-US"/>
              </w:rPr>
              <w:t xml:space="preserve">in time </w:t>
            </w:r>
            <w:r w:rsidRPr="00431DD0">
              <w:rPr>
                <w:rFonts w:eastAsia="맑은 고딕"/>
                <w:sz w:val="20"/>
                <w:szCs w:val="20"/>
                <w:lang w:eastAsia="en-US"/>
              </w:rPr>
              <w:t xml:space="preserve">with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w:rPr>
                      <w:rFonts w:ascii="Cambria Math" w:eastAsia="Times New Roman" w:hAnsi="Cambria Math"/>
                      <w:sz w:val="20"/>
                      <w:szCs w:val="20"/>
                      <w:lang w:val="zh-CN" w:eastAsia="en-GB"/>
                    </w:rPr>
                    <m:t>x</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y</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j</m:t>
                  </m:r>
                  <m:r>
                    <w:rPr>
                      <w:rFonts w:ascii="Cambria Math" w:eastAsia="Times New Roman" w:hAnsi="Cambria Math"/>
                      <w:sz w:val="20"/>
                      <w:szCs w:val="20"/>
                      <w:lang w:eastAsia="en-GB"/>
                    </w:rPr>
                    <m:t>×</m:t>
                  </m:r>
                  <m:sSubSup>
                    <m:sSubSupPr>
                      <m:ctrlPr>
                        <w:rPr>
                          <w:rFonts w:ascii="Cambria Math" w:eastAsia="Times New Roman" w:hAnsi="Cambria Math"/>
                          <w:i/>
                          <w:sz w:val="20"/>
                          <w:szCs w:val="20"/>
                          <w:lang w:val="zh-CN" w:eastAsia="en-GB"/>
                        </w:rPr>
                      </m:ctrlPr>
                    </m:sSubSup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rsv</m:t>
                      </m:r>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TX</m:t>
                          </m:r>
                        </m:sub>
                      </m:sSub>
                    </m:sub>
                    <m:sup>
                      <m:r>
                        <w:rPr>
                          <w:rFonts w:ascii="Cambria Math" w:eastAsia="Times New Roman" w:hAnsi="Cambria Math"/>
                          <w:sz w:val="20"/>
                          <w:szCs w:val="20"/>
                          <w:lang w:eastAsia="en-GB"/>
                        </w:rPr>
                        <m:t>'</m:t>
                      </m:r>
                    </m:sup>
                  </m:sSubSup>
                </m:sub>
              </m:sSub>
            </m:oMath>
            <w:r w:rsidRPr="00431DD0">
              <w:rPr>
                <w:rFonts w:eastAsia="맑은 고딕"/>
                <w:sz w:val="20"/>
                <w:szCs w:val="20"/>
                <w:lang w:eastAsia="en-US"/>
              </w:rPr>
              <w:t xml:space="preserve"> for </w:t>
            </w:r>
            <w:r w:rsidRPr="00431DD0">
              <w:rPr>
                <w:rFonts w:eastAsia="맑은 고딕"/>
                <w:i/>
                <w:sz w:val="20"/>
                <w:szCs w:val="20"/>
                <w:lang w:eastAsia="en-US"/>
              </w:rPr>
              <w:t>j=</w:t>
            </w:r>
            <w:r w:rsidRPr="00431DD0">
              <w:rPr>
                <w:rFonts w:eastAsia="맑은 고딕"/>
                <w:sz w:val="20"/>
                <w:szCs w:val="20"/>
                <w:lang w:eastAsia="en-US"/>
              </w:rPr>
              <w:t xml:space="preserve">0, 1, …,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C</m:t>
                  </m:r>
                </m:e>
                <m:sub>
                  <m:r>
                    <w:rPr>
                      <w:rFonts w:ascii="Cambria Math" w:eastAsia="Times New Roman" w:hAnsi="Cambria Math"/>
                      <w:sz w:val="20"/>
                      <w:szCs w:val="20"/>
                      <w:lang w:val="zh-CN" w:eastAsia="en-GB"/>
                    </w:rPr>
                    <m:t>resel</m:t>
                  </m:r>
                </m:sub>
              </m:sSub>
              <m:r>
                <w:rPr>
                  <w:rFonts w:ascii="Cambria Math" w:eastAsia="Times New Roman" w:hAnsi="Cambria Math"/>
                  <w:sz w:val="20"/>
                  <w:szCs w:val="20"/>
                  <w:lang w:eastAsia="en-GB"/>
                </w:rPr>
                <m:t>-1</m:t>
              </m:r>
            </m:oMath>
            <w:r>
              <w:rPr>
                <w:rFonts w:eastAsia="맑은 고딕"/>
                <w:sz w:val="20"/>
                <w:szCs w:val="20"/>
                <w:lang w:eastAsia="en-GB"/>
              </w:rPr>
              <w:t>;</w:t>
            </w:r>
          </w:p>
          <w:p w14:paraId="1C56DB5D" w14:textId="77777777" w:rsidR="004059AD" w:rsidRDefault="005D15F6">
            <w:pPr>
              <w:ind w:left="851" w:hanging="284"/>
              <w:jc w:val="both"/>
              <w:rPr>
                <w:rFonts w:eastAsia="Calibri"/>
                <w:sz w:val="20"/>
                <w:szCs w:val="20"/>
                <w:lang w:eastAsia="en-US"/>
              </w:rPr>
            </w:pPr>
            <w:r>
              <w:rPr>
                <w:rFonts w:eastAsia="맑은 고딕"/>
                <w:sz w:val="20"/>
                <w:szCs w:val="20"/>
                <w:lang w:eastAsia="en-US"/>
              </w:rPr>
              <w:t>-</w:t>
            </w:r>
            <w:r>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9" w:author="Moderator (LG Electronics)" w:date="2023-10-05T16:44:00Z">
              <w:r>
                <w:rPr>
                  <w:rFonts w:eastAsia="맑은 고딕"/>
                  <w:kern w:val="2"/>
                  <w:sz w:val="20"/>
                  <w:szCs w:val="20"/>
                  <w:lang w:eastAsia="en-US"/>
                </w:rPr>
                <w:t xml:space="preserve"> when the priority </w:t>
              </w:r>
            </w:ins>
            <w:ins w:id="10" w:author="Moderator (LG Electronics)" w:date="2023-10-05T16:45:00Z">
              <w:r>
                <w:rPr>
                  <w:rFonts w:eastAsia="맑은 고딕"/>
                  <w:kern w:val="2"/>
                  <w:sz w:val="20"/>
                  <w:szCs w:val="20"/>
                  <w:lang w:eastAsia="en-US"/>
                </w:rPr>
                <w:t>value is known to NR radio access</w:t>
              </w:r>
            </w:ins>
            <w:r>
              <w:rPr>
                <w:rFonts w:eastAsia="Calibri"/>
                <w:sz w:val="20"/>
                <w:szCs w:val="20"/>
                <w:lang w:eastAsia="en-US"/>
              </w:rPr>
              <w:t xml:space="preserve">; </w:t>
            </w:r>
            <w:r w:rsidRPr="00431DD0">
              <w:rPr>
                <w:rFonts w:eastAsia="맑은 고딕"/>
                <w:sz w:val="20"/>
                <w:szCs w:val="20"/>
              </w:rPr>
              <w:t xml:space="preserve">It is up to UE implementation whether or not to apply </w:t>
            </w:r>
            <w:r>
              <w:rPr>
                <w:rFonts w:eastAsia="맑은 고딕"/>
                <w:sz w:val="20"/>
                <w:szCs w:val="20"/>
              </w:rPr>
              <w:t>this</w:t>
            </w:r>
            <w:r w:rsidRPr="00431DD0">
              <w:rPr>
                <w:rFonts w:eastAsia="맑은 고딕"/>
                <w:sz w:val="20"/>
                <w:szCs w:val="20"/>
              </w:rPr>
              <w:t xml:space="preserve"> </w:t>
            </w:r>
            <w:r>
              <w:rPr>
                <w:rFonts w:eastAsia="맑은 고딕"/>
                <w:sz w:val="20"/>
                <w:szCs w:val="20"/>
              </w:rPr>
              <w:t>exclusion step</w:t>
            </w:r>
            <w:r w:rsidRPr="00431DD0">
              <w:rPr>
                <w:rFonts w:eastAsia="맑은 고딕"/>
                <w:sz w:val="20"/>
                <w:szCs w:val="20"/>
              </w:rPr>
              <w:t xml:space="preserve"> </w:t>
            </w:r>
            <w:r>
              <w:rPr>
                <w:rFonts w:eastAsia="맑은 고딕"/>
                <w:sz w:val="20"/>
                <w:szCs w:val="20"/>
              </w:rPr>
              <w:t>if</w:t>
            </w:r>
            <w:r w:rsidRPr="00431DD0">
              <w:rPr>
                <w:rFonts w:eastAsia="맑은 고딕"/>
                <w:sz w:val="20"/>
                <w:szCs w:val="20"/>
              </w:rPr>
              <w:t xml:space="preserve"> </w:t>
            </w:r>
            <w:r>
              <w:rPr>
                <w:rFonts w:eastAsia="맑은 고딕"/>
                <w:sz w:val="20"/>
                <w:szCs w:val="20"/>
              </w:rPr>
              <w:t xml:space="preserve">the priority value associated with selected sidelink grant for LTE V2X </w:t>
            </w:r>
            <w:r>
              <w:rPr>
                <w:rFonts w:eastAsia="맑은 고딕"/>
                <w:sz w:val="20"/>
                <w:szCs w:val="20"/>
                <w:lang w:eastAsia="en-US"/>
              </w:rPr>
              <w:t>sidelink</w:t>
            </w:r>
            <w:r w:rsidRPr="00431DD0">
              <w:rPr>
                <w:rFonts w:eastAsia="맑은 고딕"/>
                <w:sz w:val="20"/>
                <w:szCs w:val="20"/>
              </w:rPr>
              <w:t xml:space="preserve"> is </w:t>
            </w:r>
            <w:r>
              <w:rPr>
                <w:rFonts w:eastAsia="맑은 고딕"/>
                <w:sz w:val="20"/>
                <w:szCs w:val="20"/>
              </w:rPr>
              <w:t>higher</w:t>
            </w:r>
            <w:r w:rsidRPr="00431DD0">
              <w:rPr>
                <w:rFonts w:eastAsia="맑은 고딕"/>
                <w:sz w:val="20"/>
                <w:szCs w:val="20"/>
              </w:rPr>
              <w:t xml:space="preserve"> than</w:t>
            </w:r>
            <w:r>
              <w:rPr>
                <w:rFonts w:eastAsia="맑은 고딕"/>
                <w:sz w:val="20"/>
                <w:szCs w:val="20"/>
              </w:rPr>
              <w:t xml:space="preserve"> or equal to</w:t>
            </w:r>
            <w:r w:rsidRPr="00431DD0">
              <w:rPr>
                <w:rFonts w:eastAsia="맑은 고딕"/>
                <w:sz w:val="20"/>
                <w:szCs w:val="20"/>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eastAsia="en-US"/>
              </w:rPr>
              <w:t>.</w:t>
            </w:r>
          </w:p>
          <w:p w14:paraId="4B2A2F57" w14:textId="77777777" w:rsidR="004059AD" w:rsidRDefault="005D15F6">
            <w:pPr>
              <w:spacing w:before="120" w:after="120"/>
              <w:jc w:val="center"/>
              <w:rPr>
                <w:color w:val="FF0000"/>
                <w:sz w:val="22"/>
                <w:szCs w:val="22"/>
              </w:rPr>
            </w:pPr>
            <w:r>
              <w:rPr>
                <w:color w:val="FF0000"/>
                <w:sz w:val="22"/>
                <w:szCs w:val="22"/>
              </w:rPr>
              <w:t>&lt;Unchanged part omitted&gt;</w:t>
            </w:r>
          </w:p>
          <w:p w14:paraId="2C66EB0F" w14:textId="77777777" w:rsidR="004059AD" w:rsidRDefault="005D15F6">
            <w:pPr>
              <w:spacing w:before="40" w:after="40"/>
            </w:pPr>
            <w:r>
              <w:rPr>
                <w:color w:val="FF0000"/>
                <w:sz w:val="22"/>
                <w:szCs w:val="22"/>
                <w:lang w:eastAsia="zh-CN"/>
              </w:rPr>
              <w:t>---------------- End of Text Proposal for TS 38.214 ------------------------------</w:t>
            </w:r>
          </w:p>
        </w:tc>
      </w:tr>
    </w:tbl>
    <w:p w14:paraId="55DD5700"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35769E56"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5F7D03"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4B96B0"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E09311"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73E22C14" w14:textId="77777777">
        <w:tc>
          <w:tcPr>
            <w:tcW w:w="1345" w:type="dxa"/>
            <w:tcBorders>
              <w:top w:val="single" w:sz="4" w:space="0" w:color="auto"/>
              <w:left w:val="single" w:sz="4" w:space="0" w:color="auto"/>
              <w:bottom w:val="single" w:sz="4" w:space="0" w:color="auto"/>
              <w:right w:val="single" w:sz="4" w:space="0" w:color="auto"/>
            </w:tcBorders>
          </w:tcPr>
          <w:p w14:paraId="22A514B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217C72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53F2E5B"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As we discussed in the previous meeting, there is no case where a LTE grant has no corresponding priority, and it is also questionable if there could be a case where the priority of a LTE grant is not conveyed to the NR side but the LTE grant itself is known by the NR side.</w:t>
            </w:r>
          </w:p>
        </w:tc>
      </w:tr>
      <w:tr w:rsidR="004059AD" w14:paraId="315441C9" w14:textId="77777777">
        <w:tc>
          <w:tcPr>
            <w:tcW w:w="1345" w:type="dxa"/>
            <w:tcBorders>
              <w:top w:val="single" w:sz="4" w:space="0" w:color="auto"/>
              <w:left w:val="single" w:sz="4" w:space="0" w:color="auto"/>
              <w:bottom w:val="single" w:sz="4" w:space="0" w:color="auto"/>
              <w:right w:val="single" w:sz="4" w:space="0" w:color="auto"/>
            </w:tcBorders>
          </w:tcPr>
          <w:p w14:paraId="46C1DEF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1694AD7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0D04782"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Priority of LTE SL transmissions/reservations are exchanged as a part of the R16 in-device coexistence framework. R18 can consider that it is always available. These is no need to add the additional text.</w:t>
            </w:r>
          </w:p>
        </w:tc>
      </w:tr>
      <w:tr w:rsidR="004059AD" w14:paraId="0843E7A1" w14:textId="77777777">
        <w:tc>
          <w:tcPr>
            <w:tcW w:w="1345" w:type="dxa"/>
            <w:tcBorders>
              <w:top w:val="single" w:sz="4" w:space="0" w:color="auto"/>
              <w:left w:val="single" w:sz="4" w:space="0" w:color="auto"/>
              <w:bottom w:val="single" w:sz="4" w:space="0" w:color="auto"/>
              <w:right w:val="single" w:sz="4" w:space="0" w:color="auto"/>
            </w:tcBorders>
          </w:tcPr>
          <w:p w14:paraId="086C83A8"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46036A05"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C071F2E"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Agree with vivo.</w:t>
            </w:r>
          </w:p>
        </w:tc>
      </w:tr>
      <w:tr w:rsidR="004059AD" w14:paraId="77363823" w14:textId="77777777">
        <w:tc>
          <w:tcPr>
            <w:tcW w:w="1345" w:type="dxa"/>
            <w:tcBorders>
              <w:top w:val="single" w:sz="4" w:space="0" w:color="auto"/>
              <w:left w:val="single" w:sz="4" w:space="0" w:color="auto"/>
              <w:bottom w:val="single" w:sz="4" w:space="0" w:color="auto"/>
              <w:right w:val="single" w:sz="4" w:space="0" w:color="auto"/>
            </w:tcBorders>
          </w:tcPr>
          <w:p w14:paraId="3019BCA4"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6666BF69"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ECA0533" w14:textId="77777777" w:rsidR="004059AD" w:rsidRPr="006E7397" w:rsidRDefault="004059AD">
            <w:pPr>
              <w:pStyle w:val="ab"/>
              <w:spacing w:after="0"/>
              <w:rPr>
                <w:rFonts w:ascii="Calibri" w:eastAsia="SimSun" w:hAnsi="Calibri" w:cs="Calibri"/>
                <w:sz w:val="22"/>
                <w:szCs w:val="22"/>
              </w:rPr>
            </w:pPr>
          </w:p>
        </w:tc>
      </w:tr>
      <w:tr w:rsidR="004059AD" w14:paraId="3197FFEC" w14:textId="77777777">
        <w:tc>
          <w:tcPr>
            <w:tcW w:w="1345" w:type="dxa"/>
            <w:tcBorders>
              <w:top w:val="single" w:sz="4" w:space="0" w:color="auto"/>
              <w:left w:val="single" w:sz="4" w:space="0" w:color="auto"/>
              <w:bottom w:val="single" w:sz="4" w:space="0" w:color="auto"/>
              <w:right w:val="single" w:sz="4" w:space="0" w:color="auto"/>
            </w:tcBorders>
          </w:tcPr>
          <w:p w14:paraId="761482E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0BEF0994"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C4F19A7"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Same view as vivo.</w:t>
            </w:r>
          </w:p>
        </w:tc>
      </w:tr>
      <w:tr w:rsidR="004059AD" w14:paraId="02589C88" w14:textId="77777777">
        <w:tc>
          <w:tcPr>
            <w:tcW w:w="1345" w:type="dxa"/>
            <w:tcBorders>
              <w:top w:val="single" w:sz="4" w:space="0" w:color="auto"/>
              <w:left w:val="single" w:sz="4" w:space="0" w:color="auto"/>
              <w:bottom w:val="single" w:sz="4" w:space="0" w:color="auto"/>
              <w:right w:val="single" w:sz="4" w:space="0" w:color="auto"/>
            </w:tcBorders>
          </w:tcPr>
          <w:p w14:paraId="2F41DC1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0CA4887E"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1F14F71B"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Agree with vivo.</w:t>
            </w:r>
          </w:p>
        </w:tc>
      </w:tr>
      <w:tr w:rsidR="004059AD" w14:paraId="41F67339" w14:textId="77777777">
        <w:tc>
          <w:tcPr>
            <w:tcW w:w="1345" w:type="dxa"/>
            <w:tcBorders>
              <w:top w:val="single" w:sz="4" w:space="0" w:color="auto"/>
              <w:left w:val="single" w:sz="4" w:space="0" w:color="auto"/>
              <w:bottom w:val="single" w:sz="4" w:space="0" w:color="auto"/>
              <w:right w:val="single" w:sz="4" w:space="0" w:color="auto"/>
            </w:tcBorders>
          </w:tcPr>
          <w:p w14:paraId="1C79B91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4BE7D3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AD6EAB2" w14:textId="77777777" w:rsidR="004059AD" w:rsidRPr="006E7397" w:rsidRDefault="004059AD">
            <w:pPr>
              <w:pStyle w:val="ab"/>
              <w:spacing w:after="0"/>
              <w:rPr>
                <w:rFonts w:ascii="Calibri" w:hAnsi="Calibri" w:cs="Calibri"/>
                <w:sz w:val="22"/>
                <w:szCs w:val="22"/>
                <w:lang w:eastAsia="en-US"/>
              </w:rPr>
            </w:pPr>
          </w:p>
        </w:tc>
      </w:tr>
      <w:tr w:rsidR="004059AD" w14:paraId="39B6BA38" w14:textId="77777777">
        <w:tc>
          <w:tcPr>
            <w:tcW w:w="1345" w:type="dxa"/>
            <w:tcBorders>
              <w:top w:val="single" w:sz="4" w:space="0" w:color="auto"/>
              <w:left w:val="single" w:sz="4" w:space="0" w:color="auto"/>
              <w:bottom w:val="single" w:sz="4" w:space="0" w:color="auto"/>
              <w:right w:val="single" w:sz="4" w:space="0" w:color="auto"/>
            </w:tcBorders>
          </w:tcPr>
          <w:p w14:paraId="26AF3344"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2A4E7E36" w14:textId="77777777" w:rsidR="004059AD" w:rsidRPr="006E7397" w:rsidRDefault="004059AD">
            <w:pPr>
              <w:pStyle w:val="ab"/>
              <w:spacing w:after="0"/>
              <w:rPr>
                <w:rFonts w:ascii="Calibri"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04CB48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Similar view as vivo</w:t>
            </w:r>
          </w:p>
        </w:tc>
      </w:tr>
      <w:tr w:rsidR="005D15F6" w14:paraId="7A0D86F7" w14:textId="77777777">
        <w:tc>
          <w:tcPr>
            <w:tcW w:w="1345" w:type="dxa"/>
            <w:tcBorders>
              <w:top w:val="single" w:sz="4" w:space="0" w:color="auto"/>
              <w:left w:val="single" w:sz="4" w:space="0" w:color="auto"/>
              <w:bottom w:val="single" w:sz="4" w:space="0" w:color="auto"/>
              <w:right w:val="single" w:sz="4" w:space="0" w:color="auto"/>
            </w:tcBorders>
          </w:tcPr>
          <w:p w14:paraId="3212D70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lastRenderedPageBreak/>
              <w:t>Huawei, HiSilicon</w:t>
            </w:r>
          </w:p>
        </w:tc>
        <w:tc>
          <w:tcPr>
            <w:tcW w:w="1123" w:type="dxa"/>
            <w:tcBorders>
              <w:top w:val="single" w:sz="4" w:space="0" w:color="auto"/>
              <w:left w:val="single" w:sz="4" w:space="0" w:color="auto"/>
              <w:bottom w:val="single" w:sz="4" w:space="0" w:color="auto"/>
              <w:right w:val="single" w:sz="4" w:space="0" w:color="auto"/>
            </w:tcBorders>
          </w:tcPr>
          <w:p w14:paraId="17CF00FB"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B6558D3"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SimSun" w:hAnsi="Calibri" w:cs="Calibri"/>
                <w:sz w:val="22"/>
                <w:szCs w:val="22"/>
              </w:rPr>
              <w:t>In Rel-16’s IDC, the priority of LTE SL transmissions is already shared with the NR SL module. There's no ambiguity for whether the priority is available or not.</w:t>
            </w:r>
          </w:p>
        </w:tc>
      </w:tr>
      <w:tr w:rsidR="004C5825" w:rsidRPr="00AD164D" w14:paraId="356879A0" w14:textId="77777777" w:rsidTr="004C5825">
        <w:tc>
          <w:tcPr>
            <w:tcW w:w="1345" w:type="dxa"/>
          </w:tcPr>
          <w:p w14:paraId="1C37D914" w14:textId="77777777" w:rsidR="004C5825" w:rsidRPr="006E7397" w:rsidRDefault="004C5825"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Pr>
          <w:p w14:paraId="258F966E" w14:textId="77777777" w:rsidR="004C5825" w:rsidRPr="006E7397" w:rsidRDefault="004C5825" w:rsidP="005D1543">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Pr>
          <w:p w14:paraId="108ABC5A" w14:textId="77777777" w:rsidR="004C5825" w:rsidRPr="006E7397" w:rsidRDefault="004C5825" w:rsidP="005D1543">
            <w:pPr>
              <w:pStyle w:val="ab"/>
              <w:spacing w:after="0"/>
              <w:rPr>
                <w:rFonts w:ascii="Calibri" w:hAnsi="Calibri" w:cs="Calibri"/>
                <w:sz w:val="22"/>
                <w:szCs w:val="22"/>
                <w:lang w:eastAsia="en-US"/>
              </w:rPr>
            </w:pPr>
          </w:p>
        </w:tc>
      </w:tr>
      <w:tr w:rsidR="003C7493" w:rsidRPr="00AD164D" w14:paraId="79B083EF" w14:textId="77777777" w:rsidTr="004C5825">
        <w:tc>
          <w:tcPr>
            <w:tcW w:w="1345" w:type="dxa"/>
          </w:tcPr>
          <w:p w14:paraId="3438EB21" w14:textId="539E19CC" w:rsidR="003C7493" w:rsidRPr="006E7397" w:rsidRDefault="003C7493"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23" w:type="dxa"/>
          </w:tcPr>
          <w:p w14:paraId="06A12D27" w14:textId="1E7AE93F" w:rsidR="003C7493" w:rsidRPr="006E7397" w:rsidRDefault="003C7493" w:rsidP="005D1543">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Pr>
          <w:p w14:paraId="704DF4AD" w14:textId="77777777" w:rsidR="003C7493" w:rsidRPr="006E7397" w:rsidRDefault="003C7493" w:rsidP="005D1543">
            <w:pPr>
              <w:pStyle w:val="ab"/>
              <w:spacing w:after="0"/>
              <w:rPr>
                <w:rFonts w:ascii="Calibri" w:hAnsi="Calibri" w:cs="Calibri"/>
                <w:sz w:val="22"/>
                <w:szCs w:val="22"/>
                <w:lang w:eastAsia="en-US"/>
              </w:rPr>
            </w:pPr>
          </w:p>
        </w:tc>
      </w:tr>
      <w:tr w:rsidR="00431DD0" w14:paraId="3F73B32C" w14:textId="77777777" w:rsidTr="00431DD0">
        <w:tc>
          <w:tcPr>
            <w:tcW w:w="1345" w:type="dxa"/>
          </w:tcPr>
          <w:p w14:paraId="11FD8D4B"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Panasonic</w:t>
            </w:r>
          </w:p>
        </w:tc>
        <w:tc>
          <w:tcPr>
            <w:tcW w:w="1123" w:type="dxa"/>
          </w:tcPr>
          <w:p w14:paraId="4722430C"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no</w:t>
            </w:r>
          </w:p>
        </w:tc>
        <w:tc>
          <w:tcPr>
            <w:tcW w:w="7166" w:type="dxa"/>
          </w:tcPr>
          <w:p w14:paraId="0873042C" w14:textId="77777777" w:rsidR="00431DD0" w:rsidRPr="006E7397" w:rsidRDefault="00431DD0" w:rsidP="00206835">
            <w:pPr>
              <w:spacing w:after="0"/>
              <w:rPr>
                <w:rFonts w:ascii="Calibri" w:hAnsi="Calibri" w:cs="Calibri"/>
                <w:sz w:val="22"/>
                <w:szCs w:val="22"/>
              </w:rPr>
            </w:pPr>
          </w:p>
        </w:tc>
      </w:tr>
      <w:tr w:rsidR="00431DD0" w14:paraId="7A921F84" w14:textId="77777777" w:rsidTr="00431DD0">
        <w:tc>
          <w:tcPr>
            <w:tcW w:w="1345" w:type="dxa"/>
          </w:tcPr>
          <w:p w14:paraId="54AD78BF"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1DFE2875"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3A62C7A7" w14:textId="77777777" w:rsidR="00431DD0" w:rsidRPr="006E7397" w:rsidRDefault="00431DD0" w:rsidP="00206835">
            <w:pPr>
              <w:spacing w:after="0"/>
              <w:rPr>
                <w:rFonts w:ascii="Calibri" w:hAnsi="Calibri" w:cs="Calibri"/>
                <w:sz w:val="22"/>
                <w:szCs w:val="22"/>
              </w:rPr>
            </w:pPr>
          </w:p>
        </w:tc>
      </w:tr>
    </w:tbl>
    <w:p w14:paraId="73FFBCB8" w14:textId="77777777" w:rsidR="004059AD" w:rsidRDefault="004059AD">
      <w:pPr>
        <w:snapToGrid w:val="0"/>
        <w:jc w:val="both"/>
        <w:rPr>
          <w:sz w:val="22"/>
          <w:szCs w:val="22"/>
        </w:rPr>
      </w:pPr>
    </w:p>
    <w:p w14:paraId="34F7DCF3" w14:textId="77777777" w:rsidR="004059AD" w:rsidRDefault="004059AD">
      <w:pPr>
        <w:snapToGrid w:val="0"/>
        <w:jc w:val="both"/>
        <w:rPr>
          <w:sz w:val="22"/>
          <w:szCs w:val="22"/>
        </w:rPr>
      </w:pPr>
    </w:p>
    <w:p w14:paraId="23E424BB"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4</w:t>
      </w:r>
      <w:r>
        <w:rPr>
          <w:rFonts w:ascii="Arial" w:hAnsi="Arial" w:cs="Arial"/>
          <w:sz w:val="32"/>
          <w:szCs w:val="32"/>
          <w:lang w:eastAsia="ko-KR"/>
        </w:rPr>
        <w:t xml:space="preserve">: Clarification </w:t>
      </w:r>
      <w:r>
        <w:rPr>
          <w:rFonts w:ascii="Arial" w:hAnsi="Arial" w:cs="Arial" w:hint="eastAsia"/>
          <w:sz w:val="32"/>
          <w:szCs w:val="32"/>
          <w:lang w:eastAsia="ko-KR"/>
        </w:rPr>
        <w:t>of</w:t>
      </w:r>
      <w:r>
        <w:rPr>
          <w:rFonts w:ascii="Arial" w:hAnsi="Arial" w:cs="Arial"/>
          <w:sz w:val="32"/>
          <w:szCs w:val="32"/>
          <w:lang w:eastAsia="ko-KR"/>
        </w:rPr>
        <w:t xml:space="preserve"> avoiding </w:t>
      </w:r>
      <w:r>
        <w:rPr>
          <w:rFonts w:ascii="Arial" w:hAnsi="Arial" w:cs="Arial" w:hint="eastAsia"/>
          <w:sz w:val="32"/>
          <w:szCs w:val="32"/>
          <w:lang w:eastAsia="ko-KR"/>
        </w:rPr>
        <w:t>that</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PSCCH/PSSCH</w:t>
      </w:r>
      <w:r>
        <w:rPr>
          <w:rFonts w:ascii="Arial" w:hAnsi="Arial" w:cs="Arial"/>
          <w:sz w:val="32"/>
          <w:szCs w:val="32"/>
          <w:lang w:eastAsia="ko-KR"/>
        </w:rPr>
        <w:t xml:space="preserve"> </w:t>
      </w:r>
      <w:r>
        <w:rPr>
          <w:rFonts w:ascii="Arial" w:hAnsi="Arial" w:cs="Arial" w:hint="eastAsia"/>
          <w:sz w:val="32"/>
          <w:szCs w:val="32"/>
          <w:lang w:eastAsia="ko-KR"/>
        </w:rPr>
        <w:t>transmission</w:t>
      </w:r>
      <w:r>
        <w:rPr>
          <w:rFonts w:ascii="Arial" w:hAnsi="Arial" w:cs="Arial"/>
          <w:sz w:val="32"/>
          <w:szCs w:val="32"/>
          <w:lang w:eastAsia="ko-KR"/>
        </w:rPr>
        <w:t xml:space="preserve"> </w:t>
      </w:r>
      <w:r>
        <w:rPr>
          <w:rFonts w:ascii="Arial" w:hAnsi="Arial" w:cs="Arial" w:hint="eastAsia"/>
          <w:sz w:val="32"/>
          <w:szCs w:val="32"/>
          <w:lang w:eastAsia="ko-KR"/>
        </w:rPr>
        <w:t>on</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reserved</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non-initial</w:t>
      </w:r>
      <w:r>
        <w:rPr>
          <w:rFonts w:ascii="Arial" w:hAnsi="Arial" w:cs="Arial"/>
          <w:sz w:val="32"/>
          <w:szCs w:val="32"/>
          <w:lang w:eastAsia="ko-KR"/>
        </w:rPr>
        <w:t xml:space="preserve"> </w:t>
      </w:r>
      <w:r>
        <w:rPr>
          <w:rFonts w:ascii="Arial" w:hAnsi="Arial" w:cs="Arial" w:hint="eastAsia"/>
          <w:sz w:val="32"/>
          <w:szCs w:val="32"/>
          <w:lang w:eastAsia="ko-KR"/>
        </w:rPr>
        <w:t>period</w:t>
      </w:r>
      <w:r>
        <w:rPr>
          <w:rFonts w:ascii="Arial" w:hAnsi="Arial" w:cs="Arial"/>
          <w:sz w:val="32"/>
          <w:szCs w:val="32"/>
          <w:lang w:eastAsia="ko-KR"/>
        </w:rPr>
        <w:t xml:space="preserve"> </w:t>
      </w:r>
      <w:r>
        <w:rPr>
          <w:rFonts w:ascii="Arial" w:hAnsi="Arial" w:cs="Arial" w:hint="eastAsia"/>
          <w:sz w:val="32"/>
          <w:szCs w:val="32"/>
          <w:lang w:eastAsia="ko-KR"/>
        </w:rPr>
        <w:t>is</w:t>
      </w:r>
      <w:r>
        <w:rPr>
          <w:rFonts w:ascii="Arial" w:hAnsi="Arial" w:cs="Arial"/>
          <w:sz w:val="32"/>
          <w:szCs w:val="32"/>
          <w:lang w:eastAsia="ko-KR"/>
        </w:rPr>
        <w:t xml:space="preserve"> </w:t>
      </w:r>
      <w:r>
        <w:rPr>
          <w:rFonts w:ascii="Arial" w:hAnsi="Arial" w:cs="Arial" w:hint="eastAsia"/>
          <w:sz w:val="32"/>
          <w:szCs w:val="32"/>
          <w:lang w:eastAsia="ko-KR"/>
        </w:rPr>
        <w:t>performed</w:t>
      </w:r>
      <w:r>
        <w:rPr>
          <w:rFonts w:ascii="Arial" w:hAnsi="Arial" w:cs="Arial"/>
          <w:sz w:val="32"/>
          <w:szCs w:val="32"/>
          <w:lang w:eastAsia="ko-KR"/>
        </w:rPr>
        <w:t xml:space="preserve"> </w:t>
      </w:r>
      <w:r>
        <w:rPr>
          <w:rFonts w:ascii="Arial" w:hAnsi="Arial" w:cs="Arial" w:hint="eastAsia"/>
          <w:sz w:val="32"/>
          <w:szCs w:val="32"/>
          <w:lang w:eastAsia="ko-KR"/>
        </w:rPr>
        <w:t>only</w:t>
      </w:r>
      <w:r>
        <w:rPr>
          <w:rFonts w:ascii="Arial" w:hAnsi="Arial" w:cs="Arial"/>
          <w:sz w:val="32"/>
          <w:szCs w:val="32"/>
          <w:lang w:eastAsia="ko-KR"/>
        </w:rPr>
        <w:t xml:space="preserve"> in the subsequent NR SL slot overlapping with an LTE SL subfram</w:t>
      </w:r>
      <w:r>
        <w:rPr>
          <w:rFonts w:ascii="Arial" w:hAnsi="Arial" w:cs="Arial" w:hint="eastAsia"/>
          <w:sz w:val="32"/>
          <w:szCs w:val="32"/>
          <w:lang w:eastAsia="ko-KR"/>
        </w:rPr>
        <w:t>e</w:t>
      </w:r>
    </w:p>
    <w:p w14:paraId="0261D43B"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E179B0B" w14:textId="77777777" w:rsidR="004059AD" w:rsidRDefault="005D15F6">
      <w:pPr>
        <w:jc w:val="both"/>
        <w:rPr>
          <w:rFonts w:ascii="Calibri" w:eastAsia="맑은 고딕" w:hAnsi="Calibri" w:cs="Calibri"/>
          <w:sz w:val="22"/>
          <w:szCs w:val="22"/>
        </w:rPr>
      </w:pPr>
      <w:r>
        <w:rPr>
          <w:rFonts w:ascii="Calibri" w:eastAsia="맑은 고딕" w:hAnsi="Calibri" w:cs="Calibri"/>
          <w:sz w:val="22"/>
          <w:szCs w:val="22"/>
        </w:rPr>
        <w:t xml:space="preserve">One contribution [5] proposed having clarification </w:t>
      </w:r>
      <w:r>
        <w:rPr>
          <w:rFonts w:ascii="Calibri" w:eastAsia="맑은 고딕" w:hAnsi="Calibri" w:cs="Calibri" w:hint="eastAsia"/>
          <w:sz w:val="22"/>
          <w:szCs w:val="22"/>
        </w:rPr>
        <w:t>of</w:t>
      </w:r>
      <w:r>
        <w:rPr>
          <w:rFonts w:ascii="Calibri" w:eastAsia="맑은 고딕" w:hAnsi="Calibri" w:cs="Calibri"/>
          <w:sz w:val="22"/>
          <w:szCs w:val="22"/>
        </w:rPr>
        <w:t xml:space="preserve"> avoiding </w:t>
      </w:r>
      <w:r>
        <w:rPr>
          <w:rFonts w:ascii="Calibri" w:eastAsia="맑은 고딕" w:hAnsi="Calibri" w:cs="Calibri" w:hint="eastAsia"/>
          <w:sz w:val="22"/>
          <w:szCs w:val="22"/>
        </w:rPr>
        <w:t>that</w:t>
      </w:r>
      <w:r>
        <w:rPr>
          <w:rFonts w:ascii="Calibri" w:eastAsia="맑은 고딕" w:hAnsi="Calibri" w:cs="Calibri"/>
          <w:sz w:val="22"/>
          <w:szCs w:val="22"/>
        </w:rPr>
        <w:t xml:space="preserve"> </w:t>
      </w:r>
      <w:r>
        <w:rPr>
          <w:rFonts w:ascii="Calibri" w:eastAsia="맑은 고딕" w:hAnsi="Calibri" w:cs="Calibri" w:hint="eastAsia"/>
          <w:sz w:val="22"/>
          <w:szCs w:val="22"/>
        </w:rPr>
        <w:t>NR</w:t>
      </w:r>
      <w:r>
        <w:rPr>
          <w:rFonts w:ascii="Calibri" w:eastAsia="맑은 고딕" w:hAnsi="Calibri" w:cs="Calibri"/>
          <w:sz w:val="22"/>
          <w:szCs w:val="22"/>
        </w:rPr>
        <w:t xml:space="preserve"> </w:t>
      </w:r>
      <w:r>
        <w:rPr>
          <w:rFonts w:ascii="Calibri" w:eastAsia="맑은 고딕" w:hAnsi="Calibri" w:cs="Calibri" w:hint="eastAsia"/>
          <w:sz w:val="22"/>
          <w:szCs w:val="22"/>
        </w:rPr>
        <w:t>PSCCH/PSSCH</w:t>
      </w:r>
      <w:r>
        <w:rPr>
          <w:rFonts w:ascii="Calibri" w:eastAsia="맑은 고딕" w:hAnsi="Calibri" w:cs="Calibri"/>
          <w:sz w:val="22"/>
          <w:szCs w:val="22"/>
        </w:rPr>
        <w:t xml:space="preserve"> </w:t>
      </w:r>
      <w:r>
        <w:rPr>
          <w:rFonts w:ascii="Calibri" w:eastAsia="맑은 고딕" w:hAnsi="Calibri" w:cs="Calibri" w:hint="eastAsia"/>
          <w:sz w:val="22"/>
          <w:szCs w:val="22"/>
        </w:rPr>
        <w:t>transmission</w:t>
      </w:r>
      <w:r>
        <w:rPr>
          <w:rFonts w:ascii="Calibri" w:eastAsia="맑은 고딕" w:hAnsi="Calibri" w:cs="Calibri"/>
          <w:sz w:val="22"/>
          <w:szCs w:val="22"/>
        </w:rPr>
        <w:t xml:space="preserve"> </w:t>
      </w:r>
      <w:r>
        <w:rPr>
          <w:rFonts w:ascii="Calibri" w:eastAsia="맑은 고딕" w:hAnsi="Calibri" w:cs="Calibri" w:hint="eastAsia"/>
          <w:sz w:val="22"/>
          <w:szCs w:val="22"/>
        </w:rPr>
        <w:t>on</w:t>
      </w:r>
      <w:r>
        <w:rPr>
          <w:rFonts w:ascii="Calibri" w:eastAsia="맑은 고딕" w:hAnsi="Calibri" w:cs="Calibri"/>
          <w:sz w:val="22"/>
          <w:szCs w:val="22"/>
        </w:rPr>
        <w:t xml:space="preserve"> </w:t>
      </w:r>
      <w:r>
        <w:rPr>
          <w:rFonts w:ascii="Calibri" w:eastAsia="맑은 고딕" w:hAnsi="Calibri" w:cs="Calibri" w:hint="eastAsia"/>
          <w:sz w:val="22"/>
          <w:szCs w:val="22"/>
        </w:rPr>
        <w:t>the</w:t>
      </w:r>
      <w:r>
        <w:rPr>
          <w:rFonts w:ascii="Calibri" w:eastAsia="맑은 고딕" w:hAnsi="Calibri" w:cs="Calibri"/>
          <w:sz w:val="22"/>
          <w:szCs w:val="22"/>
        </w:rPr>
        <w:t xml:space="preserve"> </w:t>
      </w:r>
      <w:r>
        <w:rPr>
          <w:rFonts w:ascii="Calibri" w:eastAsia="맑은 고딕" w:hAnsi="Calibri" w:cs="Calibri" w:hint="eastAsia"/>
          <w:sz w:val="22"/>
          <w:szCs w:val="22"/>
        </w:rPr>
        <w:t>reserved</w:t>
      </w:r>
      <w:r>
        <w:rPr>
          <w:rFonts w:ascii="Calibri" w:eastAsia="맑은 고딕" w:hAnsi="Calibri" w:cs="Calibri"/>
          <w:sz w:val="22"/>
          <w:szCs w:val="22"/>
        </w:rPr>
        <w:t xml:space="preserve"> </w:t>
      </w:r>
      <w:r>
        <w:rPr>
          <w:rFonts w:ascii="Calibri" w:eastAsia="맑은 고딕" w:hAnsi="Calibri" w:cs="Calibri" w:hint="eastAsia"/>
          <w:sz w:val="22"/>
          <w:szCs w:val="22"/>
        </w:rPr>
        <w:t>resource</w:t>
      </w:r>
      <w:r>
        <w:rPr>
          <w:rFonts w:ascii="Calibri" w:eastAsia="맑은 고딕" w:hAnsi="Calibri" w:cs="Calibri"/>
          <w:sz w:val="22"/>
          <w:szCs w:val="22"/>
        </w:rPr>
        <w:t xml:space="preserve"> </w:t>
      </w:r>
      <w:r>
        <w:rPr>
          <w:rFonts w:ascii="Calibri" w:eastAsia="맑은 고딕" w:hAnsi="Calibri" w:cs="Calibri" w:hint="eastAsia"/>
          <w:sz w:val="22"/>
          <w:szCs w:val="22"/>
        </w:rPr>
        <w:t>in</w:t>
      </w:r>
      <w:r>
        <w:rPr>
          <w:rFonts w:ascii="Calibri" w:eastAsia="맑은 고딕" w:hAnsi="Calibri" w:cs="Calibri"/>
          <w:sz w:val="22"/>
          <w:szCs w:val="22"/>
        </w:rPr>
        <w:t xml:space="preserve"> </w:t>
      </w:r>
      <w:r>
        <w:rPr>
          <w:rFonts w:ascii="Calibri" w:eastAsia="맑은 고딕" w:hAnsi="Calibri" w:cs="Calibri" w:hint="eastAsia"/>
          <w:sz w:val="22"/>
          <w:szCs w:val="22"/>
        </w:rPr>
        <w:t>the</w:t>
      </w:r>
      <w:r>
        <w:rPr>
          <w:rFonts w:ascii="Calibri" w:eastAsia="맑은 고딕" w:hAnsi="Calibri" w:cs="Calibri"/>
          <w:sz w:val="22"/>
          <w:szCs w:val="22"/>
        </w:rPr>
        <w:t xml:space="preserve"> </w:t>
      </w:r>
      <w:r>
        <w:rPr>
          <w:rFonts w:ascii="Calibri" w:eastAsia="맑은 고딕" w:hAnsi="Calibri" w:cs="Calibri" w:hint="eastAsia"/>
          <w:sz w:val="22"/>
          <w:szCs w:val="22"/>
        </w:rPr>
        <w:t>non-initial</w:t>
      </w:r>
      <w:r>
        <w:rPr>
          <w:rFonts w:ascii="Calibri" w:eastAsia="맑은 고딕" w:hAnsi="Calibri" w:cs="Calibri"/>
          <w:sz w:val="22"/>
          <w:szCs w:val="22"/>
        </w:rPr>
        <w:t xml:space="preserve"> </w:t>
      </w:r>
      <w:r>
        <w:rPr>
          <w:rFonts w:ascii="Calibri" w:eastAsia="맑은 고딕" w:hAnsi="Calibri" w:cs="Calibri" w:hint="eastAsia"/>
          <w:sz w:val="22"/>
          <w:szCs w:val="22"/>
        </w:rPr>
        <w:t>period</w:t>
      </w:r>
      <w:r>
        <w:rPr>
          <w:rFonts w:ascii="Calibri" w:eastAsia="맑은 고딕" w:hAnsi="Calibri" w:cs="Calibri"/>
          <w:sz w:val="22"/>
          <w:szCs w:val="22"/>
        </w:rPr>
        <w:t xml:space="preserve">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performed</w:t>
      </w:r>
      <w:r>
        <w:rPr>
          <w:rFonts w:ascii="Calibri" w:eastAsia="맑은 고딕" w:hAnsi="Calibri" w:cs="Calibri"/>
          <w:sz w:val="22"/>
          <w:szCs w:val="22"/>
        </w:rPr>
        <w:t xml:space="preserve"> </w:t>
      </w:r>
      <w:r>
        <w:rPr>
          <w:rFonts w:ascii="Calibri" w:eastAsia="맑은 고딕" w:hAnsi="Calibri" w:cs="Calibri" w:hint="eastAsia"/>
          <w:sz w:val="22"/>
          <w:szCs w:val="22"/>
        </w:rPr>
        <w:t>only</w:t>
      </w:r>
      <w:r>
        <w:rPr>
          <w:rFonts w:ascii="Calibri" w:eastAsia="맑은 고딕" w:hAnsi="Calibri" w:cs="Calibri"/>
          <w:sz w:val="22"/>
          <w:szCs w:val="22"/>
        </w:rPr>
        <w:t xml:space="preserve"> in the subsequent NR SL slot overlapping with an LTE SL subfram</w:t>
      </w:r>
      <w:r>
        <w:rPr>
          <w:rFonts w:ascii="Calibri" w:eastAsia="맑은 고딕" w:hAnsi="Calibri" w:cs="Calibri" w:hint="eastAsia"/>
          <w:sz w:val="22"/>
          <w:szCs w:val="22"/>
        </w:rPr>
        <w:t>e</w:t>
      </w:r>
      <w:r>
        <w:rPr>
          <w:rFonts w:ascii="Calibri" w:eastAsia="맑은 고딕" w:hAnsi="Calibri" w:cs="Calibri"/>
          <w:sz w:val="22"/>
          <w:szCs w:val="22"/>
        </w:rPr>
        <w:t>.</w:t>
      </w:r>
    </w:p>
    <w:p w14:paraId="6AA3FD5E"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6DF54363" w14:textId="77777777">
        <w:tc>
          <w:tcPr>
            <w:tcW w:w="9647" w:type="dxa"/>
          </w:tcPr>
          <w:p w14:paraId="303BE02F" w14:textId="77777777" w:rsidR="004059AD" w:rsidRDefault="005D15F6">
            <w:pPr>
              <w:spacing w:after="120"/>
              <w:jc w:val="both"/>
              <w:rPr>
                <w:b/>
                <w:bCs/>
                <w:sz w:val="22"/>
                <w:szCs w:val="22"/>
              </w:rPr>
            </w:pPr>
            <w:r>
              <w:rPr>
                <w:b/>
                <w:bCs/>
                <w:sz w:val="22"/>
                <w:szCs w:val="22"/>
              </w:rPr>
              <w:t>[CATT, CICTCI: R1-2311338]</w:t>
            </w:r>
          </w:p>
          <w:p w14:paraId="0414272C" w14:textId="77777777" w:rsidR="004059AD" w:rsidRDefault="005D15F6">
            <w:pPr>
              <w:numPr>
                <w:ilvl w:val="255"/>
                <w:numId w:val="0"/>
              </w:numPr>
              <w:spacing w:before="120" w:after="120"/>
              <w:jc w:val="both"/>
              <w:rPr>
                <w:rFonts w:eastAsia="Times New Roman"/>
                <w:color w:val="000000"/>
                <w:sz w:val="22"/>
                <w:szCs w:val="22"/>
                <w:lang w:eastAsia="zh-CN"/>
              </w:rPr>
            </w:pPr>
            <w:bookmarkStart w:id="11" w:name="OLE_LINK32"/>
            <w:r>
              <w:rPr>
                <w:rFonts w:eastAsia="Times New Roman" w:hint="eastAsia"/>
                <w:color w:val="000000"/>
                <w:sz w:val="22"/>
                <w:szCs w:val="22"/>
                <w:lang w:eastAsia="zh-CN"/>
              </w:rPr>
              <w:t>T</w:t>
            </w:r>
            <w:r>
              <w:rPr>
                <w:rFonts w:eastAsia="Times New Roman"/>
                <w:color w:val="000000"/>
                <w:sz w:val="22"/>
                <w:szCs w:val="22"/>
                <w:lang w:eastAsia="zh-CN"/>
              </w:rPr>
              <w:t xml:space="preserve">he </w:t>
            </w:r>
            <w:r>
              <w:rPr>
                <w:rFonts w:eastAsia="Times New Roman" w:hint="eastAsia"/>
                <w:color w:val="000000"/>
                <w:sz w:val="22"/>
                <w:szCs w:val="22"/>
                <w:lang w:eastAsia="zh-CN"/>
              </w:rPr>
              <w:t>following agreements were achieved in RAN1#112</w:t>
            </w:r>
            <w:r>
              <w:rPr>
                <w:rFonts w:eastAsia="Times New Roman"/>
                <w:color w:val="000000"/>
                <w:sz w:val="22"/>
                <w:szCs w:val="22"/>
                <w:lang w:eastAsia="zh-CN"/>
              </w:rPr>
              <w:t xml:space="preserve">bis-e meeting </w:t>
            </w:r>
            <w:r>
              <w:rPr>
                <w:rFonts w:eastAsia="Times New Roman" w:hint="eastAsia"/>
                <w:color w:val="000000"/>
                <w:sz w:val="22"/>
                <w:szCs w:val="22"/>
                <w:lang w:eastAsia="zh-CN"/>
              </w:rPr>
              <w:t>and RAN1#113</w:t>
            </w:r>
            <w:r>
              <w:rPr>
                <w:rFonts w:eastAsia="Times New Roman"/>
                <w:color w:val="000000"/>
                <w:sz w:val="22"/>
                <w:szCs w:val="22"/>
                <w:lang w:eastAsia="zh-CN"/>
              </w:rPr>
              <w:t xml:space="preserve"> meeting</w:t>
            </w:r>
            <w:r>
              <w:rPr>
                <w:rFonts w:eastAsia="Times New Roman" w:hint="eastAsia"/>
                <w:color w:val="000000"/>
                <w:sz w:val="22"/>
                <w:szCs w:val="22"/>
                <w:lang w:eastAsia="zh-CN"/>
              </w:rPr>
              <w:t xml:space="preserve"> and RAN#99</w:t>
            </w:r>
            <w:r>
              <w:rPr>
                <w:rFonts w:eastAsia="Times New Roman"/>
                <w:color w:val="000000"/>
                <w:sz w:val="22"/>
                <w:szCs w:val="22"/>
                <w:lang w:eastAsia="zh-CN"/>
              </w:rPr>
              <w:t xml:space="preserve"> meeting:</w:t>
            </w:r>
          </w:p>
          <w:p w14:paraId="142F6A06" w14:textId="77777777" w:rsidR="004059AD" w:rsidRDefault="004059AD">
            <w:pPr>
              <w:numPr>
                <w:ilvl w:val="255"/>
                <w:numId w:val="0"/>
              </w:numPr>
              <w:spacing w:before="120" w:after="120"/>
              <w:jc w:val="both"/>
              <w:rPr>
                <w:rFonts w:eastAsia="Times New Roman"/>
                <w:color w:val="000000"/>
                <w:sz w:val="22"/>
                <w:szCs w:val="22"/>
                <w:lang w:eastAsia="zh-CN"/>
              </w:rPr>
            </w:pPr>
          </w:p>
          <w:tbl>
            <w:tblPr>
              <w:tblStyle w:val="af9"/>
              <w:tblW w:w="0" w:type="auto"/>
              <w:tblLook w:val="04A0" w:firstRow="1" w:lastRow="0" w:firstColumn="1" w:lastColumn="0" w:noHBand="0" w:noVBand="1"/>
            </w:tblPr>
            <w:tblGrid>
              <w:gridCol w:w="9421"/>
            </w:tblGrid>
            <w:tr w:rsidR="004059AD" w14:paraId="75340ADC" w14:textId="77777777">
              <w:tc>
                <w:tcPr>
                  <w:tcW w:w="10080" w:type="dxa"/>
                </w:tcPr>
                <w:p w14:paraId="7A033401" w14:textId="77777777" w:rsidR="004059AD" w:rsidRDefault="005D15F6">
                  <w:pPr>
                    <w:jc w:val="both"/>
                    <w:rPr>
                      <w:rFonts w:eastAsia="바탕"/>
                      <w:sz w:val="21"/>
                      <w:szCs w:val="21"/>
                      <w:lang w:val="en-GB" w:eastAsia="zh-CN"/>
                    </w:rPr>
                  </w:pPr>
                  <w:r>
                    <w:rPr>
                      <w:rFonts w:eastAsia="바탕"/>
                      <w:b/>
                      <w:bCs/>
                      <w:sz w:val="21"/>
                      <w:szCs w:val="21"/>
                      <w:highlight w:val="green"/>
                      <w:lang w:val="en-GB" w:eastAsia="en-US"/>
                    </w:rPr>
                    <w:t>Agreement</w:t>
                  </w:r>
                </w:p>
                <w:p w14:paraId="67EF03AC" w14:textId="77777777" w:rsidR="004059AD" w:rsidRDefault="005D15F6">
                  <w:pPr>
                    <w:jc w:val="both"/>
                    <w:rPr>
                      <w:rFonts w:eastAsia="바탕"/>
                      <w:sz w:val="21"/>
                      <w:szCs w:val="21"/>
                      <w:lang w:eastAsia="zh-CN"/>
                    </w:rPr>
                  </w:pPr>
                  <w:r>
                    <w:rPr>
                      <w:rFonts w:eastAsia="바탕"/>
                      <w:sz w:val="21"/>
                      <w:szCs w:val="21"/>
                      <w:lang w:val="en-GB" w:eastAsia="en-US"/>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1"/>
                      <w:szCs w:val="21"/>
                      <w:lang w:val="en-GB" w:eastAsia="zh-CN"/>
                    </w:rPr>
                    <w:t xml:space="preserve">NR </w:t>
                  </w:r>
                  <w:r>
                    <w:rPr>
                      <w:rFonts w:eastAsia="바탕"/>
                      <w:sz w:val="21"/>
                      <w:szCs w:val="21"/>
                      <w:lang w:val="en-GB" w:eastAsia="en-US"/>
                    </w:rPr>
                    <w:t>PSCCH/PSSCH</w:t>
                  </w:r>
                  <w:r>
                    <w:rPr>
                      <w:rFonts w:eastAsia="바탕"/>
                      <w:sz w:val="21"/>
                      <w:szCs w:val="21"/>
                      <w:lang w:val="en-GB" w:eastAsia="zh-CN"/>
                    </w:rPr>
                    <w:t xml:space="preserve"> transmissions of 30kHz SCS with dynamic resource pool sharing</w:t>
                  </w:r>
                </w:p>
                <w:p w14:paraId="576CBA52" w14:textId="77777777" w:rsidR="004059AD" w:rsidRDefault="005D15F6">
                  <w:pPr>
                    <w:numPr>
                      <w:ilvl w:val="0"/>
                      <w:numId w:val="44"/>
                    </w:numPr>
                    <w:autoSpaceDE w:val="0"/>
                    <w:autoSpaceDN w:val="0"/>
                    <w:jc w:val="both"/>
                    <w:rPr>
                      <w:rFonts w:eastAsia="바탕"/>
                      <w:sz w:val="21"/>
                      <w:szCs w:val="21"/>
                      <w:lang w:val="en-GB" w:eastAsia="zh-CN"/>
                    </w:rPr>
                  </w:pPr>
                  <w:r>
                    <w:rPr>
                      <w:rFonts w:eastAsia="바탕"/>
                      <w:sz w:val="21"/>
                      <w:szCs w:val="21"/>
                      <w:lang w:val="en-GB" w:eastAsia="en-US"/>
                    </w:rPr>
                    <w:t>FFS: whether/how to differently handle the case when different TBs are transmitted on the NR SL slots overlapping with the LTE SL subframe and the NR SL transmission in the first overlapping NR SL slot is dropped or reselected.</w:t>
                  </w:r>
                </w:p>
                <w:p w14:paraId="0134B7A8" w14:textId="77777777" w:rsidR="004059AD" w:rsidRDefault="004059AD">
                  <w:pPr>
                    <w:jc w:val="both"/>
                    <w:rPr>
                      <w:rFonts w:eastAsia="바탕"/>
                      <w:b/>
                      <w:bCs/>
                      <w:sz w:val="21"/>
                      <w:szCs w:val="21"/>
                      <w:highlight w:val="green"/>
                      <w:lang w:eastAsia="zh-CN"/>
                    </w:rPr>
                  </w:pPr>
                </w:p>
                <w:p w14:paraId="5E764FAB" w14:textId="77777777" w:rsidR="004059AD" w:rsidRDefault="005D15F6">
                  <w:pPr>
                    <w:jc w:val="both"/>
                    <w:rPr>
                      <w:rFonts w:eastAsia="바탕"/>
                      <w:b/>
                      <w:bCs/>
                      <w:sz w:val="21"/>
                      <w:szCs w:val="21"/>
                      <w:lang w:eastAsia="zh-CN"/>
                    </w:rPr>
                  </w:pPr>
                  <w:r>
                    <w:rPr>
                      <w:rFonts w:eastAsia="바탕"/>
                      <w:b/>
                      <w:bCs/>
                      <w:sz w:val="21"/>
                      <w:szCs w:val="21"/>
                      <w:highlight w:val="green"/>
                      <w:lang w:eastAsia="zh-CN"/>
                    </w:rPr>
                    <w:t>Agreement</w:t>
                  </w:r>
                </w:p>
                <w:p w14:paraId="7BDB3054" w14:textId="77777777" w:rsidR="004059AD" w:rsidRDefault="005D15F6">
                  <w:pPr>
                    <w:autoSpaceDE w:val="0"/>
                    <w:autoSpaceDN w:val="0"/>
                    <w:jc w:val="both"/>
                    <w:rPr>
                      <w:rFonts w:eastAsia="바탕"/>
                      <w:sz w:val="21"/>
                      <w:szCs w:val="21"/>
                      <w:lang w:val="en-GB" w:eastAsia="en-US"/>
                    </w:rPr>
                  </w:pPr>
                  <w:r>
                    <w:rPr>
                      <w:rFonts w:eastAsia="바탕"/>
                      <w:sz w:val="21"/>
                      <w:szCs w:val="21"/>
                      <w:lang w:val="en-GB" w:eastAsia="en-US"/>
                    </w:rPr>
                    <w:t xml:space="preserve">When different TBs are transmitted on the NR SL slots overlapping with an LTE SL subframe and the NR SL transmission in the first overlapping NR SL slot is dropped or reselected, </w:t>
                  </w:r>
                </w:p>
                <w:p w14:paraId="22DA10AF" w14:textId="77777777" w:rsidR="004059AD" w:rsidRDefault="005D15F6">
                  <w:pPr>
                    <w:numPr>
                      <w:ilvl w:val="0"/>
                      <w:numId w:val="44"/>
                    </w:numPr>
                    <w:autoSpaceDE w:val="0"/>
                    <w:autoSpaceDN w:val="0"/>
                    <w:jc w:val="both"/>
                    <w:rPr>
                      <w:rFonts w:eastAsia="바탕"/>
                      <w:sz w:val="21"/>
                      <w:szCs w:val="21"/>
                      <w:lang w:val="en-GB" w:eastAsia="zh-CN"/>
                    </w:rPr>
                  </w:pPr>
                  <w:r>
                    <w:rPr>
                      <w:rFonts w:eastAsia="바탕"/>
                      <w:sz w:val="21"/>
                      <w:szCs w:val="21"/>
                      <w:lang w:val="en-GB" w:eastAsia="zh-CN"/>
                    </w:rPr>
                    <w:t xml:space="preserve">Option 1: </w:t>
                  </w:r>
                  <w:bookmarkStart w:id="12" w:name="OLE_LINK33"/>
                  <w:r>
                    <w:rPr>
                      <w:rFonts w:eastAsia="바탕"/>
                      <w:sz w:val="21"/>
                      <w:szCs w:val="21"/>
                      <w:lang w:val="en-GB" w:eastAsia="zh-CN"/>
                    </w:rPr>
                    <w:t>It is up to UE implementation how to avoid transmitting NR PSCCH/PSSCH only in the subsequent NR SL slot overlapping with the LTE SL subframe according to RAN#99’s agreement for NR PSCCH/PSSCH transmissions of 30kHz SCS with dynamic resource pool sharing</w:t>
                  </w:r>
                  <w:bookmarkEnd w:id="12"/>
                </w:p>
                <w:p w14:paraId="22BEE151" w14:textId="77777777" w:rsidR="004059AD" w:rsidRDefault="004059AD">
                  <w:pPr>
                    <w:jc w:val="both"/>
                    <w:rPr>
                      <w:rFonts w:eastAsia="바탕"/>
                      <w:b/>
                      <w:iCs/>
                      <w:sz w:val="21"/>
                      <w:szCs w:val="21"/>
                      <w:highlight w:val="green"/>
                      <w:lang w:val="en-GB" w:eastAsia="en-US"/>
                    </w:rPr>
                  </w:pPr>
                </w:p>
                <w:p w14:paraId="0FD6AECE" w14:textId="77777777" w:rsidR="004059AD" w:rsidRDefault="005D15F6">
                  <w:pPr>
                    <w:jc w:val="both"/>
                    <w:rPr>
                      <w:rFonts w:eastAsia="바탕"/>
                      <w:b/>
                      <w:iCs/>
                      <w:sz w:val="21"/>
                      <w:szCs w:val="21"/>
                      <w:lang w:val="en-GB" w:eastAsia="en-US"/>
                    </w:rPr>
                  </w:pPr>
                  <w:r>
                    <w:rPr>
                      <w:rFonts w:eastAsia="바탕"/>
                      <w:b/>
                      <w:iCs/>
                      <w:sz w:val="21"/>
                      <w:szCs w:val="21"/>
                      <w:highlight w:val="green"/>
                      <w:lang w:val="en-GB" w:eastAsia="en-US"/>
                    </w:rPr>
                    <w:t>Agreement</w:t>
                  </w:r>
                </w:p>
                <w:p w14:paraId="39FCC82A" w14:textId="77777777" w:rsidR="004059AD" w:rsidRDefault="005D15F6">
                  <w:pPr>
                    <w:autoSpaceDE w:val="0"/>
                    <w:autoSpaceDN w:val="0"/>
                    <w:jc w:val="both"/>
                    <w:rPr>
                      <w:rFonts w:eastAsia="바탕"/>
                      <w:sz w:val="21"/>
                      <w:szCs w:val="21"/>
                      <w:lang w:val="en-GB" w:eastAsia="en-US"/>
                    </w:rPr>
                  </w:pPr>
                  <w:r>
                    <w:rPr>
                      <w:rFonts w:eastAsia="바탕"/>
                      <w:sz w:val="21"/>
                      <w:szCs w:val="21"/>
                      <w:lang w:val="en-GB" w:eastAsia="en-US"/>
                    </w:rPr>
                    <w:t>Solution guidance in order to minimize WG efforts to support 15/30kHz SCSs for NR SL with dynamic pool sharing in Rel-18.</w:t>
                  </w:r>
                </w:p>
                <w:p w14:paraId="3197B6FF" w14:textId="77777777" w:rsidR="004059AD" w:rsidRDefault="005D15F6">
                  <w:pPr>
                    <w:numPr>
                      <w:ilvl w:val="0"/>
                      <w:numId w:val="44"/>
                    </w:numPr>
                    <w:autoSpaceDE w:val="0"/>
                    <w:autoSpaceDN w:val="0"/>
                    <w:jc w:val="both"/>
                    <w:rPr>
                      <w:rFonts w:eastAsia="바탕"/>
                      <w:sz w:val="21"/>
                      <w:szCs w:val="21"/>
                      <w:lang w:val="en-GB" w:eastAsia="zh-CN"/>
                    </w:rPr>
                  </w:pPr>
                  <w:r>
                    <w:rPr>
                      <w:rFonts w:eastAsia="바탕"/>
                      <w:sz w:val="21"/>
                      <w:szCs w:val="21"/>
                      <w:lang w:val="en-GB" w:eastAsia="zh-CN"/>
                    </w:rPr>
                    <w:t>RAN1 is tasked to support only 15 and 30 kHz SCSs for dynamic resource pool sharing. Existing RAN1 agreements for dynamic resource pool sharing apply to support of 30 kHz.</w:t>
                  </w:r>
                </w:p>
                <w:p w14:paraId="24540FE8" w14:textId="77777777" w:rsidR="004059AD" w:rsidRDefault="005D15F6">
                  <w:pPr>
                    <w:numPr>
                      <w:ilvl w:val="1"/>
                      <w:numId w:val="44"/>
                    </w:numPr>
                    <w:autoSpaceDE w:val="0"/>
                    <w:autoSpaceDN w:val="0"/>
                    <w:jc w:val="both"/>
                    <w:rPr>
                      <w:rFonts w:eastAsia="바탕"/>
                      <w:sz w:val="21"/>
                      <w:szCs w:val="21"/>
                      <w:lang w:val="en-GB" w:eastAsia="zh-CN"/>
                    </w:rPr>
                  </w:pPr>
                  <w:r>
                    <w:rPr>
                      <w:rFonts w:eastAsia="바탕"/>
                      <w:sz w:val="21"/>
                      <w:szCs w:val="21"/>
                      <w:lang w:val="en-GB" w:eastAsia="zh-CN"/>
                    </w:rPr>
                    <w:t>For NR PSCCH/PSSCH transmissions in 30kHz SCS, NR SL UE selects in MAC layer at least the first of NR SL slots overlapping with an LTE SL subframe, and can select the subsequent overlapping NR SL slot in MAC layer</w:t>
                  </w:r>
                </w:p>
                <w:p w14:paraId="47F304C2"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No change to the R16/17 resource allocation procedure in PHY due to this restriction</w:t>
                  </w:r>
                </w:p>
                <w:p w14:paraId="510A5946"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The existing SL slot structure from Rel-16 is unchanged</w:t>
                  </w:r>
                </w:p>
                <w:p w14:paraId="150FA142"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The starting symbol of the first of the overlapping NR SL slots is assumed to be aligned with the first symbol of the LTE SL subframe</w:t>
                  </w:r>
                </w:p>
                <w:p w14:paraId="13AA17C1" w14:textId="77777777" w:rsidR="004059AD" w:rsidRDefault="005D15F6">
                  <w:pPr>
                    <w:numPr>
                      <w:ilvl w:val="1"/>
                      <w:numId w:val="44"/>
                    </w:numPr>
                    <w:autoSpaceDE w:val="0"/>
                    <w:autoSpaceDN w:val="0"/>
                    <w:jc w:val="both"/>
                    <w:rPr>
                      <w:rFonts w:eastAsia="바탕"/>
                      <w:sz w:val="21"/>
                      <w:szCs w:val="21"/>
                      <w:lang w:val="en-GB" w:eastAsia="zh-CN"/>
                    </w:rPr>
                  </w:pPr>
                  <w:r>
                    <w:rPr>
                      <w:rFonts w:eastAsia="바탕"/>
                      <w:sz w:val="21"/>
                      <w:szCs w:val="21"/>
                      <w:lang w:val="en-GB" w:eastAsia="zh-CN"/>
                    </w:rPr>
                    <w:t>For NR SL with 15/30kHz SCSs, NR SL UE avoids selecting resources for PSCCH/PSSCH transmissions where the corresponding PSFCH transmission occasions overlap with LTE SL reservations in time domain</w:t>
                  </w:r>
                </w:p>
                <w:p w14:paraId="7F5DF21E"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Note, this is inline with Option 1-2 in the working assumption made in RAN1#112. No other options from the working assumption need to be considered.</w:t>
                  </w:r>
                </w:p>
                <w:p w14:paraId="521E7324" w14:textId="77777777" w:rsidR="004059AD" w:rsidRDefault="005D15F6">
                  <w:pPr>
                    <w:numPr>
                      <w:ilvl w:val="1"/>
                      <w:numId w:val="44"/>
                    </w:numPr>
                    <w:autoSpaceDE w:val="0"/>
                    <w:autoSpaceDN w:val="0"/>
                    <w:jc w:val="both"/>
                    <w:rPr>
                      <w:rFonts w:eastAsia="바탕"/>
                      <w:sz w:val="21"/>
                      <w:szCs w:val="21"/>
                      <w:lang w:val="en-GB" w:eastAsia="zh-CN"/>
                    </w:rPr>
                  </w:pPr>
                  <w:r>
                    <w:rPr>
                      <w:rFonts w:eastAsia="바탕"/>
                      <w:sz w:val="21"/>
                      <w:szCs w:val="21"/>
                      <w:lang w:val="en-GB" w:eastAsia="zh-CN"/>
                    </w:rPr>
                    <w:t>Mode 2 operation only</w:t>
                  </w:r>
                </w:p>
              </w:tc>
            </w:tr>
          </w:tbl>
          <w:p w14:paraId="68919181" w14:textId="77777777" w:rsidR="004059AD" w:rsidRDefault="004059AD">
            <w:pPr>
              <w:numPr>
                <w:ilvl w:val="255"/>
                <w:numId w:val="0"/>
              </w:numPr>
              <w:spacing w:before="120" w:after="120"/>
              <w:jc w:val="both"/>
              <w:rPr>
                <w:rFonts w:eastAsia="Times New Roman"/>
                <w:color w:val="000000"/>
                <w:sz w:val="22"/>
                <w:szCs w:val="22"/>
                <w:lang w:eastAsia="zh-CN"/>
              </w:rPr>
            </w:pPr>
          </w:p>
          <w:p w14:paraId="3387FE2C" w14:textId="77777777" w:rsidR="004059AD" w:rsidRDefault="005D15F6">
            <w:pPr>
              <w:numPr>
                <w:ilvl w:val="255"/>
                <w:numId w:val="0"/>
              </w:numPr>
              <w:spacing w:before="120" w:after="120"/>
              <w:jc w:val="both"/>
              <w:rPr>
                <w:rFonts w:eastAsia="Times New Roman"/>
                <w:color w:val="000000"/>
                <w:sz w:val="22"/>
                <w:szCs w:val="22"/>
                <w:lang w:eastAsia="zh-CN"/>
              </w:rPr>
            </w:pPr>
            <w:r>
              <w:rPr>
                <w:rFonts w:eastAsia="Times New Roman"/>
                <w:color w:val="000000"/>
                <w:sz w:val="22"/>
                <w:szCs w:val="22"/>
                <w:lang w:eastAsia="zh-CN"/>
              </w:rPr>
              <w:t xml:space="preserve">For the higher SCS of 30kHz, according to the above agreement in RAN#99 meeting, at least the first of NR SL slot overlapping with an LTE SL subframe should be selected by MAC layer of NR SL module for NR SL transmission in initial period, which is aiming to avoid AGC issues due to higher SCS. If both NR SL slots overlapping with an LTE SL subframe are selected by MAC layer of NR module for the NR SL transmissions </w:t>
            </w:r>
            <w:r>
              <w:rPr>
                <w:rFonts w:eastAsia="SimSun"/>
                <w:sz w:val="22"/>
                <w:szCs w:val="22"/>
                <w:lang w:eastAsia="zh-CN"/>
              </w:rPr>
              <w:t>of the same TB or different TBs</w:t>
            </w:r>
            <w:r>
              <w:rPr>
                <w:rFonts w:eastAsia="Times New Roman"/>
                <w:color w:val="000000"/>
                <w:sz w:val="22"/>
                <w:szCs w:val="22"/>
                <w:lang w:eastAsia="zh-CN"/>
              </w:rPr>
              <w:t xml:space="preserve">, and if the first overlapping NR SL transmission is dropped or its NR SL transmission resource is reselected into another NR SL slot, the NR SL transmission in the subsequent overlapping NR SL slot will also cause AGC issue. We have discussed this issue </w:t>
            </w:r>
            <w:r>
              <w:rPr>
                <w:rFonts w:eastAsia="Times New Roman"/>
                <w:sz w:val="22"/>
                <w:szCs w:val="22"/>
                <w:lang w:val="en-GB" w:eastAsia="zh-CN"/>
              </w:rPr>
              <w:t>in</w:t>
            </w:r>
            <w:r>
              <w:rPr>
                <w:rFonts w:eastAsia="SimSun"/>
                <w:sz w:val="22"/>
                <w:szCs w:val="22"/>
                <w:lang w:eastAsia="zh-CN"/>
              </w:rPr>
              <w:t xml:space="preserve"> </w:t>
            </w:r>
            <w:r>
              <w:rPr>
                <w:rFonts w:eastAsia="Times New Roman"/>
                <w:sz w:val="22"/>
                <w:szCs w:val="22"/>
                <w:lang w:val="en-GB" w:eastAsia="zh-CN"/>
              </w:rPr>
              <w:t>RAN1#11</w:t>
            </w:r>
            <w:r>
              <w:rPr>
                <w:rFonts w:eastAsia="Times New Roman"/>
                <w:sz w:val="22"/>
                <w:szCs w:val="22"/>
                <w:lang w:eastAsia="zh-CN"/>
              </w:rPr>
              <w:t>2</w:t>
            </w:r>
            <w:r>
              <w:rPr>
                <w:rFonts w:eastAsia="Times New Roman"/>
                <w:sz w:val="22"/>
                <w:szCs w:val="22"/>
                <w:lang w:val="en-GB" w:eastAsia="zh-CN"/>
              </w:rPr>
              <w:t>bis-e</w:t>
            </w:r>
            <w:r>
              <w:rPr>
                <w:rFonts w:eastAsia="SimSun"/>
                <w:sz w:val="22"/>
                <w:szCs w:val="22"/>
                <w:lang w:eastAsia="zh-CN"/>
              </w:rPr>
              <w:t xml:space="preserve"> meeting and </w:t>
            </w:r>
            <w:r>
              <w:rPr>
                <w:rFonts w:eastAsia="Times New Roman"/>
                <w:sz w:val="22"/>
                <w:szCs w:val="22"/>
                <w:lang w:val="en-GB" w:eastAsia="zh-CN"/>
              </w:rPr>
              <w:t>RAN1#11</w:t>
            </w:r>
            <w:r>
              <w:rPr>
                <w:rFonts w:eastAsia="Times New Roman"/>
                <w:sz w:val="22"/>
                <w:szCs w:val="22"/>
                <w:lang w:eastAsia="zh-CN"/>
              </w:rPr>
              <w:t>3</w:t>
            </w:r>
            <w:r>
              <w:rPr>
                <w:rFonts w:eastAsia="SimSun"/>
                <w:sz w:val="22"/>
                <w:szCs w:val="22"/>
                <w:lang w:eastAsia="zh-CN"/>
              </w:rPr>
              <w:t xml:space="preserve"> meeting,</w:t>
            </w:r>
            <w:r>
              <w:rPr>
                <w:rFonts w:eastAsia="Times New Roman"/>
                <w:color w:val="000000"/>
                <w:sz w:val="22"/>
                <w:szCs w:val="22"/>
                <w:lang w:eastAsia="zh-CN"/>
              </w:rPr>
              <w:t xml:space="preserve"> and the above agreements were achieved to handle this case. </w:t>
            </w:r>
            <w:bookmarkEnd w:id="11"/>
            <w:r>
              <w:rPr>
                <w:rFonts w:eastAsia="Times New Roman"/>
                <w:color w:val="000000"/>
                <w:sz w:val="22"/>
                <w:szCs w:val="22"/>
                <w:lang w:eastAsia="zh-CN"/>
              </w:rPr>
              <w:t xml:space="preserve">There is a similar issue that the reserved resource </w:t>
            </w:r>
            <w:r>
              <w:rPr>
                <w:rFonts w:eastAsia="SimSun"/>
                <w:sz w:val="22"/>
                <w:szCs w:val="22"/>
                <w:lang w:eastAsia="zh-CN"/>
              </w:rPr>
              <w:t xml:space="preserve">in </w:t>
            </w:r>
            <w:r>
              <w:rPr>
                <w:rFonts w:eastAsia="Times New Roman"/>
                <w:color w:val="000000"/>
                <w:sz w:val="22"/>
                <w:szCs w:val="22"/>
                <w:lang w:eastAsia="zh-CN"/>
              </w:rPr>
              <w:t xml:space="preserve">non-initial period base on a logic resource reserved period </w:t>
            </w:r>
            <w:r>
              <w:rPr>
                <w:rFonts w:eastAsia="SimSun"/>
                <w:sz w:val="22"/>
                <w:szCs w:val="22"/>
                <w:lang w:eastAsia="zh-CN"/>
              </w:rPr>
              <w:t xml:space="preserve">(i.e., </w:t>
            </w:r>
            <m:oMath>
              <m:sSubSup>
                <m:sSubSupPr>
                  <m:ctrlPr>
                    <w:rPr>
                      <w:rFonts w:ascii="Cambria Math" w:eastAsia="Times New Roman" w:hAnsi="Cambria Math"/>
                      <w:sz w:val="22"/>
                      <w:szCs w:val="22"/>
                    </w:rPr>
                  </m:ctrlPr>
                </m:sSubSupPr>
                <m:e>
                  <m:r>
                    <w:rPr>
                      <w:rFonts w:ascii="Cambria Math" w:eastAsia="Times New Roman" w:hAnsi="Cambria Math"/>
                      <w:sz w:val="22"/>
                      <w:szCs w:val="22"/>
                    </w:rPr>
                    <m:t>P</m:t>
                  </m:r>
                </m:e>
                <m:sub>
                  <m:r>
                    <m:rPr>
                      <m:sty m:val="p"/>
                    </m:rPr>
                    <w:rPr>
                      <w:rFonts w:ascii="Cambria Math" w:eastAsia="Times New Roman" w:hAnsi="Cambria Math"/>
                      <w:sz w:val="22"/>
                      <w:szCs w:val="22"/>
                    </w:rPr>
                    <m:t>rsvp</m:t>
                  </m:r>
                </m:sub>
                <m:sup>
                  <m:r>
                    <m:rPr>
                      <m:sty m:val="p"/>
                    </m:rPr>
                    <w:rPr>
                      <w:rFonts w:ascii="Cambria Math" w:eastAsia="Times New Roman" w:hAnsi="Cambria Math"/>
                      <w:sz w:val="22"/>
                      <w:szCs w:val="22"/>
                    </w:rPr>
                    <m:t>'</m:t>
                  </m:r>
                </m:sup>
              </m:sSubSup>
              <m:r>
                <m:rPr>
                  <m:sty m:val="p"/>
                </m:rPr>
                <w:rPr>
                  <w:rFonts w:ascii="Cambria Math" w:eastAsia="Times New Roman" w:hAnsi="Cambria Math"/>
                  <w:sz w:val="22"/>
                  <w:szCs w:val="22"/>
                </w:rPr>
                <m:t>=</m:t>
              </m:r>
              <m:d>
                <m:dPr>
                  <m:begChr m:val="⌈"/>
                  <m:endChr m:val="⌉"/>
                  <m:ctrlPr>
                    <w:rPr>
                      <w:rFonts w:ascii="Cambria Math" w:eastAsia="Times New Roman" w:hAnsi="Cambria Math"/>
                      <w:i/>
                      <w:iCs/>
                      <w:sz w:val="22"/>
                      <w:szCs w:val="22"/>
                    </w:rPr>
                  </m:ctrlPr>
                </m:dPr>
                <m:e>
                  <m:f>
                    <m:fPr>
                      <m:ctrlPr>
                        <w:rPr>
                          <w:rFonts w:ascii="Cambria Math" w:eastAsia="Times New Roman" w:hAnsi="Cambria Math"/>
                          <w:sz w:val="22"/>
                          <w:szCs w:val="22"/>
                        </w:rPr>
                      </m:ctrlPr>
                    </m:fPr>
                    <m:num>
                      <m:sSub>
                        <m:sSubPr>
                          <m:ctrlPr>
                            <w:rPr>
                              <w:rFonts w:ascii="Cambria Math" w:eastAsia="맑은 고딕" w:hAnsi="Cambria Math"/>
                              <w:i/>
                              <w:sz w:val="22"/>
                              <w:szCs w:val="22"/>
                              <w:lang w:eastAsia="en-US"/>
                            </w:rPr>
                          </m:ctrlPr>
                        </m:sSubPr>
                        <m:e>
                          <m:r>
                            <w:rPr>
                              <w:rFonts w:ascii="Cambria Math" w:eastAsia="맑은 고딕" w:hAnsi="Cambria Math"/>
                              <w:sz w:val="22"/>
                              <w:szCs w:val="22"/>
                              <w:lang w:eastAsia="en-US"/>
                            </w:rPr>
                            <m:t>T'</m:t>
                          </m:r>
                        </m:e>
                        <m:sub>
                          <m:r>
                            <w:rPr>
                              <w:rFonts w:ascii="Cambria Math" w:eastAsia="맑은 고딕" w:hAnsi="Cambria Math"/>
                              <w:sz w:val="22"/>
                              <w:szCs w:val="22"/>
                              <w:lang w:eastAsia="en-US"/>
                            </w:rPr>
                            <m:t>max</m:t>
                          </m:r>
                        </m:sub>
                      </m:sSub>
                      <m:r>
                        <m:rPr>
                          <m:sty m:val="p"/>
                        </m:rPr>
                        <w:rPr>
                          <w:rFonts w:ascii="Cambria Math" w:eastAsia="맑은 고딕" w:hAnsi="Cambria Math"/>
                          <w:sz w:val="22"/>
                          <w:szCs w:val="22"/>
                          <w:lang w:eastAsia="en-US"/>
                        </w:rPr>
                        <m:t xml:space="preserve"> </m:t>
                      </m:r>
                    </m:num>
                    <m:den>
                      <m:r>
                        <w:rPr>
                          <w:rFonts w:ascii="Cambria Math" w:eastAsia="Times New Roman" w:hAnsi="Cambria Math"/>
                          <w:sz w:val="22"/>
                          <w:szCs w:val="22"/>
                        </w:rPr>
                        <m:t>10240 ms</m:t>
                      </m:r>
                    </m:den>
                  </m:f>
                  <m:r>
                    <m:rPr>
                      <m:sty m:val="p"/>
                    </m:rPr>
                    <w:rPr>
                      <w:rFonts w:ascii="Cambria Math" w:eastAsia="Times New Roman" w:hAnsi="Cambria Math"/>
                      <w:sz w:val="22"/>
                      <w:szCs w:val="22"/>
                    </w:rPr>
                    <m:t>×</m:t>
                  </m:r>
                  <m:sSub>
                    <m:sSubPr>
                      <m:ctrlPr>
                        <w:rPr>
                          <w:rFonts w:ascii="Cambria Math" w:eastAsia="Times New Roman" w:hAnsi="Cambria Math"/>
                          <w:sz w:val="22"/>
                          <w:szCs w:val="22"/>
                        </w:rPr>
                      </m:ctrlPr>
                    </m:sSubPr>
                    <m:e>
                      <m:r>
                        <w:rPr>
                          <w:rFonts w:ascii="Cambria Math" w:eastAsia="Times New Roman" w:hAnsi="Cambria Math"/>
                          <w:sz w:val="22"/>
                          <w:szCs w:val="22"/>
                        </w:rPr>
                        <m:t>P</m:t>
                      </m:r>
                    </m:e>
                    <m:sub>
                      <m:r>
                        <m:rPr>
                          <m:sty m:val="p"/>
                        </m:rPr>
                        <w:rPr>
                          <w:rFonts w:ascii="Cambria Math" w:eastAsia="Times New Roman" w:hAnsi="Cambria Math"/>
                          <w:sz w:val="22"/>
                          <w:szCs w:val="22"/>
                        </w:rPr>
                        <m:t>rsvp</m:t>
                      </m:r>
                    </m:sub>
                  </m:sSub>
                </m:e>
              </m:d>
            </m:oMath>
            <w:r>
              <w:rPr>
                <w:rFonts w:eastAsia="SimSun"/>
                <w:sz w:val="22"/>
                <w:szCs w:val="22"/>
                <w:lang w:eastAsia="zh-CN"/>
              </w:rPr>
              <w:t xml:space="preserve">) </w:t>
            </w:r>
            <w:r>
              <w:rPr>
                <w:rFonts w:eastAsia="Times New Roman"/>
                <w:color w:val="000000"/>
                <w:sz w:val="22"/>
                <w:szCs w:val="22"/>
                <w:lang w:eastAsia="zh-CN"/>
              </w:rPr>
              <w:t xml:space="preserve"> </w:t>
            </w:r>
            <w:r>
              <w:rPr>
                <w:rFonts w:eastAsia="SimSun"/>
                <w:sz w:val="22"/>
                <w:szCs w:val="22"/>
                <w:lang w:eastAsia="zh-CN"/>
              </w:rPr>
              <w:t xml:space="preserve">will also be used for following NR SL transmission, and the corresponding reserved resource of the first overlapping slot of initial period may be located into </w:t>
            </w:r>
            <w:r>
              <w:rPr>
                <w:rFonts w:eastAsia="Times New Roman"/>
                <w:color w:val="000000"/>
                <w:sz w:val="22"/>
                <w:szCs w:val="22"/>
                <w:lang w:eastAsia="zh-CN"/>
              </w:rPr>
              <w:t xml:space="preserve">subsequent NR SL slot of a LTE subframe, which is still lead to AGC issue in the non-initial period. The reason is that the conversion from physical time to logical slot of a resource pool. Therefore, when the slot of reserved resource for non-initial period is located </w:t>
            </w:r>
            <w:r>
              <w:rPr>
                <w:rFonts w:eastAsia="바탕"/>
                <w:sz w:val="22"/>
                <w:szCs w:val="22"/>
                <w:lang w:val="en-GB" w:eastAsia="zh-CN"/>
              </w:rPr>
              <w:t>only in the subsequent NR SL slot overlapping with LTE SL subframe</w:t>
            </w:r>
            <w:r>
              <w:rPr>
                <w:rFonts w:eastAsia="Times New Roman"/>
                <w:color w:val="000000"/>
                <w:sz w:val="22"/>
                <w:szCs w:val="22"/>
                <w:lang w:eastAsia="zh-CN"/>
              </w:rPr>
              <w:t>, a similar way can be used to solve the AGC issue, i.e., it</w:t>
            </w:r>
            <w:r>
              <w:rPr>
                <w:rFonts w:eastAsia="바탕"/>
                <w:sz w:val="22"/>
                <w:szCs w:val="22"/>
                <w:lang w:val="en-GB" w:eastAsia="zh-CN"/>
              </w:rPr>
              <w:t xml:space="preserve"> is</w:t>
            </w:r>
            <w:r>
              <w:rPr>
                <w:rFonts w:eastAsia="바탕"/>
                <w:sz w:val="22"/>
                <w:szCs w:val="22"/>
                <w:lang w:eastAsia="zh-CN"/>
              </w:rPr>
              <w:t xml:space="preserve"> also</w:t>
            </w:r>
            <w:r>
              <w:rPr>
                <w:rFonts w:eastAsia="바탕"/>
                <w:sz w:val="22"/>
                <w:szCs w:val="22"/>
                <w:lang w:val="en-GB" w:eastAsia="zh-CN"/>
              </w:rPr>
              <w:t xml:space="preserve"> up to UE implementation how to avoid transmitting NR PSCCH/PSSCH </w:t>
            </w:r>
            <w:bookmarkStart w:id="13" w:name="OLE_LINK34"/>
            <w:r>
              <w:rPr>
                <w:rFonts w:eastAsia="바탕"/>
                <w:sz w:val="22"/>
                <w:szCs w:val="22"/>
                <w:lang w:val="en-GB" w:eastAsia="zh-CN"/>
              </w:rPr>
              <w:t>only in the subsequent NR SL slot overlapping with the LTE SL subframe</w:t>
            </w:r>
            <w:bookmarkEnd w:id="13"/>
            <w:r>
              <w:rPr>
                <w:rFonts w:eastAsia="바탕"/>
                <w:sz w:val="22"/>
                <w:szCs w:val="22"/>
                <w:lang w:val="en-GB" w:eastAsia="zh-CN"/>
              </w:rPr>
              <w:t xml:space="preserve"> according to RAN#99’s agreement for NR PSCCH/PSSCH transmissions of 30kHz SCS with dynamic resource pool sharing</w:t>
            </w:r>
            <w:r>
              <w:rPr>
                <w:rFonts w:eastAsia="바탕"/>
                <w:sz w:val="22"/>
                <w:szCs w:val="22"/>
                <w:lang w:eastAsia="zh-CN"/>
              </w:rPr>
              <w:t>.</w:t>
            </w:r>
          </w:p>
          <w:p w14:paraId="032E9E94" w14:textId="77777777" w:rsidR="004059AD" w:rsidRDefault="004059AD">
            <w:pPr>
              <w:spacing w:beforeLines="50" w:before="120" w:after="120"/>
              <w:jc w:val="both"/>
              <w:rPr>
                <w:rFonts w:eastAsia="SimSun"/>
                <w:sz w:val="22"/>
                <w:szCs w:val="22"/>
                <w:lang w:eastAsia="zh-CN"/>
              </w:rPr>
            </w:pPr>
          </w:p>
          <w:p w14:paraId="2E8636E9" w14:textId="77777777" w:rsidR="004059AD" w:rsidRDefault="005D15F6">
            <w:pPr>
              <w:spacing w:beforeLines="50" w:before="120" w:after="120"/>
              <w:jc w:val="both"/>
              <w:rPr>
                <w:rFonts w:eastAsia="SimSun"/>
                <w:i/>
                <w:sz w:val="22"/>
                <w:szCs w:val="22"/>
                <w:lang w:eastAsia="zh-CN"/>
              </w:rPr>
            </w:pPr>
            <w:r>
              <w:rPr>
                <w:rFonts w:eastAsia="SimSun"/>
                <w:b/>
                <w:i/>
                <w:sz w:val="22"/>
                <w:szCs w:val="22"/>
                <w:lang w:eastAsia="zh-CN"/>
              </w:rPr>
              <w:t>Proposal 4</w:t>
            </w:r>
            <w:r>
              <w:rPr>
                <w:rFonts w:eastAsia="SimSun"/>
                <w:i/>
                <w:sz w:val="22"/>
                <w:szCs w:val="22"/>
                <w:lang w:eastAsia="zh-CN"/>
              </w:rPr>
              <w:t xml:space="preserve">: </w:t>
            </w:r>
            <w:bookmarkStart w:id="14" w:name="OLE_LINK29"/>
            <w:r>
              <w:rPr>
                <w:rFonts w:eastAsia="SimSun"/>
                <w:i/>
                <w:sz w:val="22"/>
                <w:szCs w:val="22"/>
                <w:lang w:eastAsia="zh-CN"/>
              </w:rPr>
              <w:t xml:space="preserve">When the slot of reserved resource for non-initial period is located </w:t>
            </w:r>
            <w:r>
              <w:rPr>
                <w:rFonts w:eastAsia="SimSun"/>
                <w:i/>
                <w:sz w:val="22"/>
                <w:szCs w:val="22"/>
                <w:lang w:val="en-GB" w:eastAsia="zh-CN"/>
              </w:rPr>
              <w:t>only in the subsequent NR SL slot overlapping with LTE SL subframe</w:t>
            </w:r>
            <w:r>
              <w:rPr>
                <w:rFonts w:eastAsia="SimSun"/>
                <w:i/>
                <w:sz w:val="22"/>
                <w:szCs w:val="22"/>
                <w:lang w:eastAsia="zh-CN"/>
              </w:rPr>
              <w:t xml:space="preserve">, </w:t>
            </w:r>
            <w:bookmarkEnd w:id="14"/>
            <w:r>
              <w:rPr>
                <w:rFonts w:eastAsia="SimSun"/>
                <w:i/>
                <w:sz w:val="22"/>
                <w:szCs w:val="22"/>
                <w:lang w:eastAsia="zh-CN"/>
              </w:rPr>
              <w:t xml:space="preserve">it </w:t>
            </w:r>
            <w:r>
              <w:rPr>
                <w:rFonts w:eastAsia="SimSun"/>
                <w:i/>
                <w:sz w:val="22"/>
                <w:szCs w:val="22"/>
                <w:lang w:val="en-GB" w:eastAsia="zh-CN"/>
              </w:rPr>
              <w:t xml:space="preserve">is up to UE implementation how to avoid transmitting NR </w:t>
            </w:r>
            <w:r>
              <w:rPr>
                <w:rFonts w:eastAsia="SimSun"/>
                <w:i/>
                <w:sz w:val="22"/>
                <w:szCs w:val="22"/>
                <w:lang w:val="en-GB" w:eastAsia="zh-CN"/>
              </w:rPr>
              <w:lastRenderedPageBreak/>
              <w:t>PSCCH/PSSCH only in the subsequent NR SL slot overlapping with the LTE SL subframe according to RAN#99’s agreement for NR PSCCH/PSSCH transmissions of 30kHz SCS with dynamic resource pool sharing</w:t>
            </w:r>
            <w:r>
              <w:rPr>
                <w:rFonts w:eastAsia="SimSun"/>
                <w:i/>
                <w:sz w:val="22"/>
                <w:szCs w:val="22"/>
                <w:lang w:eastAsia="zh-CN"/>
              </w:rPr>
              <w:t>.</w:t>
            </w:r>
            <w:r>
              <w:rPr>
                <w:rFonts w:eastAsia="SimSun"/>
                <w:sz w:val="22"/>
                <w:szCs w:val="22"/>
                <w:u w:val="single"/>
                <w:lang w:eastAsia="zh-CN"/>
              </w:rPr>
              <w:t xml:space="preserve"> </w:t>
            </w:r>
            <w:r>
              <w:rPr>
                <w:rFonts w:ascii="Calibri" w:hAnsi="Calibri" w:cs="Calibri"/>
                <w:sz w:val="6"/>
                <w:szCs w:val="6"/>
              </w:rPr>
              <w:t xml:space="preserve"> </w:t>
            </w:r>
          </w:p>
        </w:tc>
      </w:tr>
    </w:tbl>
    <w:p w14:paraId="75272D64" w14:textId="77777777" w:rsidR="004059AD" w:rsidRDefault="004059AD">
      <w:pPr>
        <w:snapToGrid w:val="0"/>
        <w:jc w:val="both"/>
        <w:rPr>
          <w:sz w:val="22"/>
          <w:szCs w:val="22"/>
        </w:rPr>
      </w:pPr>
    </w:p>
    <w:p w14:paraId="7B053C0D" w14:textId="77777777" w:rsidR="004059AD" w:rsidRDefault="004059AD">
      <w:pPr>
        <w:snapToGrid w:val="0"/>
        <w:jc w:val="both"/>
        <w:rPr>
          <w:sz w:val="22"/>
          <w:szCs w:val="22"/>
        </w:rPr>
      </w:pPr>
    </w:p>
    <w:p w14:paraId="12DDC020"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602059C6"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4</w:t>
      </w:r>
      <w:r>
        <w:rPr>
          <w:rFonts w:ascii="Calibri" w:hAnsi="Calibri"/>
          <w:b/>
          <w:sz w:val="22"/>
          <w:szCs w:val="22"/>
        </w:rPr>
        <w:t>]:</w:t>
      </w:r>
      <w:r>
        <w:rPr>
          <w:rFonts w:ascii="Calibri" w:hAnsi="Calibri"/>
          <w:sz w:val="22"/>
          <w:szCs w:val="22"/>
        </w:rPr>
        <w:t xml:space="preserve"> </w:t>
      </w:r>
      <w:r>
        <w:rPr>
          <w:rFonts w:ascii="Calibri" w:hAnsi="Calibri" w:hint="eastAsia"/>
          <w:sz w:val="22"/>
          <w:szCs w:val="22"/>
        </w:rPr>
        <w:t>FL</w:t>
      </w:r>
      <w:r>
        <w:rPr>
          <w:rFonts w:ascii="Calibri" w:hAnsi="Calibri"/>
          <w:sz w:val="22"/>
          <w:szCs w:val="22"/>
        </w:rPr>
        <w:t xml:space="preserve"> </w:t>
      </w:r>
      <w:r>
        <w:rPr>
          <w:rFonts w:ascii="Calibri" w:hAnsi="Calibri" w:hint="eastAsia"/>
          <w:sz w:val="22"/>
          <w:szCs w:val="22"/>
        </w:rPr>
        <w:t>understands</w:t>
      </w:r>
      <w:r>
        <w:rPr>
          <w:rFonts w:ascii="Calibri" w:hAnsi="Calibri"/>
          <w:sz w:val="22"/>
          <w:szCs w:val="22"/>
        </w:rPr>
        <w:t xml:space="preserve"> </w:t>
      </w:r>
      <w:r>
        <w:rPr>
          <w:rFonts w:ascii="Calibri" w:hAnsi="Calibri" w:hint="eastAsia"/>
          <w:sz w:val="22"/>
          <w:szCs w:val="22"/>
        </w:rPr>
        <w:t>that</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restriction</w:t>
      </w:r>
      <w:r>
        <w:rPr>
          <w:rFonts w:ascii="Calibri" w:hAnsi="Calibri" w:hint="eastAsia"/>
          <w:sz w:val="22"/>
          <w:szCs w:val="22"/>
        </w:rPr>
        <w:t>s</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agreements</w:t>
      </w:r>
      <w:r>
        <w:rPr>
          <w:rFonts w:ascii="Calibri" w:hAnsi="Calibri"/>
          <w:sz w:val="22"/>
          <w:szCs w:val="22"/>
        </w:rPr>
        <w:t xml:space="preserve"> </w:t>
      </w:r>
      <w:r>
        <w:rPr>
          <w:rFonts w:ascii="Calibri" w:hAnsi="Calibri" w:hint="eastAsia"/>
          <w:sz w:val="22"/>
          <w:szCs w:val="22"/>
        </w:rPr>
        <w:t>below</w:t>
      </w:r>
      <w:r>
        <w:rPr>
          <w:rFonts w:ascii="Calibri" w:hAnsi="Calibri"/>
          <w:sz w:val="22"/>
          <w:szCs w:val="22"/>
        </w:rPr>
        <w:t xml:space="preserve"> </w:t>
      </w:r>
      <w:r>
        <w:rPr>
          <w:rFonts w:ascii="Calibri" w:hAnsi="Calibri" w:hint="eastAsia"/>
          <w:sz w:val="22"/>
          <w:szCs w:val="22"/>
        </w:rPr>
        <w:t>also</w:t>
      </w:r>
      <w:r>
        <w:rPr>
          <w:rFonts w:ascii="Calibri" w:hAnsi="Calibri"/>
          <w:sz w:val="22"/>
          <w:szCs w:val="22"/>
        </w:rPr>
        <w:t xml:space="preserve"> </w:t>
      </w:r>
      <w:r>
        <w:rPr>
          <w:rFonts w:ascii="Calibri" w:hAnsi="Calibri" w:hint="eastAsia"/>
          <w:sz w:val="22"/>
          <w:szCs w:val="22"/>
        </w:rPr>
        <w:t>apply</w:t>
      </w:r>
      <w:r>
        <w:rPr>
          <w:rFonts w:ascii="Calibri" w:hAnsi="Calibri"/>
          <w:sz w:val="22"/>
          <w:szCs w:val="22"/>
        </w:rPr>
        <w:t xml:space="preserve"> </w:t>
      </w:r>
      <w:r>
        <w:rPr>
          <w:rFonts w:ascii="Calibri" w:hAnsi="Calibri" w:hint="eastAsia"/>
          <w:sz w:val="22"/>
          <w:szCs w:val="22"/>
        </w:rPr>
        <w:t>to</w:t>
      </w:r>
      <w:r>
        <w:rPr>
          <w:rFonts w:ascii="Calibri" w:hAnsi="Calibri"/>
          <w:sz w:val="22"/>
          <w:szCs w:val="22"/>
        </w:rPr>
        <w:t xml:space="preserve"> </w:t>
      </w:r>
      <w:r>
        <w:rPr>
          <w:rFonts w:ascii="Calibri" w:hAnsi="Calibri" w:hint="eastAsia"/>
          <w:sz w:val="22"/>
          <w:szCs w:val="22"/>
        </w:rPr>
        <w:t>avoid</w:t>
      </w:r>
      <w:r>
        <w:rPr>
          <w:rFonts w:ascii="Calibri" w:hAnsi="Calibri"/>
          <w:sz w:val="22"/>
          <w:szCs w:val="22"/>
        </w:rPr>
        <w:t xml:space="preserve"> that NR PSCCH/PSSCH transmission on the reserved resource in the non-initial period is performed only in the subsequent NR SL slot overlapping with an LTE SL subframe. </w:t>
      </w:r>
      <w:r>
        <w:rPr>
          <w:rFonts w:ascii="Calibri" w:hAnsi="Calibri" w:hint="eastAsia"/>
          <w:b/>
          <w:color w:val="C00000"/>
          <w:sz w:val="22"/>
          <w:szCs w:val="22"/>
        </w:rPr>
        <w:t>So,</w:t>
      </w:r>
      <w:r>
        <w:rPr>
          <w:rFonts w:ascii="Calibri" w:hAnsi="Calibri"/>
          <w:b/>
          <w:color w:val="C00000"/>
          <w:sz w:val="22"/>
          <w:szCs w:val="22"/>
        </w:rPr>
        <w:t xml:space="preserve"> there is no need to make further agreement on </w:t>
      </w:r>
      <w:r>
        <w:rPr>
          <w:rFonts w:ascii="Calibri" w:hAnsi="Calibri" w:hint="eastAsia"/>
          <w:b/>
          <w:color w:val="C00000"/>
          <w:sz w:val="22"/>
          <w:szCs w:val="22"/>
        </w:rPr>
        <w:t>Issue</w:t>
      </w:r>
      <w:r>
        <w:rPr>
          <w:rFonts w:ascii="Calibri" w:hAnsi="Calibri"/>
          <w:b/>
          <w:color w:val="C00000"/>
          <w:sz w:val="22"/>
          <w:szCs w:val="22"/>
        </w:rPr>
        <w:t xml:space="preserve"> </w:t>
      </w:r>
      <w:r>
        <w:rPr>
          <w:rFonts w:ascii="Calibri" w:hAnsi="Calibri" w:hint="eastAsia"/>
          <w:b/>
          <w:color w:val="C00000"/>
          <w:sz w:val="22"/>
          <w:szCs w:val="22"/>
        </w:rPr>
        <w:t>#4.</w:t>
      </w:r>
      <w:r>
        <w:rPr>
          <w:rFonts w:ascii="Calibri" w:hAnsi="Calibri"/>
          <w:color w:val="C00000"/>
          <w:sz w:val="22"/>
          <w:szCs w:val="22"/>
        </w:rPr>
        <w:t xml:space="preserve"> </w:t>
      </w:r>
      <w:r>
        <w:rPr>
          <w:rFonts w:ascii="Calibri" w:hAnsi="Calibri"/>
          <w:sz w:val="22"/>
          <w:szCs w:val="22"/>
        </w:rPr>
        <w:t xml:space="preserve">Companies please provide their views on </w:t>
      </w:r>
      <w:r>
        <w:rPr>
          <w:rFonts w:ascii="Calibri" w:hAnsi="Calibri" w:hint="eastAsia"/>
          <w:sz w:val="22"/>
          <w:szCs w:val="22"/>
        </w:rPr>
        <w:t>FL</w:t>
      </w:r>
      <w:r>
        <w:rPr>
          <w:rFonts w:ascii="Calibri" w:hAnsi="Calibri"/>
          <w:sz w:val="22"/>
          <w:szCs w:val="22"/>
        </w:rPr>
        <w:t>’s observation (e.g., whether they have the same or different opinions).</w:t>
      </w:r>
    </w:p>
    <w:p w14:paraId="5420EC14" w14:textId="77777777" w:rsidR="004059AD" w:rsidRDefault="004059AD" w:rsidP="00F23CD5">
      <w:pPr>
        <w:spacing w:after="0"/>
        <w:jc w:val="both"/>
        <w:rPr>
          <w:rFonts w:ascii="Calibri" w:hAnsi="Calibri"/>
          <w:sz w:val="22"/>
          <w:szCs w:val="22"/>
        </w:rPr>
      </w:pPr>
    </w:p>
    <w:tbl>
      <w:tblPr>
        <w:tblStyle w:val="af9"/>
        <w:tblW w:w="0" w:type="auto"/>
        <w:tblInd w:w="421" w:type="dxa"/>
        <w:tblLook w:val="04A0" w:firstRow="1" w:lastRow="0" w:firstColumn="1" w:lastColumn="0" w:noHBand="0" w:noVBand="1"/>
      </w:tblPr>
      <w:tblGrid>
        <w:gridCol w:w="9505"/>
      </w:tblGrid>
      <w:tr w:rsidR="004059AD" w14:paraId="749AED9D" w14:textId="77777777">
        <w:tc>
          <w:tcPr>
            <w:tcW w:w="9505" w:type="dxa"/>
          </w:tcPr>
          <w:p w14:paraId="0E0D8B5E" w14:textId="77777777" w:rsidR="004059AD" w:rsidRDefault="005D15F6" w:rsidP="00F23CD5">
            <w:pPr>
              <w:spacing w:after="0"/>
              <w:jc w:val="both"/>
              <w:rPr>
                <w:rFonts w:eastAsia="바탕"/>
                <w:sz w:val="21"/>
                <w:szCs w:val="21"/>
                <w:lang w:val="en-GB" w:eastAsia="zh-CN"/>
              </w:rPr>
            </w:pPr>
            <w:r>
              <w:rPr>
                <w:rFonts w:eastAsia="바탕"/>
                <w:b/>
                <w:bCs/>
                <w:sz w:val="21"/>
                <w:szCs w:val="21"/>
                <w:highlight w:val="green"/>
                <w:lang w:val="en-GB" w:eastAsia="en-US"/>
              </w:rPr>
              <w:t>Agreement</w:t>
            </w:r>
          </w:p>
          <w:p w14:paraId="38A84F4B" w14:textId="77777777" w:rsidR="004059AD" w:rsidRDefault="005D15F6" w:rsidP="00F23CD5">
            <w:pPr>
              <w:spacing w:after="0"/>
              <w:jc w:val="both"/>
              <w:rPr>
                <w:rFonts w:eastAsia="바탕"/>
                <w:sz w:val="21"/>
                <w:szCs w:val="21"/>
                <w:lang w:eastAsia="zh-CN"/>
              </w:rPr>
            </w:pPr>
            <w:r>
              <w:rPr>
                <w:rFonts w:eastAsia="바탕"/>
                <w:sz w:val="21"/>
                <w:szCs w:val="21"/>
                <w:lang w:val="en-GB" w:eastAsia="en-US"/>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1"/>
                <w:szCs w:val="21"/>
                <w:lang w:val="en-GB" w:eastAsia="zh-CN"/>
              </w:rPr>
              <w:t xml:space="preserve">NR </w:t>
            </w:r>
            <w:r>
              <w:rPr>
                <w:rFonts w:eastAsia="바탕"/>
                <w:sz w:val="21"/>
                <w:szCs w:val="21"/>
                <w:lang w:val="en-GB" w:eastAsia="en-US"/>
              </w:rPr>
              <w:t>PSCCH/PSSCH</w:t>
            </w:r>
            <w:r>
              <w:rPr>
                <w:rFonts w:eastAsia="바탕"/>
                <w:sz w:val="21"/>
                <w:szCs w:val="21"/>
                <w:lang w:val="en-GB" w:eastAsia="zh-CN"/>
              </w:rPr>
              <w:t xml:space="preserve"> transmissions of 30kHz SCS with dynamic resource pool sharing</w:t>
            </w:r>
          </w:p>
          <w:p w14:paraId="2BF6C84A" w14:textId="77777777" w:rsidR="004059AD" w:rsidRDefault="005D15F6" w:rsidP="00F23CD5">
            <w:pPr>
              <w:numPr>
                <w:ilvl w:val="0"/>
                <w:numId w:val="44"/>
              </w:numPr>
              <w:autoSpaceDE w:val="0"/>
              <w:autoSpaceDN w:val="0"/>
              <w:spacing w:after="0"/>
              <w:jc w:val="both"/>
              <w:rPr>
                <w:rFonts w:eastAsia="바탕"/>
                <w:sz w:val="21"/>
                <w:szCs w:val="21"/>
                <w:lang w:val="en-GB" w:eastAsia="zh-CN"/>
              </w:rPr>
            </w:pPr>
            <w:r>
              <w:rPr>
                <w:rFonts w:eastAsia="바탕"/>
                <w:sz w:val="21"/>
                <w:szCs w:val="21"/>
                <w:lang w:val="en-GB" w:eastAsia="en-US"/>
              </w:rPr>
              <w:t>FFS: whether/how to differently handle the case when different TBs are transmitted on the NR SL slots overlapping with the LTE SL subframe and the NR SL transmission in the first overlapping NR SL slot is dropped or reselected.</w:t>
            </w:r>
          </w:p>
          <w:p w14:paraId="356E82C5" w14:textId="77777777" w:rsidR="004059AD" w:rsidRDefault="004059AD" w:rsidP="00F23CD5">
            <w:pPr>
              <w:spacing w:after="0"/>
              <w:jc w:val="both"/>
              <w:rPr>
                <w:rFonts w:eastAsia="바탕"/>
                <w:b/>
                <w:bCs/>
                <w:sz w:val="21"/>
                <w:szCs w:val="21"/>
                <w:highlight w:val="green"/>
                <w:lang w:eastAsia="zh-CN"/>
              </w:rPr>
            </w:pPr>
          </w:p>
          <w:p w14:paraId="6B9B88C5" w14:textId="77777777" w:rsidR="004059AD" w:rsidRDefault="005D15F6" w:rsidP="00F23CD5">
            <w:pPr>
              <w:spacing w:after="0"/>
              <w:jc w:val="both"/>
              <w:rPr>
                <w:rFonts w:eastAsia="바탕"/>
                <w:b/>
                <w:bCs/>
                <w:sz w:val="21"/>
                <w:szCs w:val="21"/>
                <w:lang w:eastAsia="zh-CN"/>
              </w:rPr>
            </w:pPr>
            <w:r>
              <w:rPr>
                <w:rFonts w:eastAsia="바탕"/>
                <w:b/>
                <w:bCs/>
                <w:sz w:val="21"/>
                <w:szCs w:val="21"/>
                <w:highlight w:val="green"/>
                <w:lang w:eastAsia="zh-CN"/>
              </w:rPr>
              <w:t>Agreement</w:t>
            </w:r>
          </w:p>
          <w:p w14:paraId="48DAD92A" w14:textId="77777777" w:rsidR="004059AD" w:rsidRDefault="005D15F6" w:rsidP="00F23CD5">
            <w:pPr>
              <w:autoSpaceDE w:val="0"/>
              <w:autoSpaceDN w:val="0"/>
              <w:spacing w:after="0"/>
              <w:jc w:val="both"/>
              <w:rPr>
                <w:rFonts w:eastAsia="바탕"/>
                <w:sz w:val="21"/>
                <w:szCs w:val="21"/>
                <w:lang w:val="en-GB" w:eastAsia="en-US"/>
              </w:rPr>
            </w:pPr>
            <w:r>
              <w:rPr>
                <w:rFonts w:eastAsia="바탕"/>
                <w:sz w:val="21"/>
                <w:szCs w:val="21"/>
                <w:lang w:val="en-GB" w:eastAsia="en-US"/>
              </w:rPr>
              <w:t xml:space="preserve">When different TBs are transmitted on the NR SL slots overlapping with an LTE SL subframe and the NR SL transmission in the first overlapping NR SL slot is dropped or reselected, </w:t>
            </w:r>
          </w:p>
          <w:p w14:paraId="0EC9F3CE" w14:textId="77777777" w:rsidR="004059AD" w:rsidRDefault="005D15F6" w:rsidP="00F23CD5">
            <w:pPr>
              <w:numPr>
                <w:ilvl w:val="0"/>
                <w:numId w:val="44"/>
              </w:numPr>
              <w:autoSpaceDE w:val="0"/>
              <w:autoSpaceDN w:val="0"/>
              <w:spacing w:after="0"/>
              <w:jc w:val="both"/>
              <w:rPr>
                <w:rFonts w:eastAsia="바탕"/>
                <w:sz w:val="21"/>
                <w:szCs w:val="21"/>
                <w:lang w:val="en-GB" w:eastAsia="zh-CN"/>
              </w:rPr>
            </w:pPr>
            <w:r>
              <w:rPr>
                <w:rFonts w:eastAsia="바탕"/>
                <w:sz w:val="21"/>
                <w:szCs w:val="21"/>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tc>
      </w:tr>
    </w:tbl>
    <w:p w14:paraId="769AA0AF" w14:textId="77777777" w:rsidR="004059AD" w:rsidRDefault="004059AD" w:rsidP="00F23CD5">
      <w:pPr>
        <w:spacing w:after="0"/>
        <w:jc w:val="both"/>
        <w:rPr>
          <w:rFonts w:ascii="Calibri" w:hAnsi="Calibri"/>
          <w:sz w:val="22"/>
          <w:szCs w:val="22"/>
        </w:rPr>
      </w:pPr>
    </w:p>
    <w:tbl>
      <w:tblPr>
        <w:tblStyle w:val="af9"/>
        <w:tblW w:w="9634" w:type="dxa"/>
        <w:tblLook w:val="04A0" w:firstRow="1" w:lastRow="0" w:firstColumn="1" w:lastColumn="0" w:noHBand="0" w:noVBand="1"/>
      </w:tblPr>
      <w:tblGrid>
        <w:gridCol w:w="1345"/>
        <w:gridCol w:w="1123"/>
        <w:gridCol w:w="7166"/>
      </w:tblGrid>
      <w:tr w:rsidR="004059AD" w14:paraId="228171CF"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135522"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B5C10E"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BC2FC4"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6D03D2A6" w14:textId="77777777">
        <w:tc>
          <w:tcPr>
            <w:tcW w:w="1345" w:type="dxa"/>
            <w:tcBorders>
              <w:top w:val="single" w:sz="4" w:space="0" w:color="auto"/>
              <w:left w:val="single" w:sz="4" w:space="0" w:color="auto"/>
              <w:bottom w:val="single" w:sz="4" w:space="0" w:color="auto"/>
              <w:right w:val="single" w:sz="4" w:space="0" w:color="auto"/>
            </w:tcBorders>
          </w:tcPr>
          <w:p w14:paraId="5AF7D27D"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7052D967"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56B360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Same view as FL</w:t>
            </w:r>
          </w:p>
        </w:tc>
      </w:tr>
      <w:tr w:rsidR="004059AD" w14:paraId="51C91D3A" w14:textId="77777777">
        <w:tc>
          <w:tcPr>
            <w:tcW w:w="1345" w:type="dxa"/>
            <w:tcBorders>
              <w:top w:val="single" w:sz="4" w:space="0" w:color="auto"/>
              <w:left w:val="single" w:sz="4" w:space="0" w:color="auto"/>
              <w:bottom w:val="single" w:sz="4" w:space="0" w:color="auto"/>
              <w:right w:val="single" w:sz="4" w:space="0" w:color="auto"/>
            </w:tcBorders>
          </w:tcPr>
          <w:p w14:paraId="46B5280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2ECDB35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465004C"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Agree with FL’s observation.</w:t>
            </w:r>
          </w:p>
        </w:tc>
      </w:tr>
      <w:tr w:rsidR="004059AD" w14:paraId="6B0EFE10" w14:textId="77777777">
        <w:tc>
          <w:tcPr>
            <w:tcW w:w="1345" w:type="dxa"/>
            <w:tcBorders>
              <w:top w:val="single" w:sz="4" w:space="0" w:color="auto"/>
              <w:left w:val="single" w:sz="4" w:space="0" w:color="auto"/>
              <w:bottom w:val="single" w:sz="4" w:space="0" w:color="auto"/>
              <w:right w:val="single" w:sz="4" w:space="0" w:color="auto"/>
            </w:tcBorders>
          </w:tcPr>
          <w:p w14:paraId="2B732E10"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7CBAD62E"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6B78FA9" w14:textId="77777777" w:rsidR="004059AD" w:rsidRPr="006E7397" w:rsidRDefault="004059AD">
            <w:pPr>
              <w:pStyle w:val="ab"/>
              <w:spacing w:after="0"/>
              <w:rPr>
                <w:rFonts w:ascii="Calibri" w:eastAsia="SimSun" w:hAnsi="Calibri" w:cs="Calibri"/>
                <w:sz w:val="22"/>
                <w:szCs w:val="22"/>
              </w:rPr>
            </w:pPr>
          </w:p>
        </w:tc>
      </w:tr>
      <w:tr w:rsidR="004059AD" w14:paraId="7132F733" w14:textId="77777777">
        <w:tc>
          <w:tcPr>
            <w:tcW w:w="1345" w:type="dxa"/>
            <w:tcBorders>
              <w:top w:val="single" w:sz="4" w:space="0" w:color="auto"/>
              <w:left w:val="single" w:sz="4" w:space="0" w:color="auto"/>
              <w:bottom w:val="single" w:sz="4" w:space="0" w:color="auto"/>
              <w:right w:val="single" w:sz="4" w:space="0" w:color="auto"/>
            </w:tcBorders>
          </w:tcPr>
          <w:p w14:paraId="3935AA71"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5AD889FD"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032A00D" w14:textId="77777777" w:rsidR="004059AD" w:rsidRPr="006E7397" w:rsidRDefault="004059AD">
            <w:pPr>
              <w:pStyle w:val="ab"/>
              <w:spacing w:after="0"/>
              <w:rPr>
                <w:rFonts w:ascii="Calibri" w:eastAsia="SimSun" w:hAnsi="Calibri" w:cs="Calibri"/>
                <w:sz w:val="22"/>
                <w:szCs w:val="22"/>
              </w:rPr>
            </w:pPr>
          </w:p>
        </w:tc>
      </w:tr>
      <w:tr w:rsidR="004059AD" w14:paraId="0F4CD6A9" w14:textId="77777777">
        <w:tc>
          <w:tcPr>
            <w:tcW w:w="1345" w:type="dxa"/>
            <w:tcBorders>
              <w:top w:val="single" w:sz="4" w:space="0" w:color="auto"/>
              <w:left w:val="single" w:sz="4" w:space="0" w:color="auto"/>
              <w:bottom w:val="single" w:sz="4" w:space="0" w:color="auto"/>
              <w:right w:val="single" w:sz="4" w:space="0" w:color="auto"/>
            </w:tcBorders>
          </w:tcPr>
          <w:p w14:paraId="4B424F9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49F55669"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6400D734"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Same view as FL</w:t>
            </w:r>
          </w:p>
        </w:tc>
      </w:tr>
      <w:tr w:rsidR="004059AD" w14:paraId="48428247" w14:textId="77777777">
        <w:tc>
          <w:tcPr>
            <w:tcW w:w="1345" w:type="dxa"/>
            <w:tcBorders>
              <w:top w:val="single" w:sz="4" w:space="0" w:color="auto"/>
              <w:left w:val="single" w:sz="4" w:space="0" w:color="auto"/>
              <w:bottom w:val="single" w:sz="4" w:space="0" w:color="auto"/>
              <w:right w:val="single" w:sz="4" w:space="0" w:color="auto"/>
            </w:tcBorders>
          </w:tcPr>
          <w:p w14:paraId="11D3D30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653B83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4CFF04C"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Share the same view with FL</w:t>
            </w:r>
          </w:p>
        </w:tc>
      </w:tr>
      <w:tr w:rsidR="005D15F6" w14:paraId="3B22CF2A" w14:textId="77777777">
        <w:tc>
          <w:tcPr>
            <w:tcW w:w="1345" w:type="dxa"/>
            <w:tcBorders>
              <w:top w:val="single" w:sz="4" w:space="0" w:color="auto"/>
              <w:left w:val="single" w:sz="4" w:space="0" w:color="auto"/>
              <w:bottom w:val="single" w:sz="4" w:space="0" w:color="auto"/>
              <w:right w:val="single" w:sz="4" w:space="0" w:color="auto"/>
            </w:tcBorders>
          </w:tcPr>
          <w:p w14:paraId="3A8CC27F"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450E60C5"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53A34F37"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SimSun" w:hAnsi="Calibri" w:cs="Calibri"/>
                <w:sz w:val="22"/>
                <w:szCs w:val="22"/>
              </w:rPr>
              <w:t>Agree with FL’s view.</w:t>
            </w:r>
          </w:p>
        </w:tc>
      </w:tr>
      <w:tr w:rsidR="003C7493" w14:paraId="033D6168" w14:textId="77777777">
        <w:tc>
          <w:tcPr>
            <w:tcW w:w="1345" w:type="dxa"/>
            <w:tcBorders>
              <w:top w:val="single" w:sz="4" w:space="0" w:color="auto"/>
              <w:left w:val="single" w:sz="4" w:space="0" w:color="auto"/>
              <w:bottom w:val="single" w:sz="4" w:space="0" w:color="auto"/>
              <w:right w:val="single" w:sz="4" w:space="0" w:color="auto"/>
            </w:tcBorders>
          </w:tcPr>
          <w:p w14:paraId="4ECA7789" w14:textId="2D8EFCDE" w:rsidR="003C7493" w:rsidRPr="006E7397" w:rsidRDefault="003C7493" w:rsidP="005D15F6">
            <w:pPr>
              <w:pStyle w:val="ab"/>
              <w:spacing w:after="0"/>
              <w:rPr>
                <w:rFonts w:ascii="Calibri" w:eastAsia="SimSun" w:hAnsi="Calibri" w:cs="Calibri"/>
                <w:sz w:val="22"/>
                <w:szCs w:val="22"/>
              </w:rPr>
            </w:pPr>
            <w:r w:rsidRPr="006E7397">
              <w:rPr>
                <w:rFonts w:ascii="Calibri" w:eastAsia="SimSun" w:hAnsi="Calibri" w:cs="Calibri"/>
                <w:sz w:val="22"/>
                <w:szCs w:val="22"/>
              </w:rPr>
              <w:t>Fraunhofer</w:t>
            </w:r>
          </w:p>
        </w:tc>
        <w:tc>
          <w:tcPr>
            <w:tcW w:w="1123" w:type="dxa"/>
            <w:tcBorders>
              <w:top w:val="single" w:sz="4" w:space="0" w:color="auto"/>
              <w:left w:val="single" w:sz="4" w:space="0" w:color="auto"/>
              <w:bottom w:val="single" w:sz="4" w:space="0" w:color="auto"/>
              <w:right w:val="single" w:sz="4" w:space="0" w:color="auto"/>
            </w:tcBorders>
          </w:tcPr>
          <w:p w14:paraId="485899D6" w14:textId="4504940C" w:rsidR="003C7493" w:rsidRPr="006E7397" w:rsidRDefault="003C7493" w:rsidP="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A128322" w14:textId="1366AF05" w:rsidR="003C7493" w:rsidRPr="006E7397" w:rsidRDefault="003C7493" w:rsidP="005D15F6">
            <w:pPr>
              <w:pStyle w:val="ab"/>
              <w:spacing w:after="0"/>
              <w:rPr>
                <w:rFonts w:ascii="Calibri" w:eastAsia="SimSun" w:hAnsi="Calibri" w:cs="Calibri"/>
                <w:sz w:val="22"/>
                <w:szCs w:val="22"/>
              </w:rPr>
            </w:pPr>
            <w:r w:rsidRPr="006E7397">
              <w:rPr>
                <w:rFonts w:ascii="Calibri" w:eastAsia="SimSun" w:hAnsi="Calibri" w:cs="Calibri"/>
                <w:sz w:val="22"/>
                <w:szCs w:val="22"/>
              </w:rPr>
              <w:t>Agree with FL.</w:t>
            </w:r>
          </w:p>
        </w:tc>
      </w:tr>
      <w:tr w:rsidR="00431DD0" w14:paraId="2C58FDA9" w14:textId="77777777" w:rsidTr="00431DD0">
        <w:tc>
          <w:tcPr>
            <w:tcW w:w="1345" w:type="dxa"/>
          </w:tcPr>
          <w:p w14:paraId="1A1C2EA6"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6364D60" w14:textId="77777777" w:rsidR="00431DD0" w:rsidRPr="006E7397" w:rsidRDefault="00431DD0" w:rsidP="00206835">
            <w:pPr>
              <w:spacing w:after="0"/>
              <w:rPr>
                <w:rFonts w:ascii="Calibri" w:hAnsi="Calibri" w:cs="Calibri"/>
                <w:sz w:val="22"/>
                <w:szCs w:val="22"/>
              </w:rPr>
            </w:pPr>
            <w:r w:rsidRPr="006E7397">
              <w:rPr>
                <w:rFonts w:ascii="Calibri" w:eastAsia="DengXian" w:hAnsi="Calibri" w:cs="Calibri"/>
                <w:sz w:val="22"/>
                <w:szCs w:val="22"/>
              </w:rPr>
              <w:t>Yes</w:t>
            </w:r>
          </w:p>
        </w:tc>
        <w:tc>
          <w:tcPr>
            <w:tcW w:w="7166" w:type="dxa"/>
          </w:tcPr>
          <w:p w14:paraId="2C43491F" w14:textId="77777777" w:rsidR="00431DD0" w:rsidRPr="006E7397" w:rsidRDefault="00431DD0" w:rsidP="00206835">
            <w:pPr>
              <w:spacing w:after="0"/>
              <w:rPr>
                <w:rFonts w:ascii="Calibri" w:hAnsi="Calibri" w:cs="Calibri"/>
                <w:sz w:val="22"/>
                <w:szCs w:val="22"/>
              </w:rPr>
            </w:pPr>
          </w:p>
        </w:tc>
      </w:tr>
      <w:tr w:rsidR="00431DD0" w14:paraId="07FDC2F7" w14:textId="77777777" w:rsidTr="00431DD0">
        <w:tc>
          <w:tcPr>
            <w:tcW w:w="1345" w:type="dxa"/>
          </w:tcPr>
          <w:p w14:paraId="4A5FC903"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Panasonic</w:t>
            </w:r>
          </w:p>
        </w:tc>
        <w:tc>
          <w:tcPr>
            <w:tcW w:w="1123" w:type="dxa"/>
          </w:tcPr>
          <w:p w14:paraId="57AF51C7" w14:textId="77777777" w:rsidR="00431DD0" w:rsidRPr="006E7397" w:rsidRDefault="00431DD0" w:rsidP="00206835">
            <w:pPr>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Pr>
          <w:p w14:paraId="7BE12963" w14:textId="77777777" w:rsidR="00431DD0" w:rsidRPr="006E7397" w:rsidRDefault="00431DD0" w:rsidP="00206835">
            <w:pPr>
              <w:spacing w:after="0"/>
              <w:rPr>
                <w:rFonts w:ascii="Calibri" w:hAnsi="Calibri" w:cs="Calibri"/>
                <w:sz w:val="22"/>
                <w:szCs w:val="22"/>
              </w:rPr>
            </w:pPr>
          </w:p>
        </w:tc>
      </w:tr>
      <w:tr w:rsidR="00431DD0" w14:paraId="744C3861" w14:textId="77777777" w:rsidTr="00431DD0">
        <w:tc>
          <w:tcPr>
            <w:tcW w:w="1345" w:type="dxa"/>
          </w:tcPr>
          <w:p w14:paraId="2D2D24EB"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37EE2523"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Yes</w:t>
            </w:r>
          </w:p>
        </w:tc>
        <w:tc>
          <w:tcPr>
            <w:tcW w:w="7166" w:type="dxa"/>
          </w:tcPr>
          <w:p w14:paraId="46137A6B" w14:textId="77777777" w:rsidR="00431DD0" w:rsidRPr="006E7397" w:rsidRDefault="00431DD0" w:rsidP="00206835">
            <w:pPr>
              <w:spacing w:after="0"/>
              <w:rPr>
                <w:rFonts w:ascii="Calibri" w:hAnsi="Calibri" w:cs="Calibri"/>
                <w:sz w:val="22"/>
                <w:szCs w:val="22"/>
              </w:rPr>
            </w:pPr>
          </w:p>
        </w:tc>
      </w:tr>
    </w:tbl>
    <w:p w14:paraId="41726476" w14:textId="77777777" w:rsidR="004059AD" w:rsidRDefault="004059AD">
      <w:pPr>
        <w:snapToGrid w:val="0"/>
        <w:jc w:val="both"/>
        <w:rPr>
          <w:sz w:val="22"/>
          <w:szCs w:val="22"/>
        </w:rPr>
      </w:pPr>
    </w:p>
    <w:p w14:paraId="5C84D36A" w14:textId="77777777" w:rsidR="004059AD" w:rsidRDefault="004059AD">
      <w:pPr>
        <w:snapToGrid w:val="0"/>
        <w:jc w:val="both"/>
        <w:rPr>
          <w:sz w:val="22"/>
          <w:szCs w:val="22"/>
        </w:rPr>
      </w:pPr>
    </w:p>
    <w:p w14:paraId="6EAF6D76"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lastRenderedPageBreak/>
        <w:t>[Active</w:t>
      </w:r>
      <w:r>
        <w:rPr>
          <w:rFonts w:ascii="Arial" w:hAnsi="Arial" w:cs="Arial"/>
          <w:sz w:val="32"/>
          <w:szCs w:val="32"/>
          <w:lang w:eastAsia="ko-KR"/>
        </w:rPr>
        <w:t>] Issue #</w:t>
      </w:r>
      <w:r>
        <w:rPr>
          <w:rFonts w:ascii="Arial" w:hAnsi="Arial" w:cs="Arial" w:hint="eastAsia"/>
          <w:sz w:val="32"/>
          <w:szCs w:val="32"/>
          <w:lang w:eastAsia="ko-KR"/>
        </w:rPr>
        <w:t>5</w:t>
      </w:r>
      <w:r>
        <w:rPr>
          <w:rFonts w:ascii="Arial" w:hAnsi="Arial" w:cs="Arial"/>
          <w:sz w:val="32"/>
          <w:szCs w:val="32"/>
          <w:lang w:eastAsia="ko-KR"/>
        </w:rPr>
        <w:t xml:space="preserve">: Clarification </w:t>
      </w:r>
      <w:r>
        <w:rPr>
          <w:rFonts w:ascii="Arial" w:hAnsi="Arial" w:cs="Arial" w:hint="eastAsia"/>
          <w:sz w:val="32"/>
          <w:szCs w:val="32"/>
          <w:lang w:eastAsia="ko-KR"/>
        </w:rPr>
        <w:t>of</w:t>
      </w:r>
      <w:r>
        <w:rPr>
          <w:rFonts w:ascii="Arial" w:hAnsi="Arial" w:cs="Arial"/>
          <w:sz w:val="32"/>
          <w:szCs w:val="32"/>
          <w:lang w:eastAsia="ko-KR"/>
        </w:rPr>
        <w:t xml:space="preserve"> performing </w:t>
      </w:r>
      <w:r>
        <w:rPr>
          <w:rFonts w:ascii="Arial" w:hAnsi="Arial" w:cs="Arial" w:hint="eastAsia"/>
          <w:sz w:val="32"/>
          <w:szCs w:val="32"/>
          <w:lang w:eastAsia="ko-KR"/>
        </w:rPr>
        <w:t>exclusion</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candidate</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overlapping</w:t>
      </w:r>
      <w:r>
        <w:rPr>
          <w:rFonts w:ascii="Arial" w:hAnsi="Arial" w:cs="Arial"/>
          <w:sz w:val="32"/>
          <w:szCs w:val="32"/>
          <w:lang w:eastAsia="ko-KR"/>
        </w:rPr>
        <w:t xml:space="preserve"> </w:t>
      </w:r>
      <w:r>
        <w:rPr>
          <w:rFonts w:ascii="Arial" w:hAnsi="Arial" w:cs="Arial" w:hint="eastAsia"/>
          <w:sz w:val="32"/>
          <w:szCs w:val="32"/>
          <w:lang w:eastAsia="ko-KR"/>
        </w:rPr>
        <w:t>with</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PSCCH</w:t>
      </w:r>
      <w:r>
        <w:rPr>
          <w:rFonts w:ascii="Arial" w:hAnsi="Arial" w:cs="Arial"/>
          <w:sz w:val="32"/>
          <w:szCs w:val="32"/>
          <w:lang w:eastAsia="ko-KR"/>
        </w:rPr>
        <w:t xml:space="preserve"> </w:t>
      </w:r>
      <w:r>
        <w:rPr>
          <w:rFonts w:ascii="Arial" w:hAnsi="Arial" w:cs="Arial" w:hint="eastAsia"/>
          <w:sz w:val="32"/>
          <w:szCs w:val="32"/>
          <w:lang w:eastAsia="ko-KR"/>
        </w:rPr>
        <w:t>resources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non-adjacent </w:t>
      </w:r>
      <w:r>
        <w:rPr>
          <w:rFonts w:ascii="Arial" w:hAnsi="Arial" w:cs="Arial" w:hint="eastAsia"/>
          <w:sz w:val="32"/>
          <w:szCs w:val="32"/>
          <w:lang w:eastAsia="ko-KR"/>
        </w:rPr>
        <w:t>LTE</w:t>
      </w:r>
      <w:r>
        <w:rPr>
          <w:rFonts w:ascii="Arial" w:hAnsi="Arial" w:cs="Arial"/>
          <w:sz w:val="32"/>
          <w:szCs w:val="32"/>
          <w:lang w:eastAsia="ko-KR"/>
        </w:rPr>
        <w:t xml:space="preserve"> PSCCH</w:t>
      </w:r>
      <w:r>
        <w:rPr>
          <w:rFonts w:ascii="Arial" w:hAnsi="Arial" w:cs="Arial" w:hint="eastAsia"/>
          <w:sz w:val="32"/>
          <w:szCs w:val="32"/>
          <w:lang w:eastAsia="ko-KR"/>
        </w:rPr>
        <w:t>/</w:t>
      </w:r>
      <w:r>
        <w:rPr>
          <w:rFonts w:ascii="Arial" w:hAnsi="Arial" w:cs="Arial"/>
          <w:sz w:val="32"/>
          <w:szCs w:val="32"/>
          <w:lang w:eastAsia="ko-KR"/>
        </w:rPr>
        <w:t xml:space="preserve">PSSCH resources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5LTE1</w:t>
      </w:r>
    </w:p>
    <w:p w14:paraId="5B072D8B"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D6B1A11" w14:textId="77777777" w:rsidR="004059AD" w:rsidRDefault="005D15F6">
      <w:pPr>
        <w:jc w:val="both"/>
        <w:rPr>
          <w:rFonts w:ascii="Calibri" w:eastAsia="맑은 고딕" w:hAnsi="Calibri" w:cs="Calibri"/>
          <w:sz w:val="22"/>
          <w:szCs w:val="22"/>
        </w:rPr>
      </w:pPr>
      <w:r>
        <w:rPr>
          <w:rFonts w:ascii="Calibri" w:eastAsia="맑은 고딕" w:hAnsi="Calibri" w:cs="Calibri"/>
          <w:sz w:val="22"/>
          <w:szCs w:val="22"/>
        </w:rPr>
        <w:t>Two contributions [6][8] proposed having clarification of performing exclusion of NR SL candidate resource overlapping with LTE PSCCH resources for non-adjacent LTE PSCCH/PSSCH resources in Step 5LTE1.</w:t>
      </w:r>
    </w:p>
    <w:p w14:paraId="50D3DF95"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77D9E67C" w14:textId="77777777">
        <w:tc>
          <w:tcPr>
            <w:tcW w:w="9647" w:type="dxa"/>
          </w:tcPr>
          <w:p w14:paraId="6B353610" w14:textId="77777777" w:rsidR="004059AD" w:rsidRDefault="005D15F6">
            <w:pPr>
              <w:spacing w:after="120"/>
              <w:jc w:val="both"/>
              <w:rPr>
                <w:b/>
                <w:bCs/>
                <w:sz w:val="22"/>
                <w:szCs w:val="22"/>
              </w:rPr>
            </w:pPr>
            <w:r>
              <w:rPr>
                <w:b/>
                <w:bCs/>
                <w:sz w:val="22"/>
                <w:szCs w:val="22"/>
              </w:rPr>
              <w:t>[ZTE, Sanechips: R1-2311517]</w:t>
            </w:r>
          </w:p>
          <w:p w14:paraId="7367E2F8"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37B384E" w14:textId="77777777" w:rsidR="004059AD" w:rsidRDefault="005D15F6">
            <w:pPr>
              <w:spacing w:before="120" w:after="120"/>
              <w:jc w:val="both"/>
              <w:rPr>
                <w:rFonts w:eastAsia="Microsoft YaHei"/>
                <w:sz w:val="22"/>
                <w:szCs w:val="22"/>
                <w:lang w:eastAsia="zh-CN"/>
              </w:rPr>
            </w:pPr>
            <w:r>
              <w:rPr>
                <w:rFonts w:eastAsia="Microsoft YaHei"/>
                <w:sz w:val="22"/>
                <w:szCs w:val="22"/>
                <w:lang w:eastAsia="zh-CN"/>
              </w:rPr>
              <w:t>For co-channel coexistence, when UE excludes NR SL candidate resources overlapping with LTE SL resources related to the step 5LTE1, it does not match the 6LTE-c because “LTE sidelink resource pool” only refers to the case for LTE PSCCH and the corresponding LTE PSSCH in adjacent resource blocks and does not include the case for LTE PSCCH and the corresponding LTE PSSCH in non-adjacent resource blocks.</w:t>
            </w:r>
          </w:p>
          <w:p w14:paraId="592BFE0C"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7BDF9FD"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 xml:space="preserve">For co-channel coexistence, when UE excludes NR SL candidate resources overlapping with LTE SL resources related to step 5LTE1, it should include the descriptions of two cases for LTE PSCCH and the corresponding LTE PSSCH in adjacent or non-adjacent resource blocks. </w:t>
            </w:r>
          </w:p>
          <w:p w14:paraId="1E2C1A68"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1CFDC3CD"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For co-channel coexistence, if the correction is not adopted,</w:t>
            </w:r>
            <w:r>
              <w:rPr>
                <w:rFonts w:eastAsia="Microsoft YaHei" w:hint="eastAsia"/>
                <w:sz w:val="22"/>
                <w:szCs w:val="22"/>
                <w:lang w:eastAsia="zh-CN"/>
              </w:rPr>
              <w:t xml:space="preserve"> NR SL </w:t>
            </w:r>
            <w:r>
              <w:rPr>
                <w:rFonts w:eastAsia="Microsoft YaHei"/>
                <w:sz w:val="22"/>
                <w:szCs w:val="22"/>
                <w:lang w:eastAsia="zh-CN"/>
              </w:rPr>
              <w:t>candidate resources</w:t>
            </w:r>
            <w:r>
              <w:rPr>
                <w:rFonts w:eastAsia="Microsoft YaHei" w:hint="eastAsia"/>
                <w:sz w:val="22"/>
                <w:szCs w:val="22"/>
                <w:lang w:eastAsia="zh-CN"/>
              </w:rPr>
              <w:t xml:space="preserve"> </w:t>
            </w:r>
            <w:r>
              <w:rPr>
                <w:rFonts w:eastAsia="Microsoft YaHei"/>
                <w:sz w:val="22"/>
                <w:szCs w:val="22"/>
                <w:lang w:eastAsia="zh-CN"/>
              </w:rPr>
              <w:t>overlapping</w:t>
            </w:r>
            <w:r>
              <w:rPr>
                <w:rFonts w:eastAsia="Microsoft YaHei" w:hint="eastAsia"/>
                <w:sz w:val="22"/>
                <w:szCs w:val="22"/>
                <w:lang w:eastAsia="zh-CN"/>
              </w:rPr>
              <w:t xml:space="preserve"> with LTE PSCCH pool in non-</w:t>
            </w:r>
            <w:r>
              <w:rPr>
                <w:rFonts w:eastAsia="Microsoft YaHei"/>
                <w:sz w:val="22"/>
                <w:szCs w:val="22"/>
                <w:lang w:eastAsia="zh-CN"/>
              </w:rPr>
              <w:t>adjacent</w:t>
            </w:r>
            <w:r>
              <w:rPr>
                <w:rFonts w:eastAsia="Microsoft YaHei" w:hint="eastAsia"/>
                <w:sz w:val="22"/>
                <w:szCs w:val="22"/>
                <w:lang w:eastAsia="zh-CN"/>
              </w:rPr>
              <w:t xml:space="preserve"> case may not have been excluded.</w:t>
            </w:r>
          </w:p>
          <w:p w14:paraId="4E4D55E8"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03E76010" w14:textId="77777777">
              <w:tc>
                <w:tcPr>
                  <w:tcW w:w="9421" w:type="dxa"/>
                </w:tcPr>
                <w:p w14:paraId="07E5753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08CF2B02"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EB1A5A6" w14:textId="77777777" w:rsidR="004059AD" w:rsidRDefault="005D15F6">
                  <w:pPr>
                    <w:spacing w:before="120" w:after="120"/>
                    <w:jc w:val="center"/>
                    <w:rPr>
                      <w:color w:val="FF0000"/>
                      <w:sz w:val="22"/>
                      <w:szCs w:val="22"/>
                    </w:rPr>
                  </w:pPr>
                  <w:r>
                    <w:rPr>
                      <w:color w:val="FF0000"/>
                      <w:sz w:val="22"/>
                      <w:szCs w:val="22"/>
                    </w:rPr>
                    <w:t>&lt;Unchanged part omitted&gt;</w:t>
                  </w:r>
                </w:p>
                <w:p w14:paraId="502C9471" w14:textId="77777777" w:rsidR="004059AD" w:rsidRDefault="005D15F6">
                  <w:pPr>
                    <w:pStyle w:val="B1"/>
                    <w:overflowPunct/>
                    <w:autoSpaceDE/>
                    <w:autoSpaceDN/>
                    <w:adjustRightInd/>
                    <w:textAlignment w:val="auto"/>
                    <w:rPr>
                      <w:rFonts w:eastAsia="맑은 고딕"/>
                      <w:kern w:val="2"/>
                      <w:lang w:eastAsia="zh-CN"/>
                    </w:rPr>
                  </w:pPr>
                  <w:r>
                    <w:rPr>
                      <w:rFonts w:eastAsia="맑은 고딕"/>
                      <w:kern w:val="2"/>
                      <w:lang w:eastAsia="zh-CN"/>
                    </w:rPr>
                    <w:t xml:space="preserve">5LTE1) In case of dynamic co-channel coexistence of LTE sidelink and NR sidelink: </w:t>
                  </w:r>
                  <w:r>
                    <w:rPr>
                      <w:rFonts w:eastAsia="맑은 고딕" w:hint="eastAsia"/>
                      <w:kern w:val="2"/>
                      <w:lang w:eastAsia="zh-CN"/>
                    </w:rPr>
                    <w:t xml:space="preserve">The UE shall exclude any candidate single-slot resource </w:t>
                  </w:r>
                  <m:oMath>
                    <m:sSub>
                      <m:sSubPr>
                        <m:ctrlPr>
                          <w:rPr>
                            <w:rFonts w:ascii="Cambria Math" w:hAnsi="Cambria Math"/>
                            <w:i/>
                            <w:kern w:val="2"/>
                            <w:lang w:val="zh-CN"/>
                          </w:rPr>
                        </m:ctrlPr>
                      </m:sSubPr>
                      <m:e>
                        <m:r>
                          <w:rPr>
                            <w:rFonts w:ascii="Cambria Math" w:hAnsi="Cambria Math"/>
                            <w:kern w:val="2"/>
                            <w:lang w:val="zh-CN"/>
                          </w:rPr>
                          <m:t>R</m:t>
                        </m:r>
                      </m:e>
                      <m:sub>
                        <m:r>
                          <m:rPr>
                            <m:nor/>
                          </m:rPr>
                          <w:rPr>
                            <w:rFonts w:ascii="Cambria Math" w:hAnsi="Cambria Math"/>
                            <w:kern w:val="2"/>
                          </w:rPr>
                          <m:t>x,y</m:t>
                        </m:r>
                        <m:ctrlPr>
                          <w:rPr>
                            <w:rFonts w:ascii="Cambria Math" w:hAnsi="Cambria Math"/>
                            <w:kern w:val="2"/>
                            <w:lang w:val="zh-CN"/>
                          </w:rPr>
                        </m:ctrlPr>
                      </m:sub>
                    </m:sSub>
                  </m:oMath>
                  <w:r>
                    <w:rPr>
                      <w:rFonts w:eastAsia="맑은 고딕" w:hint="eastAsia"/>
                      <w:kern w:val="2"/>
                      <w:lang w:eastAsia="zh-CN"/>
                    </w:rPr>
                    <w:t xml:space="preserve"> from the set </w:t>
                  </w:r>
                  <m:oMath>
                    <m:sSub>
                      <m:sSubPr>
                        <m:ctrlPr>
                          <w:rPr>
                            <w:rFonts w:ascii="Cambria Math" w:hAnsi="Cambria Math"/>
                            <w:i/>
                            <w:kern w:val="2"/>
                            <w:lang w:val="zh-CN"/>
                          </w:rPr>
                        </m:ctrlPr>
                      </m:sSubPr>
                      <m:e>
                        <m:r>
                          <w:rPr>
                            <w:rFonts w:ascii="Cambria Math"/>
                            <w:kern w:val="2"/>
                            <w:lang w:val="zh-CN"/>
                          </w:rPr>
                          <m:t>S</m:t>
                        </m:r>
                      </m:e>
                      <m:sub>
                        <m:r>
                          <w:rPr>
                            <w:rFonts w:ascii="Cambria Math"/>
                            <w:kern w:val="2"/>
                            <w:lang w:val="zh-CN"/>
                          </w:rPr>
                          <m:t>A</m:t>
                        </m:r>
                      </m:sub>
                    </m:sSub>
                  </m:oMath>
                  <w:r>
                    <w:rPr>
                      <w:rFonts w:eastAsia="맑은 고딕" w:hint="eastAsia"/>
                      <w:kern w:val="2"/>
                      <w:lang w:eastAsia="zh-CN"/>
                    </w:rPr>
                    <w:t xml:space="preserve"> if all the following conditions</w:t>
                  </w:r>
                  <w:r>
                    <w:rPr>
                      <w:rFonts w:eastAsia="맑은 고딕"/>
                      <w:kern w:val="2"/>
                      <w:lang w:eastAsia="zh-CN"/>
                    </w:rPr>
                    <w:t xml:space="preserve"> are met</w:t>
                  </w:r>
                  <w:r>
                    <w:rPr>
                      <w:rFonts w:eastAsia="맑은 고딕" w:hint="eastAsia"/>
                      <w:kern w:val="2"/>
                      <w:lang w:eastAsia="zh-CN"/>
                    </w:rPr>
                    <w:t>:</w:t>
                  </w:r>
                </w:p>
                <w:p w14:paraId="5947834C" w14:textId="77777777" w:rsidR="004059AD" w:rsidRDefault="005D15F6">
                  <w:pPr>
                    <w:pStyle w:val="B2"/>
                    <w:overflowPunct/>
                    <w:autoSpaceDE/>
                    <w:autoSpaceDN/>
                    <w:adjustRightInd/>
                    <w:jc w:val="both"/>
                    <w:textAlignment w:val="auto"/>
                    <w:rPr>
                      <w:kern w:val="2"/>
                      <w:lang w:eastAsia="zh-CN"/>
                    </w:rPr>
                  </w:pPr>
                  <w:r>
                    <w:rPr>
                      <w:kern w:val="2"/>
                      <w:lang w:eastAsia="zh-CN"/>
                    </w:rPr>
                    <w:t>-</w:t>
                  </w:r>
                  <w:r>
                    <w:rPr>
                      <w:kern w:val="2"/>
                      <w:lang w:eastAsia="zh-CN"/>
                    </w:rPr>
                    <w:tab/>
                    <w:t xml:space="preserve">the </w:t>
                  </w:r>
                  <w:r>
                    <w:rPr>
                      <w:rFonts w:eastAsia="맑은 고딕" w:hint="eastAsia"/>
                      <w:kern w:val="2"/>
                      <w:lang w:eastAsia="zh-CN"/>
                    </w:rPr>
                    <w:t xml:space="preserve">resource </w:t>
                  </w:r>
                  <w:r>
                    <w:rPr>
                      <w:kern w:val="2"/>
                      <w:lang w:eastAsia="zh-CN"/>
                    </w:rPr>
                    <w:t>pool overlaps with an LTE sidelink resource pool</w:t>
                  </w:r>
                  <w:ins w:id="15" w:author="ZTE" w:date="2023-11-01T14:25:00Z">
                    <w:r>
                      <w:rPr>
                        <w:rFonts w:eastAsia="SimSun" w:hint="eastAsia"/>
                        <w:kern w:val="2"/>
                        <w:lang w:eastAsia="zh-CN"/>
                      </w:rPr>
                      <w:t xml:space="preserve"> and </w:t>
                    </w:r>
                  </w:ins>
                  <w:ins w:id="16" w:author="ZTE" w:date="2023-11-01T14:32:00Z">
                    <w:r>
                      <w:rPr>
                        <w:rFonts w:eastAsia="SimSun" w:hint="eastAsia"/>
                        <w:kern w:val="2"/>
                        <w:lang w:eastAsia="zh-CN"/>
                      </w:rPr>
                      <w:t xml:space="preserve">an </w:t>
                    </w:r>
                  </w:ins>
                  <w:ins w:id="17" w:author="ZTE" w:date="2023-11-01T14:25:00Z">
                    <w:r>
                      <w:rPr>
                        <w:rFonts w:eastAsia="SimSun" w:hint="eastAsia"/>
                        <w:kern w:val="2"/>
                        <w:lang w:eastAsia="zh-CN"/>
                      </w:rPr>
                      <w:t xml:space="preserve">LTE </w:t>
                    </w:r>
                  </w:ins>
                  <w:ins w:id="18" w:author="ZTE" w:date="2023-11-01T14:26:00Z">
                    <w:r>
                      <w:rPr>
                        <w:rFonts w:eastAsia="SimSun" w:hint="eastAsia"/>
                        <w:kern w:val="2"/>
                        <w:lang w:eastAsia="zh-CN"/>
                      </w:rPr>
                      <w:t>PSCCH pool</w:t>
                    </w:r>
                  </w:ins>
                  <w:ins w:id="19" w:author="ZTE" w:date="2023-11-01T14:30:00Z">
                    <w:r>
                      <w:rPr>
                        <w:rFonts w:eastAsia="SimSun" w:hint="eastAsia"/>
                        <w:kern w:val="2"/>
                        <w:lang w:eastAsia="zh-CN"/>
                      </w:rPr>
                      <w:t xml:space="preserve"> if any</w:t>
                    </w:r>
                  </w:ins>
                  <w:r>
                    <w:rPr>
                      <w:kern w:val="2"/>
                      <w:lang w:eastAsia="zh-CN"/>
                    </w:rPr>
                    <w:t>;</w:t>
                  </w:r>
                </w:p>
                <w:p w14:paraId="2784E90E" w14:textId="77777777" w:rsidR="004059AD" w:rsidRDefault="005D15F6">
                  <w:pPr>
                    <w:pStyle w:val="B2"/>
                    <w:overflowPunct/>
                    <w:autoSpaceDE/>
                    <w:autoSpaceDN/>
                    <w:adjustRightInd/>
                    <w:jc w:val="both"/>
                    <w:textAlignment w:val="auto"/>
                    <w:rPr>
                      <w:kern w:val="2"/>
                      <w:lang w:eastAsia="zh-CN"/>
                    </w:rPr>
                  </w:pPr>
                  <w:r>
                    <w:rPr>
                      <w:kern w:val="2"/>
                      <w:lang w:eastAsia="zh-CN"/>
                    </w:rPr>
                    <w:t>-</w:t>
                  </w:r>
                  <w:r>
                    <w:rPr>
                      <w:kern w:val="2"/>
                      <w:lang w:eastAsia="zh-CN"/>
                    </w:rPr>
                    <w:tab/>
                  </w:r>
                  <w:r>
                    <w:rPr>
                      <w:rFonts w:hint="eastAsia"/>
                      <w:kern w:val="2"/>
                      <w:lang w:eastAsia="zh-CN"/>
                    </w:rPr>
                    <w:t xml:space="preserve">the </w:t>
                  </w:r>
                  <w:r>
                    <w:rPr>
                      <w:rFonts w:eastAsia="맑은 고딕" w:hint="eastAsia"/>
                      <w:kern w:val="2"/>
                      <w:lang w:eastAsia="zh-CN"/>
                    </w:rPr>
                    <w:t xml:space="preserve">UE </w:t>
                  </w:r>
                  <w:r>
                    <w:rPr>
                      <w:rFonts w:hint="eastAsia"/>
                      <w:kern w:val="2"/>
                      <w:lang w:eastAsia="zh-CN"/>
                    </w:rPr>
                    <w:t xml:space="preserve">has not monitored </w:t>
                  </w:r>
                  <w:r>
                    <w:rPr>
                      <w:kern w:val="2"/>
                      <w:lang w:eastAsia="zh-CN"/>
                    </w:rPr>
                    <w:t>LTE subframe</w:t>
                  </w:r>
                  <w:r>
                    <w:rPr>
                      <w:rFonts w:hint="eastAsia"/>
                      <w:kern w:val="2"/>
                      <w:lang w:eastAsia="zh-CN"/>
                    </w:rPr>
                    <w:t xml:space="preserve"> </w:t>
                  </w:r>
                  <m:oMath>
                    <m:sSubSup>
                      <m:sSubSupPr>
                        <m:ctrlPr>
                          <w:rPr>
                            <w:rFonts w:ascii="Cambria Math" w:hAnsi="Cambria Math"/>
                            <w:i/>
                            <w:kern w:val="2"/>
                            <w:lang w:eastAsia="zh-CN"/>
                          </w:rPr>
                        </m:ctrlPr>
                      </m:sSubSupPr>
                      <m:e>
                        <m:r>
                          <w:rPr>
                            <w:rFonts w:ascii="Cambria Math" w:hAnsi="Cambria Math"/>
                            <w:kern w:val="2"/>
                            <w:lang w:eastAsia="zh-CN"/>
                          </w:rPr>
                          <m:t>t</m:t>
                        </m:r>
                      </m:e>
                      <m:sub>
                        <m:r>
                          <w:rPr>
                            <w:rFonts w:ascii="Cambria Math" w:hAnsi="Cambria Math"/>
                            <w:kern w:val="2"/>
                            <w:lang w:eastAsia="zh-CN"/>
                          </w:rPr>
                          <m:t>m</m:t>
                        </m:r>
                      </m:sub>
                      <m:sup>
                        <m:r>
                          <w:rPr>
                            <w:rFonts w:ascii="Cambria Math" w:hAnsi="Cambria Math"/>
                            <w:kern w:val="2"/>
                            <w:lang w:eastAsia="zh-CN"/>
                          </w:rPr>
                          <m:t>LTESL</m:t>
                        </m:r>
                      </m:sup>
                    </m:sSubSup>
                  </m:oMath>
                  <w:r>
                    <w:rPr>
                      <w:rFonts w:hint="eastAsia"/>
                      <w:kern w:val="2"/>
                      <w:lang w:eastAsia="zh-CN"/>
                    </w:rPr>
                    <w:t xml:space="preserve"> .</w:t>
                  </w:r>
                </w:p>
                <w:p w14:paraId="30ED8DE3" w14:textId="77777777" w:rsidR="004059AD" w:rsidRDefault="005D15F6">
                  <w:pPr>
                    <w:pStyle w:val="B2"/>
                    <w:overflowPunct/>
                    <w:autoSpaceDE/>
                    <w:autoSpaceDN/>
                    <w:adjustRightInd/>
                    <w:jc w:val="both"/>
                    <w:textAlignment w:val="auto"/>
                    <w:rPr>
                      <w:color w:val="FF0000"/>
                      <w:sz w:val="22"/>
                      <w:szCs w:val="22"/>
                    </w:rPr>
                  </w:pPr>
                  <w:r>
                    <w:rPr>
                      <w:rFonts w:eastAsia="맑은 고딕"/>
                      <w:kern w:val="2"/>
                      <w:lang w:eastAsia="zh-CN"/>
                    </w:rPr>
                    <w:t>-</w:t>
                  </w:r>
                  <w:r>
                    <w:rPr>
                      <w:rFonts w:eastAsia="맑은 고딕"/>
                      <w:kern w:val="2"/>
                      <w:lang w:eastAsia="zh-CN"/>
                    </w:rPr>
                    <w:tab/>
                    <w:t xml:space="preserve">for </w:t>
                  </w:r>
                  <w:r>
                    <w:rPr>
                      <w:rFonts w:eastAsia="맑은 고딕" w:hint="eastAsia"/>
                      <w:kern w:val="2"/>
                      <w:lang w:eastAsia="zh-CN"/>
                    </w:rPr>
                    <w:t xml:space="preserve">any </w:t>
                  </w:r>
                  <w:r>
                    <w:rPr>
                      <w:rFonts w:eastAsia="맑은 고딕"/>
                      <w:kern w:val="2"/>
                      <w:lang w:eastAsia="zh-CN"/>
                    </w:rPr>
                    <w:t xml:space="preserve">periodicity </w:t>
                  </w:r>
                  <w:r>
                    <w:rPr>
                      <w:rFonts w:eastAsia="맑은 고딕" w:hint="eastAsia"/>
                      <w:kern w:val="2"/>
                      <w:lang w:eastAsia="zh-CN"/>
                    </w:rPr>
                    <w:t>value allowed by the</w:t>
                  </w:r>
                  <w:r>
                    <w:rPr>
                      <w:rFonts w:eastAsia="맑은 고딕"/>
                      <w:kern w:val="2"/>
                      <w:lang w:eastAsia="zh-CN"/>
                    </w:rPr>
                    <w:t xml:space="preserve"> LTE</w:t>
                  </w:r>
                  <w:r>
                    <w:rPr>
                      <w:rFonts w:eastAsia="맑은 고딕" w:hint="eastAsia"/>
                      <w:kern w:val="2"/>
                      <w:lang w:eastAsia="zh-CN"/>
                    </w:rPr>
                    <w:t xml:space="preserve"> higher layer parameter </w:t>
                  </w:r>
                  <w:r>
                    <w:rPr>
                      <w:rFonts w:eastAsia="맑은 고딕"/>
                      <w:i/>
                      <w:kern w:val="2"/>
                      <w:lang w:eastAsia="zh-CN"/>
                    </w:rPr>
                    <w:t xml:space="preserve">restrictResourceReservationPeriod </w:t>
                  </w:r>
                  <w:r>
                    <w:rPr>
                      <w:rFonts w:eastAsia="맑은 고딕"/>
                      <w:kern w:val="2"/>
                      <w:lang w:eastAsia="zh-CN"/>
                    </w:rPr>
                    <w:t xml:space="preserve">and a hypothetical LTE SCI format 1 received in LTE subframe  </w:t>
                  </w:r>
                  <m:oMath>
                    <m:sSubSup>
                      <m:sSubSupPr>
                        <m:ctrlPr>
                          <w:rPr>
                            <w:rFonts w:ascii="Cambria Math" w:eastAsia="맑은 고딕" w:hAnsi="Cambria Math"/>
                            <w:i/>
                            <w:kern w:val="2"/>
                            <w:lang w:val="zh-CN" w:eastAsia="zh-CN"/>
                          </w:rPr>
                        </m:ctrlPr>
                      </m:sSubSupPr>
                      <m:e>
                        <m:r>
                          <w:rPr>
                            <w:rFonts w:ascii="Cambria Math" w:eastAsia="맑은 고딕" w:hAnsi="Cambria Math"/>
                            <w:kern w:val="2"/>
                            <w:lang w:val="zh-CN" w:eastAsia="zh-CN"/>
                          </w:rPr>
                          <m:t>t</m:t>
                        </m:r>
                      </m:e>
                      <m:sub>
                        <m:r>
                          <w:rPr>
                            <w:rFonts w:ascii="Cambria Math" w:eastAsia="맑은 고딕" w:hAnsi="Cambria Math"/>
                            <w:kern w:val="2"/>
                            <w:lang w:val="zh-CN" w:eastAsia="zh-CN"/>
                          </w:rPr>
                          <m:t>m</m:t>
                        </m:r>
                      </m:sub>
                      <m:sup>
                        <m:r>
                          <w:rPr>
                            <w:rFonts w:ascii="Cambria Math" w:eastAsia="맑은 고딕" w:hAnsi="Cambria Math"/>
                            <w:kern w:val="2"/>
                            <w:lang w:val="zh-CN" w:eastAsia="zh-CN"/>
                          </w:rPr>
                          <m:t>LTESL</m:t>
                        </m:r>
                      </m:sup>
                    </m:sSubSup>
                  </m:oMath>
                  <w:r>
                    <w:rPr>
                      <w:rFonts w:eastAsia="맑은 고딕"/>
                      <w:kern w:val="2"/>
                    </w:rPr>
                    <w:t xml:space="preserve"> with </w:t>
                  </w:r>
                  <w:r>
                    <w:rPr>
                      <w:rFonts w:eastAsia="맑은 고딕"/>
                      <w:kern w:val="2"/>
                      <w:lang w:eastAsia="zh-CN"/>
                    </w:rPr>
                    <w:t>'</w:t>
                  </w:r>
                  <w:r>
                    <w:rPr>
                      <w:rFonts w:eastAsia="맑은 고딕"/>
                      <w:i/>
                      <w:iCs/>
                      <w:kern w:val="2"/>
                      <w:lang w:eastAsia="zh-CN"/>
                    </w:rPr>
                    <w:t xml:space="preserve">Resource reservation’ </w:t>
                  </w:r>
                  <w:r>
                    <w:rPr>
                      <w:rFonts w:eastAsia="맑은 고딕"/>
                      <w:kern w:val="2"/>
                      <w:lang w:eastAsia="zh-CN"/>
                    </w:rPr>
                    <w:t xml:space="preserve">field set to that periodicity value and indicating </w:t>
                  </w:r>
                  <w:del w:id="20" w:author="ZTE" w:date="2023-11-01T14:28:00Z">
                    <w:r>
                      <w:rPr>
                        <w:rFonts w:eastAsia="맑은 고딕"/>
                        <w:kern w:val="2"/>
                        <w:lang w:eastAsia="zh-CN"/>
                      </w:rPr>
                      <w:delText>all subchannels of the LTE sidelink resource pool</w:delText>
                    </w:r>
                  </w:del>
                  <w:ins w:id="21" w:author="ZTE" w:date="2023-11-01T14:28:00Z">
                    <w:r>
                      <w:rPr>
                        <w:rFonts w:eastAsia="SimSun" w:hint="eastAsia"/>
                        <w:kern w:val="2"/>
                        <w:lang w:eastAsia="zh-CN"/>
                      </w:rPr>
                      <w:t>all resource blocks of the LTE sidelin</w:t>
                    </w:r>
                  </w:ins>
                  <w:ins w:id="22" w:author="ZTE" w:date="2023-11-01T14:29:00Z">
                    <w:r>
                      <w:rPr>
                        <w:rFonts w:eastAsia="SimSun" w:hint="eastAsia"/>
                        <w:kern w:val="2"/>
                        <w:lang w:eastAsia="zh-CN"/>
                      </w:rPr>
                      <w:t>k resource pool and the LTE PSCCH pool</w:t>
                    </w:r>
                  </w:ins>
                  <w:ins w:id="23" w:author="ZTE" w:date="2023-11-01T14:30:00Z">
                    <w:r>
                      <w:rPr>
                        <w:rFonts w:eastAsia="SimSun" w:hint="eastAsia"/>
                        <w:kern w:val="2"/>
                        <w:lang w:eastAsia="zh-CN"/>
                      </w:rPr>
                      <w:t xml:space="preserve"> if any</w:t>
                    </w:r>
                  </w:ins>
                  <w:r>
                    <w:rPr>
                      <w:rFonts w:eastAsia="맑은 고딕"/>
                      <w:kern w:val="2"/>
                      <w:lang w:eastAsia="zh-CN"/>
                    </w:rPr>
                    <w:t xml:space="preserve"> in this LTE subframe, condition c in step 6LTE would be met.</w:t>
                  </w:r>
                </w:p>
                <w:p w14:paraId="2469021A" w14:textId="77777777" w:rsidR="004059AD" w:rsidRDefault="005D15F6">
                  <w:pPr>
                    <w:spacing w:before="120" w:after="120"/>
                    <w:jc w:val="center"/>
                    <w:rPr>
                      <w:color w:val="FF0000"/>
                      <w:sz w:val="22"/>
                      <w:szCs w:val="22"/>
                    </w:rPr>
                  </w:pPr>
                  <w:r>
                    <w:rPr>
                      <w:color w:val="FF0000"/>
                      <w:sz w:val="22"/>
                      <w:szCs w:val="22"/>
                    </w:rPr>
                    <w:t>&lt;Unchanged part omitted&gt;</w:t>
                  </w:r>
                </w:p>
                <w:p w14:paraId="6B82619B" w14:textId="77777777" w:rsidR="004059AD" w:rsidRDefault="005D15F6">
                  <w:pPr>
                    <w:spacing w:before="40" w:after="40"/>
                  </w:pPr>
                  <w:r>
                    <w:rPr>
                      <w:color w:val="FF0000"/>
                      <w:sz w:val="22"/>
                      <w:szCs w:val="22"/>
                      <w:lang w:eastAsia="zh-CN"/>
                    </w:rPr>
                    <w:lastRenderedPageBreak/>
                    <w:t>---------------- End of Text Proposal for TS 38.214 ------------------------------</w:t>
                  </w:r>
                </w:p>
              </w:tc>
            </w:tr>
          </w:tbl>
          <w:p w14:paraId="5E5CF6E4" w14:textId="77777777" w:rsidR="004059AD" w:rsidRDefault="004059AD">
            <w:pPr>
              <w:spacing w:before="120" w:after="120"/>
              <w:jc w:val="both"/>
              <w:rPr>
                <w:rFonts w:eastAsia="Microsoft YaHei"/>
                <w:sz w:val="22"/>
                <w:szCs w:val="22"/>
                <w:lang w:eastAsia="zh-CN"/>
              </w:rPr>
            </w:pPr>
          </w:p>
          <w:p w14:paraId="2F7861B2" w14:textId="77777777" w:rsidR="004059AD" w:rsidRDefault="005D15F6">
            <w:pPr>
              <w:spacing w:after="120"/>
              <w:jc w:val="both"/>
              <w:rPr>
                <w:b/>
                <w:bCs/>
                <w:sz w:val="22"/>
                <w:szCs w:val="22"/>
              </w:rPr>
            </w:pPr>
            <w:r>
              <w:rPr>
                <w:b/>
                <w:bCs/>
                <w:sz w:val="22"/>
                <w:szCs w:val="22"/>
              </w:rPr>
              <w:t>[Sharp: R1-2311768]</w:t>
            </w:r>
          </w:p>
          <w:p w14:paraId="3848AD7A"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5733E38E" w14:textId="77777777" w:rsidR="004059AD" w:rsidRDefault="005D15F6">
            <w:pPr>
              <w:spacing w:before="120" w:after="120"/>
              <w:jc w:val="both"/>
              <w:rPr>
                <w:rFonts w:eastAsia="Microsoft YaHei"/>
                <w:sz w:val="22"/>
                <w:szCs w:val="22"/>
                <w:lang w:eastAsia="zh-CN"/>
              </w:rPr>
            </w:pPr>
            <w:r>
              <w:rPr>
                <w:rFonts w:eastAsia="Microsoft YaHei"/>
                <w:sz w:val="22"/>
                <w:szCs w:val="22"/>
                <w:lang w:eastAsia="zh-CN"/>
              </w:rPr>
              <w:t>For non-adjacent PSCCH and PSSCH case, whether to exclude NR candidate resources that overlap with LTE PSCCH resources in non-monitored LTE subframe has not been specified.</w:t>
            </w:r>
          </w:p>
          <w:p w14:paraId="7CADAE4D"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E04B982"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val="en-GB" w:eastAsia="zh-CN"/>
              </w:rPr>
              <w:t>Clarify that NR candidate resources overlapping with LTE PSCCH resource in non-monitored LTE subframe is excluded.</w:t>
            </w:r>
          </w:p>
          <w:p w14:paraId="064D7BAF"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658E98AD"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NR candidate resources overlapping with LTE PSCCH resources in non-monitored LTE subframe is not excluded, with degrading performance for both NR and LTE SL transmission.</w:t>
            </w:r>
          </w:p>
          <w:p w14:paraId="2A841637"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2DA483CD" w14:textId="77777777">
              <w:tc>
                <w:tcPr>
                  <w:tcW w:w="9421" w:type="dxa"/>
                </w:tcPr>
                <w:p w14:paraId="28550F01"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622D56B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06514B6" w14:textId="77777777" w:rsidR="004059AD" w:rsidRDefault="005D15F6">
                  <w:pPr>
                    <w:spacing w:before="120" w:after="120"/>
                    <w:jc w:val="center"/>
                    <w:rPr>
                      <w:color w:val="FF0000"/>
                      <w:sz w:val="22"/>
                      <w:szCs w:val="22"/>
                    </w:rPr>
                  </w:pPr>
                  <w:r>
                    <w:rPr>
                      <w:color w:val="FF0000"/>
                      <w:sz w:val="22"/>
                      <w:szCs w:val="22"/>
                    </w:rPr>
                    <w:t>&lt;Unchanged part omitted&gt;</w:t>
                  </w:r>
                </w:p>
                <w:p w14:paraId="40D83640"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5LTE1</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hint="eastAsia"/>
                      <w:lang w:val="en-US" w:eastAsia="en-US"/>
                    </w:rPr>
                    <w:t xml:space="preserve">The UE shall exclude any candidate single-slot resource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ascii="Cambria Math" w:eastAsia="SimSun" w:hAnsi="Cambria Math"/>
                            <w:lang w:val="en-US"/>
                          </w:rPr>
                          <m:t>x,y</m:t>
                        </m:r>
                        <m:ctrlPr>
                          <w:rPr>
                            <w:rFonts w:ascii="Cambria Math" w:eastAsia="SimSun" w:hAnsi="Cambria Math"/>
                            <w:lang w:val="zh-CN"/>
                          </w:rPr>
                        </m:ctrlPr>
                      </m:sub>
                    </m:sSub>
                  </m:oMath>
                  <w:r w:rsidRPr="00431DD0">
                    <w:rPr>
                      <w:rFonts w:eastAsia="맑은 고딕" w:hint="eastAsia"/>
                      <w:lang w:val="en-US" w:eastAsia="en-US"/>
                    </w:rPr>
                    <w:t xml:space="preserve"> from the set </w:t>
                  </w:r>
                  <m:oMath>
                    <m:sSub>
                      <m:sSubPr>
                        <m:ctrlPr>
                          <w:rPr>
                            <w:rFonts w:ascii="Cambria Math" w:eastAsia="SimSun" w:hAnsi="Cambria Math"/>
                            <w:i/>
                            <w:lang w:val="zh-CN"/>
                          </w:rPr>
                        </m:ctrlPr>
                      </m:sSubPr>
                      <m:e>
                        <m:r>
                          <w:rPr>
                            <w:rFonts w:ascii="Cambria Math" w:eastAsia="SimSun"/>
                            <w:lang w:val="zh-CN"/>
                          </w:rPr>
                          <m:t>S</m:t>
                        </m:r>
                      </m:e>
                      <m:sub>
                        <m:r>
                          <w:rPr>
                            <w:rFonts w:ascii="Cambria Math" w:eastAsia="SimSun"/>
                            <w:lang w:val="zh-CN"/>
                          </w:rPr>
                          <m:t>A</m:t>
                        </m:r>
                      </m:sub>
                    </m:sSub>
                  </m:oMath>
                  <w:r w:rsidRPr="00431DD0">
                    <w:rPr>
                      <w:rFonts w:eastAsia="맑은 고딕" w:hint="eastAsia"/>
                      <w:lang w:val="en-US" w:eastAsia="en-US"/>
                    </w:rPr>
                    <w:t xml:space="preserve"> if all the following conditions</w:t>
                  </w:r>
                  <w:r>
                    <w:rPr>
                      <w:rFonts w:eastAsia="맑은 고딕"/>
                      <w:lang w:eastAsia="en-US"/>
                    </w:rPr>
                    <w:t xml:space="preserve"> are met</w:t>
                  </w:r>
                  <w:r w:rsidRPr="00431DD0">
                    <w:rPr>
                      <w:rFonts w:eastAsia="맑은 고딕" w:hint="eastAsia"/>
                      <w:lang w:val="en-US" w:eastAsia="en-US"/>
                    </w:rPr>
                    <w:t>:</w:t>
                  </w:r>
                </w:p>
                <w:p w14:paraId="41A60E91" w14:textId="77777777" w:rsidR="004059AD" w:rsidRDefault="005D15F6">
                  <w:pPr>
                    <w:pStyle w:val="B2"/>
                    <w:overflowPunct/>
                    <w:autoSpaceDE/>
                    <w:autoSpaceDN/>
                    <w:adjustRightInd/>
                    <w:jc w:val="both"/>
                    <w:textAlignment w:val="auto"/>
                    <w:rPr>
                      <w:rFonts w:eastAsia="맑은 고딕"/>
                      <w:lang w:eastAsia="en-US"/>
                    </w:rPr>
                  </w:pPr>
                  <w:r>
                    <w:rPr>
                      <w:rFonts w:eastAsia="맑은 고딕"/>
                      <w:lang w:eastAsia="en-US"/>
                    </w:rPr>
                    <w:t>-</w:t>
                  </w:r>
                  <w:r>
                    <w:rPr>
                      <w:rFonts w:eastAsia="맑은 고딕"/>
                      <w:lang w:eastAsia="en-US"/>
                    </w:rPr>
                    <w:tab/>
                    <w:t>the resource pool overlaps with an LTE sidelink resource pool;</w:t>
                  </w:r>
                </w:p>
                <w:p w14:paraId="1A89A652"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r>
                  <w:r w:rsidRPr="00431DD0">
                    <w:rPr>
                      <w:rFonts w:eastAsia="맑은 고딕" w:hint="eastAsia"/>
                      <w:sz w:val="20"/>
                      <w:szCs w:val="20"/>
                      <w:lang w:eastAsia="en-US"/>
                    </w:rPr>
                    <w:t xml:space="preserve">the UE has not monitored </w:t>
                  </w:r>
                  <w:r>
                    <w:rPr>
                      <w:rFonts w:eastAsia="맑은 고딕"/>
                      <w:sz w:val="20"/>
                      <w:szCs w:val="20"/>
                      <w:lang w:val="en-GB" w:eastAsia="en-US"/>
                    </w:rPr>
                    <w:t>LTE subframe</w:t>
                  </w:r>
                  <w:r w:rsidRPr="00431DD0">
                    <w:rPr>
                      <w:rFonts w:eastAsia="맑은 고딕" w:hint="eastAsia"/>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hint="eastAsia"/>
                      <w:sz w:val="20"/>
                      <w:szCs w:val="20"/>
                      <w:lang w:eastAsia="en-US"/>
                    </w:rPr>
                    <w:t xml:space="preserve"> .</w:t>
                  </w:r>
                </w:p>
                <w:p w14:paraId="2DBE62DE"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for </w:t>
                  </w:r>
                  <w:r w:rsidRPr="00431DD0">
                    <w:rPr>
                      <w:rFonts w:eastAsia="맑은 고딕" w:hint="eastAsia"/>
                      <w:sz w:val="20"/>
                      <w:szCs w:val="20"/>
                      <w:lang w:eastAsia="en-US"/>
                    </w:rPr>
                    <w:t xml:space="preserve">any </w:t>
                  </w:r>
                  <w:r w:rsidRPr="00431DD0">
                    <w:rPr>
                      <w:rFonts w:eastAsia="맑은 고딕"/>
                      <w:sz w:val="20"/>
                      <w:szCs w:val="20"/>
                      <w:lang w:eastAsia="en-US"/>
                    </w:rPr>
                    <w:t xml:space="preserve">periodicity </w:t>
                  </w:r>
                  <w:r w:rsidRPr="00431DD0">
                    <w:rPr>
                      <w:rFonts w:eastAsia="맑은 고딕" w:hint="eastAsia"/>
                      <w:sz w:val="20"/>
                      <w:szCs w:val="20"/>
                      <w:lang w:eastAsia="en-US"/>
                    </w:rPr>
                    <w:t>value allowed by the</w:t>
                  </w:r>
                  <w:r>
                    <w:rPr>
                      <w:rFonts w:eastAsia="맑은 고딕"/>
                      <w:sz w:val="20"/>
                      <w:szCs w:val="20"/>
                      <w:lang w:val="en-GB" w:eastAsia="en-US"/>
                    </w:rPr>
                    <w:t xml:space="preserve"> LTE</w:t>
                  </w:r>
                  <w:r w:rsidRPr="00431DD0">
                    <w:rPr>
                      <w:rFonts w:eastAsia="맑은 고딕" w:hint="eastAsia"/>
                      <w:sz w:val="20"/>
                      <w:szCs w:val="20"/>
                      <w:lang w:eastAsia="en-US"/>
                    </w:rPr>
                    <w:t xml:space="preserve"> higher layer parameter </w:t>
                  </w:r>
                  <w:r w:rsidRPr="00431DD0">
                    <w:rPr>
                      <w:rFonts w:eastAsia="맑은 고딕"/>
                      <w:i/>
                      <w:sz w:val="20"/>
                      <w:szCs w:val="20"/>
                      <w:lang w:eastAsia="en-US"/>
                    </w:rPr>
                    <w:t>restrictResourceReservationPeriod</w:t>
                  </w:r>
                  <w:r>
                    <w:rPr>
                      <w:rFonts w:eastAsia="맑은 고딕"/>
                      <w:i/>
                      <w:sz w:val="20"/>
                      <w:szCs w:val="20"/>
                      <w:lang w:val="en-GB" w:eastAsia="en-US"/>
                    </w:rPr>
                    <w:t xml:space="preserve"> </w:t>
                  </w:r>
                  <w:r w:rsidRPr="00431DD0">
                    <w:rPr>
                      <w:rFonts w:eastAsia="맑은 고딕"/>
                      <w:sz w:val="20"/>
                      <w:szCs w:val="20"/>
                      <w:lang w:eastAsia="en-US"/>
                    </w:rPr>
                    <w:t xml:space="preserve">and </w:t>
                  </w:r>
                  <w:del w:id="24" w:author="赵毅男(Zhao YiNan)" w:date="2023-11-02T15:55:00Z">
                    <w:r w:rsidRPr="00431DD0">
                      <w:rPr>
                        <w:rFonts w:eastAsia="맑은 고딕"/>
                        <w:sz w:val="20"/>
                        <w:szCs w:val="20"/>
                        <w:lang w:eastAsia="en-US"/>
                      </w:rPr>
                      <w:delText xml:space="preserve">a </w:delText>
                    </w:r>
                  </w:del>
                  <w:ins w:id="25" w:author="赵毅男(Zhao YiNan)" w:date="2023-11-02T15:55:00Z">
                    <w:r w:rsidRPr="00431DD0">
                      <w:rPr>
                        <w:rFonts w:eastAsia="맑은 고딕"/>
                        <w:sz w:val="20"/>
                        <w:szCs w:val="20"/>
                        <w:lang w:eastAsia="en-US"/>
                      </w:rPr>
                      <w:t xml:space="preserve">each </w:t>
                    </w:r>
                  </w:ins>
                  <w:r w:rsidRPr="00431DD0">
                    <w:rPr>
                      <w:rFonts w:eastAsia="맑은 고딕"/>
                      <w:sz w:val="20"/>
                      <w:szCs w:val="20"/>
                      <w:lang w:eastAsia="en-US"/>
                    </w:rPr>
                    <w:t xml:space="preserve">hypothetical </w:t>
                  </w:r>
                  <w:r>
                    <w:rPr>
                      <w:rFonts w:eastAsia="맑은 고딕"/>
                      <w:sz w:val="20"/>
                      <w:szCs w:val="20"/>
                      <w:lang w:val="en-GB" w:eastAsia="en-US"/>
                    </w:rPr>
                    <w:t xml:space="preserve">LTE </w:t>
                  </w:r>
                  <w:r w:rsidRPr="00431DD0">
                    <w:rPr>
                      <w:rFonts w:eastAsia="맑은 고딕"/>
                      <w:sz w:val="20"/>
                      <w:szCs w:val="20"/>
                      <w:lang w:eastAsia="en-US"/>
                    </w:rPr>
                    <w:t xml:space="preserve">SCI format 1 received </w:t>
                  </w:r>
                  <w:ins w:id="26" w:author="赵毅男(Zhao YiNan)" w:date="2023-11-02T15:54:00Z">
                    <w:r w:rsidRPr="00431DD0">
                      <w:rPr>
                        <w:rFonts w:eastAsia="맑은 고딕"/>
                        <w:sz w:val="20"/>
                        <w:szCs w:val="20"/>
                        <w:lang w:eastAsia="en-US"/>
                      </w:rPr>
                      <w:t xml:space="preserve">in each </w:t>
                    </w:r>
                  </w:ins>
                  <w:ins w:id="27" w:author="赵毅男(Zhao YiNan)" w:date="2023-11-02T15:55:00Z">
                    <w:r w:rsidRPr="00431DD0">
                      <w:rPr>
                        <w:rFonts w:eastAsia="맑은 고딕"/>
                        <w:sz w:val="20"/>
                        <w:szCs w:val="20"/>
                        <w:lang w:eastAsia="en-US"/>
                      </w:rPr>
                      <w:t xml:space="preserve">PSCCH resource </w:t>
                    </w:r>
                  </w:ins>
                  <w:r w:rsidRPr="00431DD0">
                    <w:rPr>
                      <w:rFonts w:eastAsia="맑은 고딕"/>
                      <w:sz w:val="20"/>
                      <w:szCs w:val="20"/>
                      <w:lang w:eastAsia="en-US"/>
                    </w:rPr>
                    <w:t xml:space="preserve">in </w:t>
                  </w:r>
                  <w:r>
                    <w:rPr>
                      <w:rFonts w:eastAsia="맑은 고딕"/>
                      <w:sz w:val="20"/>
                      <w:szCs w:val="20"/>
                      <w:lang w:val="en-GB" w:eastAsia="en-US"/>
                    </w:rPr>
                    <w:t xml:space="preserve">LTE subframe </w:t>
                  </w:r>
                  <w:r w:rsidRPr="00431DD0">
                    <w:rPr>
                      <w:rFonts w:eastAsia="맑은 고딕"/>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sz w:val="20"/>
                      <w:szCs w:val="20"/>
                      <w:lang w:eastAsia="en-GB"/>
                    </w:rPr>
                    <w:t xml:space="preserve"> with </w:t>
                  </w:r>
                  <w:r>
                    <w:rPr>
                      <w:rFonts w:eastAsia="맑은 고딕"/>
                      <w:sz w:val="20"/>
                      <w:szCs w:val="20"/>
                      <w:lang w:val="en-GB" w:eastAsia="en-US"/>
                    </w:rPr>
                    <w:t>'</w:t>
                  </w:r>
                  <w:r w:rsidRPr="00431DD0">
                    <w:rPr>
                      <w:rFonts w:eastAsia="맑은 고딕"/>
                      <w:i/>
                      <w:iCs/>
                      <w:sz w:val="20"/>
                      <w:szCs w:val="20"/>
                      <w:lang w:eastAsia="en-US"/>
                    </w:rPr>
                    <w:t>Resource reservation</w:t>
                  </w:r>
                  <w:r>
                    <w:rPr>
                      <w:rFonts w:eastAsia="맑은 고딕"/>
                      <w:i/>
                      <w:iCs/>
                      <w:sz w:val="20"/>
                      <w:szCs w:val="20"/>
                      <w:lang w:val="en-GB" w:eastAsia="en-US"/>
                    </w:rPr>
                    <w:t>’</w:t>
                  </w:r>
                  <w:r w:rsidRPr="00431DD0">
                    <w:rPr>
                      <w:rFonts w:eastAsia="맑은 고딕"/>
                      <w:i/>
                      <w:iCs/>
                      <w:sz w:val="20"/>
                      <w:szCs w:val="20"/>
                      <w:lang w:eastAsia="en-US"/>
                    </w:rPr>
                    <w:t xml:space="preserve"> </w:t>
                  </w:r>
                  <w:r w:rsidRPr="00431DD0">
                    <w:rPr>
                      <w:rFonts w:eastAsia="맑은 고딕"/>
                      <w:sz w:val="20"/>
                      <w:szCs w:val="20"/>
                      <w:lang w:eastAsia="en-US"/>
                    </w:rPr>
                    <w:t xml:space="preserve">field set to that periodicity value and indicating all subchannels of the </w:t>
                  </w:r>
                  <w:r>
                    <w:rPr>
                      <w:rFonts w:eastAsia="맑은 고딕"/>
                      <w:sz w:val="20"/>
                      <w:szCs w:val="20"/>
                      <w:lang w:val="en-GB" w:eastAsia="en-US"/>
                    </w:rPr>
                    <w:t xml:space="preserve">LTE sidelink </w:t>
                  </w:r>
                  <w:r w:rsidRPr="00431DD0">
                    <w:rPr>
                      <w:rFonts w:eastAsia="맑은 고딕"/>
                      <w:sz w:val="20"/>
                      <w:szCs w:val="20"/>
                      <w:lang w:eastAsia="en-US"/>
                    </w:rPr>
                    <w:t xml:space="preserve">resource pool in this </w:t>
                  </w:r>
                  <w:r>
                    <w:rPr>
                      <w:rFonts w:eastAsia="맑은 고딕"/>
                      <w:sz w:val="20"/>
                      <w:szCs w:val="20"/>
                      <w:lang w:val="en-GB" w:eastAsia="en-US"/>
                    </w:rPr>
                    <w:t>LTE subframe</w:t>
                  </w:r>
                  <w:r w:rsidRPr="00431DD0">
                    <w:rPr>
                      <w:rFonts w:eastAsia="맑은 고딕"/>
                      <w:sz w:val="20"/>
                      <w:szCs w:val="20"/>
                      <w:lang w:eastAsia="en-US"/>
                    </w:rPr>
                    <w:t>, condition c in step 6</w:t>
                  </w:r>
                  <w:r>
                    <w:rPr>
                      <w:rFonts w:eastAsia="맑은 고딕"/>
                      <w:sz w:val="20"/>
                      <w:szCs w:val="20"/>
                      <w:lang w:val="en-GB" w:eastAsia="en-US"/>
                    </w:rPr>
                    <w:t>LTE</w:t>
                  </w:r>
                  <w:r w:rsidRPr="00431DD0">
                    <w:rPr>
                      <w:rFonts w:eastAsia="맑은 고딕"/>
                      <w:sz w:val="20"/>
                      <w:szCs w:val="20"/>
                      <w:lang w:eastAsia="en-US"/>
                    </w:rPr>
                    <w:t xml:space="preserve"> would be met.</w:t>
                  </w:r>
                </w:p>
                <w:p w14:paraId="7BE3B8A2" w14:textId="77777777" w:rsidR="004059AD" w:rsidRDefault="005D15F6">
                  <w:pPr>
                    <w:spacing w:before="120" w:after="120"/>
                    <w:jc w:val="center"/>
                    <w:rPr>
                      <w:color w:val="FF0000"/>
                      <w:sz w:val="22"/>
                      <w:szCs w:val="22"/>
                    </w:rPr>
                  </w:pPr>
                  <w:r>
                    <w:rPr>
                      <w:color w:val="FF0000"/>
                      <w:sz w:val="22"/>
                      <w:szCs w:val="22"/>
                    </w:rPr>
                    <w:t>&lt;Unchanged part omitted&gt;</w:t>
                  </w:r>
                </w:p>
                <w:p w14:paraId="6A2F24D2" w14:textId="77777777" w:rsidR="004059AD" w:rsidRDefault="005D15F6">
                  <w:pPr>
                    <w:spacing w:before="40" w:after="40"/>
                  </w:pPr>
                  <w:r>
                    <w:rPr>
                      <w:color w:val="FF0000"/>
                      <w:sz w:val="22"/>
                      <w:szCs w:val="22"/>
                      <w:lang w:eastAsia="zh-CN"/>
                    </w:rPr>
                    <w:t>---------------- End of Text Proposal for TS 38.214 ------------------------------</w:t>
                  </w:r>
                </w:p>
              </w:tc>
            </w:tr>
          </w:tbl>
          <w:p w14:paraId="1B611E73"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7D6C1289" w14:textId="77777777" w:rsidR="004059AD" w:rsidRDefault="004059AD">
      <w:pPr>
        <w:snapToGrid w:val="0"/>
        <w:jc w:val="both"/>
        <w:rPr>
          <w:sz w:val="22"/>
          <w:szCs w:val="22"/>
        </w:rPr>
      </w:pPr>
    </w:p>
    <w:p w14:paraId="36101CC3" w14:textId="77777777" w:rsidR="004059AD" w:rsidRDefault="004059AD">
      <w:pPr>
        <w:snapToGrid w:val="0"/>
        <w:jc w:val="both"/>
        <w:rPr>
          <w:sz w:val="22"/>
          <w:szCs w:val="22"/>
        </w:rPr>
      </w:pPr>
    </w:p>
    <w:p w14:paraId="232C3C95"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31CEE80"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5</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5</w:t>
      </w:r>
      <w:r>
        <w:rPr>
          <w:rFonts w:ascii="Calibri" w:hAnsi="Calibri"/>
          <w:sz w:val="22"/>
          <w:szCs w:val="22"/>
        </w:rPr>
        <w:t xml:space="preserve"> (I) can be acceptable.</w:t>
      </w:r>
    </w:p>
    <w:p w14:paraId="37F6A48E" w14:textId="77777777" w:rsidR="004059AD" w:rsidRDefault="004059AD" w:rsidP="00F23CD5">
      <w:pPr>
        <w:snapToGrid w:val="0"/>
        <w:spacing w:after="0"/>
        <w:jc w:val="both"/>
        <w:rPr>
          <w:rFonts w:ascii="Calibri" w:hAnsi="Calibri" w:cs="Calibri"/>
          <w:b/>
          <w:i/>
          <w:sz w:val="22"/>
          <w:szCs w:val="22"/>
        </w:rPr>
      </w:pPr>
    </w:p>
    <w:p w14:paraId="0C139F66"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5</w:t>
      </w:r>
      <w:r>
        <w:rPr>
          <w:rFonts w:ascii="Calibri" w:hAnsi="Calibri" w:cs="Calibri"/>
          <w:b/>
          <w:i/>
          <w:sz w:val="22"/>
          <w:szCs w:val="22"/>
        </w:rPr>
        <w:t xml:space="preserve"> (I):</w:t>
      </w:r>
    </w:p>
    <w:p w14:paraId="67D6CE4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6B4DC9A"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For non-adjacent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PSCCH</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PSSCH </w:t>
      </w:r>
      <w:r>
        <w:rPr>
          <w:rFonts w:ascii="Calibri" w:eastAsia="바탕" w:hAnsi="Calibri" w:cs="Calibri" w:hint="eastAsia"/>
          <w:b/>
          <w:i/>
          <w:kern w:val="2"/>
          <w:sz w:val="22"/>
          <w:szCs w:val="22"/>
          <w:lang w:val="en-GB"/>
        </w:rPr>
        <w:t>resources</w:t>
      </w:r>
      <w:r>
        <w:rPr>
          <w:rFonts w:ascii="Calibri" w:eastAsia="바탕" w:hAnsi="Calibri" w:cs="Calibri"/>
          <w:b/>
          <w:i/>
          <w:kern w:val="2"/>
          <w:sz w:val="22"/>
          <w:szCs w:val="22"/>
          <w:lang w:val="en-GB"/>
        </w:rPr>
        <w:t xml:space="preserve">, whether to exclude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that overlap with LTE PSCCH resources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not clear.</w:t>
      </w:r>
    </w:p>
    <w:p w14:paraId="537FD31D"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9D2F13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overlapping with LTE PSCCH resource </w:t>
      </w:r>
      <w:r>
        <w:rPr>
          <w:rFonts w:ascii="Calibri" w:eastAsia="바탕" w:hAnsi="Calibri" w:cs="Calibri" w:hint="eastAsia"/>
          <w:b/>
          <w:i/>
          <w:kern w:val="2"/>
          <w:sz w:val="22"/>
          <w:szCs w:val="22"/>
          <w:lang w:val="en-GB"/>
        </w:rPr>
        <w:t>are</w:t>
      </w:r>
      <w:r>
        <w:rPr>
          <w:rFonts w:ascii="Calibri" w:eastAsia="바탕" w:hAnsi="Calibri" w:cs="Calibri"/>
          <w:b/>
          <w:i/>
          <w:kern w:val="2"/>
          <w:sz w:val="22"/>
          <w:szCs w:val="22"/>
          <w:lang w:val="en-GB"/>
        </w:rPr>
        <w:t xml:space="preserve"> excluded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5LTE1.</w:t>
      </w:r>
    </w:p>
    <w:p w14:paraId="5C7C206B"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0F4A27B"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overlapping with LTE PSCCH resources </w:t>
      </w:r>
      <w:r>
        <w:rPr>
          <w:rFonts w:ascii="Calibri" w:eastAsia="바탕" w:hAnsi="Calibri" w:cs="Calibri" w:hint="eastAsia"/>
          <w:b/>
          <w:i/>
          <w:kern w:val="2"/>
          <w:sz w:val="22"/>
          <w:szCs w:val="22"/>
          <w:lang w:val="en-GB"/>
        </w:rPr>
        <w:t>are</w:t>
      </w:r>
      <w:r>
        <w:rPr>
          <w:rFonts w:ascii="Calibri" w:eastAsia="바탕" w:hAnsi="Calibri" w:cs="Calibri"/>
          <w:b/>
          <w:i/>
          <w:kern w:val="2"/>
          <w:sz w:val="22"/>
          <w:szCs w:val="22"/>
          <w:lang w:val="en-GB"/>
        </w:rPr>
        <w:t xml:space="preserve"> not excluded, with degrading performance for both NR and LTE SL transmission</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w:t>
      </w:r>
    </w:p>
    <w:p w14:paraId="640A1AF4"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55DE882D" w14:textId="77777777">
        <w:trPr>
          <w:jc w:val="center"/>
        </w:trPr>
        <w:tc>
          <w:tcPr>
            <w:tcW w:w="8926" w:type="dxa"/>
          </w:tcPr>
          <w:p w14:paraId="72B8ED69"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B78CF21"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24AEF3BD" w14:textId="77777777" w:rsidR="004059AD" w:rsidRDefault="005D15F6">
            <w:pPr>
              <w:spacing w:before="120" w:after="120"/>
              <w:jc w:val="center"/>
              <w:rPr>
                <w:color w:val="FF0000"/>
                <w:sz w:val="22"/>
                <w:szCs w:val="22"/>
              </w:rPr>
            </w:pPr>
            <w:r>
              <w:rPr>
                <w:color w:val="FF0000"/>
                <w:sz w:val="22"/>
                <w:szCs w:val="22"/>
              </w:rPr>
              <w:t>&lt;Unchanged part omitted&gt;</w:t>
            </w:r>
          </w:p>
          <w:p w14:paraId="66C96FD3" w14:textId="77777777" w:rsidR="004059AD" w:rsidRPr="00431DD0" w:rsidRDefault="005D15F6">
            <w:pPr>
              <w:spacing w:after="180"/>
              <w:ind w:left="568" w:hanging="284"/>
              <w:jc w:val="both"/>
              <w:rPr>
                <w:rFonts w:eastAsia="맑은 고딕"/>
                <w:sz w:val="20"/>
                <w:szCs w:val="20"/>
                <w:lang w:eastAsia="en-US"/>
              </w:rPr>
            </w:pPr>
            <w:r>
              <w:rPr>
                <w:rFonts w:eastAsia="맑은 고딕"/>
                <w:sz w:val="20"/>
                <w:szCs w:val="20"/>
                <w:lang w:val="en-GB" w:eastAsia="en-US"/>
              </w:rPr>
              <w:t>5LTE1</w:t>
            </w:r>
            <w:r w:rsidRPr="00431DD0">
              <w:rPr>
                <w:rFonts w:eastAsia="맑은 고딕"/>
                <w:sz w:val="20"/>
                <w:szCs w:val="20"/>
                <w:lang w:eastAsia="en-US"/>
              </w:rPr>
              <w:t>)</w:t>
            </w:r>
            <w:r>
              <w:rPr>
                <w:rFonts w:eastAsia="맑은 고딕"/>
                <w:sz w:val="20"/>
                <w:szCs w:val="20"/>
                <w:lang w:val="en-GB" w:eastAsia="en-US"/>
              </w:rPr>
              <w:t xml:space="preserve"> </w:t>
            </w:r>
            <w:r w:rsidRPr="00431DD0">
              <w:rPr>
                <w:rFonts w:eastAsia="맑은 고딕"/>
                <w:sz w:val="20"/>
                <w:szCs w:val="20"/>
                <w:lang w:eastAsia="en-US"/>
              </w:rPr>
              <w:t xml:space="preserve">In case of </w:t>
            </w:r>
            <w:r>
              <w:rPr>
                <w:rFonts w:eastAsia="맑은 고딕"/>
                <w:sz w:val="20"/>
                <w:szCs w:val="20"/>
                <w:lang w:val="en-GB" w:eastAsia="en-US"/>
              </w:rPr>
              <w:t xml:space="preserve">dynamic </w:t>
            </w:r>
            <w:r w:rsidRPr="00431DD0">
              <w:rPr>
                <w:rFonts w:eastAsia="맑은 고딕"/>
                <w:sz w:val="20"/>
                <w:szCs w:val="20"/>
                <w:lang w:eastAsia="en-US"/>
              </w:rPr>
              <w:t>co-channel coexistence of LTE sidelink and NR sidelink:</w:t>
            </w:r>
            <w:r>
              <w:rPr>
                <w:rFonts w:eastAsia="맑은 고딕"/>
                <w:sz w:val="20"/>
                <w:szCs w:val="20"/>
                <w:lang w:val="en-GB" w:eastAsia="en-US"/>
              </w:rPr>
              <w:t xml:space="preserve"> </w:t>
            </w:r>
            <w:r w:rsidRPr="00431DD0">
              <w:rPr>
                <w:rFonts w:eastAsia="맑은 고딕"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431DD0">
              <w:rPr>
                <w:rFonts w:eastAsia="맑은 고딕"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431DD0">
              <w:rPr>
                <w:rFonts w:eastAsia="맑은 고딕" w:hint="eastAsia"/>
                <w:sz w:val="20"/>
                <w:szCs w:val="20"/>
                <w:lang w:eastAsia="en-US"/>
              </w:rPr>
              <w:t xml:space="preserve"> if all the following conditions</w:t>
            </w:r>
            <w:r>
              <w:rPr>
                <w:rFonts w:eastAsia="맑은 고딕"/>
                <w:sz w:val="20"/>
                <w:szCs w:val="20"/>
                <w:lang w:val="en-GB" w:eastAsia="en-US"/>
              </w:rPr>
              <w:t xml:space="preserve"> are met</w:t>
            </w:r>
            <w:r w:rsidRPr="00431DD0">
              <w:rPr>
                <w:rFonts w:eastAsia="맑은 고딕" w:hint="eastAsia"/>
                <w:sz w:val="20"/>
                <w:szCs w:val="20"/>
                <w:lang w:eastAsia="en-US"/>
              </w:rPr>
              <w:t>:</w:t>
            </w:r>
          </w:p>
          <w:p w14:paraId="58D3ED82" w14:textId="77777777" w:rsidR="004059AD" w:rsidRDefault="005D15F6">
            <w:pPr>
              <w:spacing w:after="180"/>
              <w:ind w:left="851" w:hanging="284"/>
              <w:jc w:val="both"/>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resource pool overlaps with an LTE sidelink resource pool;</w:t>
            </w:r>
          </w:p>
          <w:p w14:paraId="554B77BB"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r>
            <w:r w:rsidRPr="00431DD0">
              <w:rPr>
                <w:rFonts w:eastAsia="맑은 고딕" w:hint="eastAsia"/>
                <w:sz w:val="20"/>
                <w:szCs w:val="20"/>
                <w:lang w:eastAsia="en-US"/>
              </w:rPr>
              <w:t xml:space="preserve">the UE has not monitored </w:t>
            </w:r>
            <w:r>
              <w:rPr>
                <w:rFonts w:eastAsia="맑은 고딕"/>
                <w:sz w:val="20"/>
                <w:szCs w:val="20"/>
                <w:lang w:val="en-GB" w:eastAsia="en-US"/>
              </w:rPr>
              <w:t>LTE subframe</w:t>
            </w:r>
            <w:r w:rsidRPr="00431DD0">
              <w:rPr>
                <w:rFonts w:eastAsia="맑은 고딕" w:hint="eastAsia"/>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hint="eastAsia"/>
                <w:sz w:val="20"/>
                <w:szCs w:val="20"/>
                <w:lang w:eastAsia="en-US"/>
              </w:rPr>
              <w:t xml:space="preserve"> .</w:t>
            </w:r>
          </w:p>
          <w:p w14:paraId="4B3D232A"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for </w:t>
            </w:r>
            <w:r w:rsidRPr="00431DD0">
              <w:rPr>
                <w:rFonts w:eastAsia="맑은 고딕" w:hint="eastAsia"/>
                <w:sz w:val="20"/>
                <w:szCs w:val="20"/>
                <w:lang w:eastAsia="en-US"/>
              </w:rPr>
              <w:t xml:space="preserve">any </w:t>
            </w:r>
            <w:r w:rsidRPr="00431DD0">
              <w:rPr>
                <w:rFonts w:eastAsia="맑은 고딕"/>
                <w:sz w:val="20"/>
                <w:szCs w:val="20"/>
                <w:lang w:eastAsia="en-US"/>
              </w:rPr>
              <w:t xml:space="preserve">periodicity </w:t>
            </w:r>
            <w:r w:rsidRPr="00431DD0">
              <w:rPr>
                <w:rFonts w:eastAsia="맑은 고딕" w:hint="eastAsia"/>
                <w:sz w:val="20"/>
                <w:szCs w:val="20"/>
                <w:lang w:eastAsia="en-US"/>
              </w:rPr>
              <w:t>value allowed by the</w:t>
            </w:r>
            <w:r>
              <w:rPr>
                <w:rFonts w:eastAsia="맑은 고딕"/>
                <w:sz w:val="20"/>
                <w:szCs w:val="20"/>
                <w:lang w:val="en-GB" w:eastAsia="en-US"/>
              </w:rPr>
              <w:t xml:space="preserve"> LTE</w:t>
            </w:r>
            <w:r w:rsidRPr="00431DD0">
              <w:rPr>
                <w:rFonts w:eastAsia="맑은 고딕" w:hint="eastAsia"/>
                <w:sz w:val="20"/>
                <w:szCs w:val="20"/>
                <w:lang w:eastAsia="en-US"/>
              </w:rPr>
              <w:t xml:space="preserve"> higher layer parameter </w:t>
            </w:r>
            <w:r w:rsidRPr="00431DD0">
              <w:rPr>
                <w:rFonts w:eastAsia="맑은 고딕"/>
                <w:i/>
                <w:sz w:val="20"/>
                <w:szCs w:val="20"/>
                <w:lang w:eastAsia="en-US"/>
              </w:rPr>
              <w:t>restrictResourceReservationPeriod</w:t>
            </w:r>
            <w:r>
              <w:rPr>
                <w:rFonts w:eastAsia="맑은 고딕"/>
                <w:i/>
                <w:sz w:val="20"/>
                <w:szCs w:val="20"/>
                <w:lang w:val="en-GB" w:eastAsia="en-US"/>
              </w:rPr>
              <w:t xml:space="preserve"> </w:t>
            </w:r>
            <w:r w:rsidRPr="00431DD0">
              <w:rPr>
                <w:rFonts w:eastAsia="맑은 고딕"/>
                <w:sz w:val="20"/>
                <w:szCs w:val="20"/>
                <w:lang w:eastAsia="en-US"/>
              </w:rPr>
              <w:t xml:space="preserve">and </w:t>
            </w:r>
            <w:del w:id="28" w:author="赵毅男(Zhao YiNan)" w:date="2023-11-02T15:55:00Z">
              <w:r w:rsidRPr="00431DD0">
                <w:rPr>
                  <w:rFonts w:eastAsia="맑은 고딕"/>
                  <w:sz w:val="20"/>
                  <w:szCs w:val="20"/>
                  <w:lang w:eastAsia="en-US"/>
                </w:rPr>
                <w:delText xml:space="preserve">a </w:delText>
              </w:r>
            </w:del>
            <w:ins w:id="29" w:author="赵毅男(Zhao YiNan)" w:date="2023-11-02T15:55:00Z">
              <w:r w:rsidRPr="00431DD0">
                <w:rPr>
                  <w:rFonts w:eastAsia="맑은 고딕"/>
                  <w:sz w:val="20"/>
                  <w:szCs w:val="20"/>
                  <w:lang w:eastAsia="en-US"/>
                </w:rPr>
                <w:t xml:space="preserve">each </w:t>
              </w:r>
            </w:ins>
            <w:r w:rsidRPr="00431DD0">
              <w:rPr>
                <w:rFonts w:eastAsia="맑은 고딕"/>
                <w:sz w:val="20"/>
                <w:szCs w:val="20"/>
                <w:lang w:eastAsia="en-US"/>
              </w:rPr>
              <w:t xml:space="preserve">hypothetical </w:t>
            </w:r>
            <w:r>
              <w:rPr>
                <w:rFonts w:eastAsia="맑은 고딕"/>
                <w:sz w:val="20"/>
                <w:szCs w:val="20"/>
                <w:lang w:val="en-GB" w:eastAsia="en-US"/>
              </w:rPr>
              <w:t xml:space="preserve">LTE </w:t>
            </w:r>
            <w:r w:rsidRPr="00431DD0">
              <w:rPr>
                <w:rFonts w:eastAsia="맑은 고딕"/>
                <w:sz w:val="20"/>
                <w:szCs w:val="20"/>
                <w:lang w:eastAsia="en-US"/>
              </w:rPr>
              <w:t xml:space="preserve">SCI format 1 received </w:t>
            </w:r>
            <w:ins w:id="30" w:author="赵毅男(Zhao YiNan)" w:date="2023-11-02T15:54:00Z">
              <w:r w:rsidRPr="00431DD0">
                <w:rPr>
                  <w:rFonts w:eastAsia="맑은 고딕"/>
                  <w:sz w:val="20"/>
                  <w:szCs w:val="20"/>
                  <w:lang w:eastAsia="en-US"/>
                </w:rPr>
                <w:t xml:space="preserve">in each </w:t>
              </w:r>
            </w:ins>
            <w:ins w:id="31" w:author="赵毅男(Zhao YiNan)" w:date="2023-11-02T15:55:00Z">
              <w:r w:rsidRPr="00431DD0">
                <w:rPr>
                  <w:rFonts w:eastAsia="맑은 고딕"/>
                  <w:sz w:val="20"/>
                  <w:szCs w:val="20"/>
                  <w:lang w:eastAsia="en-US"/>
                </w:rPr>
                <w:t xml:space="preserve">PSCCH resource </w:t>
              </w:r>
            </w:ins>
            <w:r w:rsidRPr="00431DD0">
              <w:rPr>
                <w:rFonts w:eastAsia="맑은 고딕"/>
                <w:sz w:val="20"/>
                <w:szCs w:val="20"/>
                <w:lang w:eastAsia="en-US"/>
              </w:rPr>
              <w:t xml:space="preserve">in </w:t>
            </w:r>
            <w:r>
              <w:rPr>
                <w:rFonts w:eastAsia="맑은 고딕"/>
                <w:sz w:val="20"/>
                <w:szCs w:val="20"/>
                <w:lang w:val="en-GB" w:eastAsia="en-US"/>
              </w:rPr>
              <w:t xml:space="preserve">LTE subframe </w:t>
            </w:r>
            <w:r w:rsidRPr="00431DD0">
              <w:rPr>
                <w:rFonts w:eastAsia="맑은 고딕"/>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sz w:val="20"/>
                <w:szCs w:val="20"/>
                <w:lang w:eastAsia="en-GB"/>
              </w:rPr>
              <w:t xml:space="preserve"> with </w:t>
            </w:r>
            <w:r>
              <w:rPr>
                <w:rFonts w:eastAsia="맑은 고딕"/>
                <w:sz w:val="20"/>
                <w:szCs w:val="20"/>
                <w:lang w:val="en-GB" w:eastAsia="en-US"/>
              </w:rPr>
              <w:t>'</w:t>
            </w:r>
            <w:r w:rsidRPr="00431DD0">
              <w:rPr>
                <w:rFonts w:eastAsia="맑은 고딕"/>
                <w:i/>
                <w:iCs/>
                <w:sz w:val="20"/>
                <w:szCs w:val="20"/>
                <w:lang w:eastAsia="en-US"/>
              </w:rPr>
              <w:t>Resource reservation</w:t>
            </w:r>
            <w:r>
              <w:rPr>
                <w:rFonts w:eastAsia="맑은 고딕"/>
                <w:i/>
                <w:iCs/>
                <w:sz w:val="20"/>
                <w:szCs w:val="20"/>
                <w:lang w:val="en-GB" w:eastAsia="en-US"/>
              </w:rPr>
              <w:t>’</w:t>
            </w:r>
            <w:r w:rsidRPr="00431DD0">
              <w:rPr>
                <w:rFonts w:eastAsia="맑은 고딕"/>
                <w:i/>
                <w:iCs/>
                <w:sz w:val="20"/>
                <w:szCs w:val="20"/>
                <w:lang w:eastAsia="en-US"/>
              </w:rPr>
              <w:t xml:space="preserve"> </w:t>
            </w:r>
            <w:r w:rsidRPr="00431DD0">
              <w:rPr>
                <w:rFonts w:eastAsia="맑은 고딕"/>
                <w:sz w:val="20"/>
                <w:szCs w:val="20"/>
                <w:lang w:eastAsia="en-US"/>
              </w:rPr>
              <w:t xml:space="preserve">field set to that periodicity value and indicating all subchannels of the </w:t>
            </w:r>
            <w:r>
              <w:rPr>
                <w:rFonts w:eastAsia="맑은 고딕"/>
                <w:sz w:val="20"/>
                <w:szCs w:val="20"/>
                <w:lang w:val="en-GB" w:eastAsia="en-US"/>
              </w:rPr>
              <w:t xml:space="preserve">LTE sidelink </w:t>
            </w:r>
            <w:r w:rsidRPr="00431DD0">
              <w:rPr>
                <w:rFonts w:eastAsia="맑은 고딕"/>
                <w:sz w:val="20"/>
                <w:szCs w:val="20"/>
                <w:lang w:eastAsia="en-US"/>
              </w:rPr>
              <w:t xml:space="preserve">resource pool in this </w:t>
            </w:r>
            <w:r>
              <w:rPr>
                <w:rFonts w:eastAsia="맑은 고딕"/>
                <w:sz w:val="20"/>
                <w:szCs w:val="20"/>
                <w:lang w:val="en-GB" w:eastAsia="en-US"/>
              </w:rPr>
              <w:t>LTE subframe</w:t>
            </w:r>
            <w:r w:rsidRPr="00431DD0">
              <w:rPr>
                <w:rFonts w:eastAsia="맑은 고딕"/>
                <w:sz w:val="20"/>
                <w:szCs w:val="20"/>
                <w:lang w:eastAsia="en-US"/>
              </w:rPr>
              <w:t>, condition c in step 6</w:t>
            </w:r>
            <w:r>
              <w:rPr>
                <w:rFonts w:eastAsia="맑은 고딕"/>
                <w:sz w:val="20"/>
                <w:szCs w:val="20"/>
                <w:lang w:val="en-GB" w:eastAsia="en-US"/>
              </w:rPr>
              <w:t>LTE</w:t>
            </w:r>
            <w:r w:rsidRPr="00431DD0">
              <w:rPr>
                <w:rFonts w:eastAsia="맑은 고딕"/>
                <w:sz w:val="20"/>
                <w:szCs w:val="20"/>
                <w:lang w:eastAsia="en-US"/>
              </w:rPr>
              <w:t xml:space="preserve"> would be met.</w:t>
            </w:r>
          </w:p>
          <w:p w14:paraId="037AE11F" w14:textId="77777777" w:rsidR="004059AD" w:rsidRDefault="005D15F6">
            <w:pPr>
              <w:spacing w:before="120" w:after="120"/>
              <w:jc w:val="center"/>
              <w:rPr>
                <w:color w:val="FF0000"/>
                <w:sz w:val="22"/>
                <w:szCs w:val="22"/>
              </w:rPr>
            </w:pPr>
            <w:r>
              <w:rPr>
                <w:color w:val="FF0000"/>
                <w:sz w:val="22"/>
                <w:szCs w:val="22"/>
              </w:rPr>
              <w:t>&lt;Unchanged part omitted&gt;</w:t>
            </w:r>
          </w:p>
          <w:p w14:paraId="1C1B1417" w14:textId="77777777" w:rsidR="004059AD" w:rsidRDefault="005D15F6">
            <w:pPr>
              <w:spacing w:before="40" w:after="40"/>
            </w:pPr>
            <w:r>
              <w:rPr>
                <w:color w:val="FF0000"/>
                <w:sz w:val="22"/>
                <w:szCs w:val="22"/>
                <w:lang w:eastAsia="zh-CN"/>
              </w:rPr>
              <w:t>---------------- End of Text Proposal for TS 38.214 ------------------------------</w:t>
            </w:r>
          </w:p>
        </w:tc>
      </w:tr>
    </w:tbl>
    <w:p w14:paraId="551B0DAC"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62"/>
        <w:gridCol w:w="7127"/>
      </w:tblGrid>
      <w:tr w:rsidR="004059AD" w14:paraId="3F8A344E"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E86BD6"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7D96E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2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122109"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3E2FF639" w14:textId="77777777" w:rsidTr="004C5825">
        <w:tc>
          <w:tcPr>
            <w:tcW w:w="1345" w:type="dxa"/>
            <w:tcBorders>
              <w:top w:val="single" w:sz="4" w:space="0" w:color="auto"/>
              <w:left w:val="single" w:sz="4" w:space="0" w:color="auto"/>
              <w:bottom w:val="single" w:sz="4" w:space="0" w:color="auto"/>
              <w:right w:val="single" w:sz="4" w:space="0" w:color="auto"/>
            </w:tcBorders>
          </w:tcPr>
          <w:p w14:paraId="34056C9A" w14:textId="77777777" w:rsidR="004059AD" w:rsidRPr="006E7397" w:rsidRDefault="005D15F6">
            <w:pPr>
              <w:pStyle w:val="ab"/>
              <w:spacing w:after="0"/>
              <w:rPr>
                <w:rFonts w:ascii="Calibri" w:eastAsia="DengXian" w:hAnsi="Calibri" w:cs="Calibri"/>
                <w:sz w:val="22"/>
                <w:szCs w:val="22"/>
              </w:rPr>
            </w:pPr>
            <w:r w:rsidRPr="006E7397">
              <w:rPr>
                <w:rFonts w:ascii="Calibri" w:eastAsiaTheme="minorEastAsia" w:hAnsi="Calibri" w:cs="Calibri"/>
                <w:sz w:val="22"/>
                <w:szCs w:val="22"/>
                <w:lang w:eastAsia="ko-KR"/>
              </w:rPr>
              <w:t>Qualcomm</w:t>
            </w:r>
          </w:p>
        </w:tc>
        <w:tc>
          <w:tcPr>
            <w:tcW w:w="1162" w:type="dxa"/>
            <w:tcBorders>
              <w:top w:val="single" w:sz="4" w:space="0" w:color="auto"/>
              <w:left w:val="single" w:sz="4" w:space="0" w:color="auto"/>
              <w:bottom w:val="single" w:sz="4" w:space="0" w:color="auto"/>
              <w:right w:val="single" w:sz="4" w:space="0" w:color="auto"/>
            </w:tcBorders>
          </w:tcPr>
          <w:p w14:paraId="4F2428B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393B9781" w14:textId="77777777" w:rsidR="004059AD" w:rsidRPr="006E7397" w:rsidRDefault="005D15F6">
            <w:pPr>
              <w:spacing w:after="180"/>
              <w:jc w:val="both"/>
              <w:rPr>
                <w:rFonts w:ascii="Calibri" w:hAnsi="Calibri" w:cs="Calibri"/>
                <w:sz w:val="22"/>
                <w:szCs w:val="22"/>
              </w:rPr>
            </w:pPr>
            <w:r w:rsidRPr="006E7397">
              <w:rPr>
                <w:rFonts w:ascii="Calibri" w:hAnsi="Calibri" w:cs="Calibri"/>
                <w:sz w:val="22"/>
                <w:szCs w:val="22"/>
                <w:lang w:eastAsia="en-US"/>
              </w:rPr>
              <w:t>Step 5 excludes the entire slot, the LTE PSCCH is on the same slot but may be on a different RB than LTE PSSCH. The concern of not excluding LTE PSCCH resource is not clear.</w:t>
            </w:r>
          </w:p>
        </w:tc>
      </w:tr>
      <w:tr w:rsidR="004059AD" w14:paraId="6E98EAB6" w14:textId="77777777" w:rsidTr="004C5825">
        <w:tc>
          <w:tcPr>
            <w:tcW w:w="1345" w:type="dxa"/>
            <w:tcBorders>
              <w:top w:val="single" w:sz="4" w:space="0" w:color="auto"/>
              <w:left w:val="single" w:sz="4" w:space="0" w:color="auto"/>
              <w:bottom w:val="single" w:sz="4" w:space="0" w:color="auto"/>
              <w:right w:val="single" w:sz="4" w:space="0" w:color="auto"/>
            </w:tcBorders>
          </w:tcPr>
          <w:p w14:paraId="5105B1B0"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Sharp</w:t>
            </w:r>
          </w:p>
        </w:tc>
        <w:tc>
          <w:tcPr>
            <w:tcW w:w="1162" w:type="dxa"/>
            <w:tcBorders>
              <w:top w:val="single" w:sz="4" w:space="0" w:color="auto"/>
              <w:left w:val="single" w:sz="4" w:space="0" w:color="auto"/>
              <w:bottom w:val="single" w:sz="4" w:space="0" w:color="auto"/>
              <w:right w:val="single" w:sz="4" w:space="0" w:color="auto"/>
            </w:tcBorders>
          </w:tcPr>
          <w:p w14:paraId="627E83A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2A8C9766"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Regarding the comment from Qualcomm that “Step 5 excludes the entire slot”, we don’t fully agree. Actually, Step 5 excludes the entire RBs of slot/subframe for LTE PSSCH resource pool, not the entire NR SL resource pool. If LTE SL resource pool partially overlaps with NR SL resource pool, further clarification is needed.</w:t>
            </w:r>
          </w:p>
        </w:tc>
      </w:tr>
      <w:tr w:rsidR="004059AD" w14:paraId="5C3B0ED8" w14:textId="77777777" w:rsidTr="004C5825">
        <w:tc>
          <w:tcPr>
            <w:tcW w:w="1345" w:type="dxa"/>
            <w:tcBorders>
              <w:top w:val="single" w:sz="4" w:space="0" w:color="auto"/>
              <w:left w:val="single" w:sz="4" w:space="0" w:color="auto"/>
              <w:bottom w:val="single" w:sz="4" w:space="0" w:color="auto"/>
              <w:right w:val="single" w:sz="4" w:space="0" w:color="auto"/>
            </w:tcBorders>
          </w:tcPr>
          <w:p w14:paraId="7B712CF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62" w:type="dxa"/>
            <w:tcBorders>
              <w:top w:val="single" w:sz="4" w:space="0" w:color="auto"/>
              <w:left w:val="single" w:sz="4" w:space="0" w:color="auto"/>
              <w:bottom w:val="single" w:sz="4" w:space="0" w:color="auto"/>
              <w:right w:val="single" w:sz="4" w:space="0" w:color="auto"/>
            </w:tcBorders>
          </w:tcPr>
          <w:p w14:paraId="3FD712D1"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ok</w:t>
            </w:r>
          </w:p>
        </w:tc>
        <w:tc>
          <w:tcPr>
            <w:tcW w:w="7127" w:type="dxa"/>
            <w:tcBorders>
              <w:top w:val="single" w:sz="4" w:space="0" w:color="auto"/>
              <w:left w:val="single" w:sz="4" w:space="0" w:color="auto"/>
              <w:bottom w:val="single" w:sz="4" w:space="0" w:color="auto"/>
              <w:right w:val="single" w:sz="4" w:space="0" w:color="auto"/>
            </w:tcBorders>
          </w:tcPr>
          <w:p w14:paraId="38F9A4FB" w14:textId="77777777" w:rsidR="004059AD" w:rsidRPr="006E7397" w:rsidRDefault="004059AD">
            <w:pPr>
              <w:pStyle w:val="ab"/>
              <w:spacing w:after="0"/>
              <w:rPr>
                <w:rFonts w:ascii="Calibri" w:eastAsia="SimSun" w:hAnsi="Calibri" w:cs="Calibri"/>
                <w:sz w:val="22"/>
                <w:szCs w:val="22"/>
              </w:rPr>
            </w:pPr>
          </w:p>
        </w:tc>
      </w:tr>
      <w:tr w:rsidR="004059AD" w14:paraId="73C2A06A" w14:textId="77777777" w:rsidTr="004C5825">
        <w:tc>
          <w:tcPr>
            <w:tcW w:w="1345" w:type="dxa"/>
            <w:tcBorders>
              <w:top w:val="single" w:sz="4" w:space="0" w:color="auto"/>
              <w:left w:val="single" w:sz="4" w:space="0" w:color="auto"/>
              <w:bottom w:val="single" w:sz="4" w:space="0" w:color="auto"/>
              <w:right w:val="single" w:sz="4" w:space="0" w:color="auto"/>
            </w:tcBorders>
          </w:tcPr>
          <w:p w14:paraId="60B55041"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Samsung1</w:t>
            </w:r>
          </w:p>
        </w:tc>
        <w:tc>
          <w:tcPr>
            <w:tcW w:w="1162" w:type="dxa"/>
            <w:tcBorders>
              <w:top w:val="single" w:sz="4" w:space="0" w:color="auto"/>
              <w:left w:val="single" w:sz="4" w:space="0" w:color="auto"/>
              <w:bottom w:val="single" w:sz="4" w:space="0" w:color="auto"/>
              <w:right w:val="single" w:sz="4" w:space="0" w:color="auto"/>
            </w:tcBorders>
          </w:tcPr>
          <w:p w14:paraId="26D4BB0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4A171D0F"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Change not necessary during maintenance</w:t>
            </w:r>
          </w:p>
        </w:tc>
      </w:tr>
      <w:tr w:rsidR="004059AD" w14:paraId="1857F4C8" w14:textId="77777777" w:rsidTr="004C5825">
        <w:tc>
          <w:tcPr>
            <w:tcW w:w="1345" w:type="dxa"/>
            <w:tcBorders>
              <w:top w:val="single" w:sz="4" w:space="0" w:color="auto"/>
              <w:left w:val="single" w:sz="4" w:space="0" w:color="auto"/>
              <w:bottom w:val="single" w:sz="4" w:space="0" w:color="auto"/>
              <w:right w:val="single" w:sz="4" w:space="0" w:color="auto"/>
            </w:tcBorders>
          </w:tcPr>
          <w:p w14:paraId="0C90E5C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62" w:type="dxa"/>
            <w:tcBorders>
              <w:top w:val="single" w:sz="4" w:space="0" w:color="auto"/>
              <w:left w:val="single" w:sz="4" w:space="0" w:color="auto"/>
              <w:bottom w:val="single" w:sz="4" w:space="0" w:color="auto"/>
              <w:right w:val="single" w:sz="4" w:space="0" w:color="auto"/>
            </w:tcBorders>
          </w:tcPr>
          <w:p w14:paraId="2DCC43C9"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ok</w:t>
            </w:r>
          </w:p>
        </w:tc>
        <w:tc>
          <w:tcPr>
            <w:tcW w:w="7127" w:type="dxa"/>
            <w:tcBorders>
              <w:top w:val="single" w:sz="4" w:space="0" w:color="auto"/>
              <w:left w:val="single" w:sz="4" w:space="0" w:color="auto"/>
              <w:bottom w:val="single" w:sz="4" w:space="0" w:color="auto"/>
              <w:right w:val="single" w:sz="4" w:space="0" w:color="auto"/>
            </w:tcBorders>
          </w:tcPr>
          <w:p w14:paraId="105141DA" w14:textId="77777777" w:rsidR="004059AD" w:rsidRPr="006E7397" w:rsidRDefault="004059AD">
            <w:pPr>
              <w:pStyle w:val="ab"/>
              <w:spacing w:after="0"/>
              <w:rPr>
                <w:rFonts w:ascii="Calibri" w:eastAsia="SimSun" w:hAnsi="Calibri" w:cs="Calibri"/>
                <w:sz w:val="22"/>
                <w:szCs w:val="22"/>
              </w:rPr>
            </w:pPr>
          </w:p>
        </w:tc>
      </w:tr>
      <w:tr w:rsidR="004059AD" w14:paraId="701D9FA2" w14:textId="77777777" w:rsidTr="004C5825">
        <w:tc>
          <w:tcPr>
            <w:tcW w:w="1345" w:type="dxa"/>
            <w:tcBorders>
              <w:top w:val="single" w:sz="4" w:space="0" w:color="auto"/>
              <w:left w:val="single" w:sz="4" w:space="0" w:color="auto"/>
              <w:bottom w:val="single" w:sz="4" w:space="0" w:color="auto"/>
              <w:right w:val="single" w:sz="4" w:space="0" w:color="auto"/>
            </w:tcBorders>
          </w:tcPr>
          <w:p w14:paraId="0156530F" w14:textId="77777777" w:rsidR="004059AD" w:rsidRPr="006E7397" w:rsidRDefault="005D15F6">
            <w:pPr>
              <w:pStyle w:val="ab"/>
              <w:spacing w:after="0"/>
              <w:rPr>
                <w:rFonts w:ascii="Calibri" w:hAnsi="Calibri" w:cs="Calibri"/>
                <w:sz w:val="22"/>
                <w:szCs w:val="22"/>
              </w:rPr>
            </w:pPr>
            <w:r w:rsidRPr="006E7397">
              <w:rPr>
                <w:rFonts w:ascii="Calibri" w:eastAsia="DengXian" w:hAnsi="Calibri" w:cs="Calibri"/>
                <w:sz w:val="22"/>
                <w:szCs w:val="22"/>
              </w:rPr>
              <w:t>Vivo2</w:t>
            </w:r>
          </w:p>
        </w:tc>
        <w:tc>
          <w:tcPr>
            <w:tcW w:w="1162" w:type="dxa"/>
            <w:tcBorders>
              <w:top w:val="single" w:sz="4" w:space="0" w:color="auto"/>
              <w:left w:val="single" w:sz="4" w:space="0" w:color="auto"/>
              <w:bottom w:val="single" w:sz="4" w:space="0" w:color="auto"/>
              <w:right w:val="single" w:sz="4" w:space="0" w:color="auto"/>
            </w:tcBorders>
          </w:tcPr>
          <w:p w14:paraId="67BD14FA" w14:textId="77777777" w:rsidR="004059AD" w:rsidRPr="006E7397" w:rsidRDefault="005D15F6">
            <w:pPr>
              <w:pStyle w:val="ab"/>
              <w:spacing w:after="0"/>
              <w:rPr>
                <w:rFonts w:ascii="Calibri" w:hAnsi="Calibri" w:cs="Calibri"/>
                <w:sz w:val="22"/>
                <w:szCs w:val="22"/>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5BDAB34E" w14:textId="77777777" w:rsidR="004059AD" w:rsidRPr="006E7397" w:rsidRDefault="004059AD">
            <w:pPr>
              <w:pStyle w:val="ab"/>
              <w:spacing w:after="0"/>
              <w:rPr>
                <w:rFonts w:ascii="Calibri" w:eastAsia="SimSun" w:hAnsi="Calibri" w:cs="Calibri"/>
                <w:sz w:val="22"/>
                <w:szCs w:val="22"/>
              </w:rPr>
            </w:pPr>
          </w:p>
        </w:tc>
      </w:tr>
      <w:tr w:rsidR="004059AD" w14:paraId="6F89B78A" w14:textId="77777777" w:rsidTr="004C5825">
        <w:tc>
          <w:tcPr>
            <w:tcW w:w="1345" w:type="dxa"/>
            <w:tcBorders>
              <w:top w:val="single" w:sz="4" w:space="0" w:color="auto"/>
              <w:left w:val="single" w:sz="4" w:space="0" w:color="auto"/>
              <w:bottom w:val="single" w:sz="4" w:space="0" w:color="auto"/>
              <w:right w:val="single" w:sz="4" w:space="0" w:color="auto"/>
            </w:tcBorders>
          </w:tcPr>
          <w:p w14:paraId="3B82040F"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ZTE</w:t>
            </w:r>
          </w:p>
        </w:tc>
        <w:tc>
          <w:tcPr>
            <w:tcW w:w="1162" w:type="dxa"/>
            <w:tcBorders>
              <w:top w:val="single" w:sz="4" w:space="0" w:color="auto"/>
              <w:left w:val="single" w:sz="4" w:space="0" w:color="auto"/>
              <w:bottom w:val="single" w:sz="4" w:space="0" w:color="auto"/>
              <w:right w:val="single" w:sz="4" w:space="0" w:color="auto"/>
            </w:tcBorders>
          </w:tcPr>
          <w:p w14:paraId="05E2972F" w14:textId="77777777" w:rsidR="004059AD" w:rsidRPr="006E7397" w:rsidRDefault="004059AD">
            <w:pPr>
              <w:pStyle w:val="ab"/>
              <w:spacing w:after="0"/>
              <w:rPr>
                <w:rFonts w:ascii="Calibri" w:eastAsia="DengXian" w:hAnsi="Calibri" w:cs="Calibri"/>
                <w:sz w:val="22"/>
                <w:szCs w:val="22"/>
              </w:rPr>
            </w:pPr>
          </w:p>
        </w:tc>
        <w:tc>
          <w:tcPr>
            <w:tcW w:w="7127" w:type="dxa"/>
            <w:tcBorders>
              <w:top w:val="single" w:sz="4" w:space="0" w:color="auto"/>
              <w:left w:val="single" w:sz="4" w:space="0" w:color="auto"/>
              <w:bottom w:val="single" w:sz="4" w:space="0" w:color="auto"/>
              <w:right w:val="single" w:sz="4" w:space="0" w:color="auto"/>
            </w:tcBorders>
          </w:tcPr>
          <w:p w14:paraId="60CE907B"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Similar view as Sharp.</w:t>
            </w:r>
          </w:p>
        </w:tc>
      </w:tr>
      <w:tr w:rsidR="005D15F6" w14:paraId="7234C453" w14:textId="77777777" w:rsidTr="004C5825">
        <w:tc>
          <w:tcPr>
            <w:tcW w:w="1345" w:type="dxa"/>
            <w:tcBorders>
              <w:top w:val="single" w:sz="4" w:space="0" w:color="auto"/>
              <w:left w:val="single" w:sz="4" w:space="0" w:color="auto"/>
              <w:bottom w:val="single" w:sz="4" w:space="0" w:color="auto"/>
              <w:right w:val="single" w:sz="4" w:space="0" w:color="auto"/>
            </w:tcBorders>
          </w:tcPr>
          <w:p w14:paraId="115328D0"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lastRenderedPageBreak/>
              <w:t>Huawei, HiSilicon</w:t>
            </w:r>
          </w:p>
        </w:tc>
        <w:tc>
          <w:tcPr>
            <w:tcW w:w="1162" w:type="dxa"/>
            <w:tcBorders>
              <w:top w:val="single" w:sz="4" w:space="0" w:color="auto"/>
              <w:left w:val="single" w:sz="4" w:space="0" w:color="auto"/>
              <w:bottom w:val="single" w:sz="4" w:space="0" w:color="auto"/>
              <w:right w:val="single" w:sz="4" w:space="0" w:color="auto"/>
            </w:tcBorders>
          </w:tcPr>
          <w:p w14:paraId="3E517AD2"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DengXian" w:hAnsi="Calibri" w:cs="Calibri"/>
                <w:sz w:val="22"/>
                <w:szCs w:val="22"/>
              </w:rPr>
              <w:t>See comments</w:t>
            </w:r>
          </w:p>
        </w:tc>
        <w:tc>
          <w:tcPr>
            <w:tcW w:w="7127" w:type="dxa"/>
            <w:tcBorders>
              <w:top w:val="single" w:sz="4" w:space="0" w:color="auto"/>
              <w:left w:val="single" w:sz="4" w:space="0" w:color="auto"/>
              <w:bottom w:val="single" w:sz="4" w:space="0" w:color="auto"/>
              <w:right w:val="single" w:sz="4" w:space="0" w:color="auto"/>
            </w:tcBorders>
          </w:tcPr>
          <w:p w14:paraId="56E19A29"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In our understanding, the current text in the specifications state that the UE would exclude all resources in the subframe, across all subchannels of the LTE resource pool. </w:t>
            </w:r>
          </w:p>
          <w:p w14:paraId="27E408DD"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The ambiguity here is whether the LTE resource pool includes non-adjacent PSCCH resources.</w:t>
            </w:r>
          </w:p>
        </w:tc>
      </w:tr>
      <w:tr w:rsidR="004C5825" w:rsidRPr="00AD164D" w14:paraId="615F5EBA" w14:textId="77777777" w:rsidTr="004C5825">
        <w:tc>
          <w:tcPr>
            <w:tcW w:w="1345" w:type="dxa"/>
          </w:tcPr>
          <w:p w14:paraId="15D82815" w14:textId="77777777" w:rsidR="004C5825" w:rsidRPr="006E7397" w:rsidRDefault="004C5825"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62" w:type="dxa"/>
          </w:tcPr>
          <w:p w14:paraId="20867CE8" w14:textId="77777777" w:rsidR="004C5825" w:rsidRPr="006E7397" w:rsidRDefault="004C5825" w:rsidP="005D1543">
            <w:pPr>
              <w:pStyle w:val="ab"/>
              <w:spacing w:after="0"/>
              <w:rPr>
                <w:rFonts w:ascii="Calibri" w:eastAsia="DengXian" w:hAnsi="Calibri" w:cs="Calibri"/>
                <w:sz w:val="22"/>
                <w:szCs w:val="22"/>
              </w:rPr>
            </w:pPr>
          </w:p>
        </w:tc>
        <w:tc>
          <w:tcPr>
            <w:tcW w:w="7127" w:type="dxa"/>
          </w:tcPr>
          <w:p w14:paraId="627298DE" w14:textId="77777777" w:rsidR="004C5825" w:rsidRPr="006E7397" w:rsidRDefault="004C5825" w:rsidP="005D1543">
            <w:pPr>
              <w:pStyle w:val="ab"/>
              <w:spacing w:after="0"/>
              <w:rPr>
                <w:rFonts w:ascii="Calibri" w:hAnsi="Calibri" w:cs="Calibri"/>
                <w:sz w:val="22"/>
                <w:szCs w:val="22"/>
                <w:lang w:eastAsia="en-US"/>
              </w:rPr>
            </w:pPr>
            <w:r w:rsidRPr="006E7397">
              <w:rPr>
                <w:rFonts w:ascii="Calibri" w:hAnsi="Calibri" w:cs="Calibri"/>
                <w:sz w:val="22"/>
                <w:szCs w:val="22"/>
                <w:lang w:eastAsia="en-US"/>
              </w:rPr>
              <w:t>This seems to matter only if the NR pool overlaps with only the PSCCH resources (and not with the PSSCH resources) of the LTE pool. We doubt that this is a scenario which is relevant in actual deployments.</w:t>
            </w:r>
          </w:p>
        </w:tc>
      </w:tr>
      <w:tr w:rsidR="00431DD0" w14:paraId="65D0F4C1" w14:textId="77777777" w:rsidTr="00431DD0">
        <w:tc>
          <w:tcPr>
            <w:tcW w:w="1345" w:type="dxa"/>
          </w:tcPr>
          <w:p w14:paraId="6847951C" w14:textId="77777777" w:rsidR="00431DD0" w:rsidRPr="006E7397" w:rsidRDefault="00431DD0" w:rsidP="00206835">
            <w:pPr>
              <w:spacing w:after="0"/>
              <w:rPr>
                <w:rFonts w:ascii="Calibri" w:eastAsia="DengXian" w:hAnsi="Calibri" w:cs="Calibri"/>
                <w:sz w:val="22"/>
                <w:szCs w:val="22"/>
              </w:rPr>
            </w:pPr>
            <w:r w:rsidRPr="006E7397">
              <w:rPr>
                <w:rFonts w:ascii="Calibri" w:hAnsi="Calibri" w:cs="Calibri"/>
                <w:sz w:val="22"/>
                <w:szCs w:val="22"/>
              </w:rPr>
              <w:t>Apple</w:t>
            </w:r>
          </w:p>
        </w:tc>
        <w:tc>
          <w:tcPr>
            <w:tcW w:w="1162" w:type="dxa"/>
          </w:tcPr>
          <w:p w14:paraId="1D304344" w14:textId="77777777" w:rsidR="00431DD0" w:rsidRPr="006E7397" w:rsidRDefault="00431DD0" w:rsidP="00206835">
            <w:pPr>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Pr>
          <w:p w14:paraId="5F91575A" w14:textId="77777777" w:rsidR="00431DD0" w:rsidRPr="006E7397" w:rsidRDefault="00431DD0" w:rsidP="00206835">
            <w:pPr>
              <w:spacing w:after="0"/>
              <w:rPr>
                <w:rFonts w:ascii="Calibri" w:eastAsia="SimSun" w:hAnsi="Calibri" w:cs="Calibri"/>
                <w:sz w:val="22"/>
                <w:szCs w:val="22"/>
              </w:rPr>
            </w:pPr>
            <w:r w:rsidRPr="006E7397">
              <w:rPr>
                <w:rFonts w:ascii="Calibri" w:hAnsi="Calibri" w:cs="Calibri"/>
                <w:sz w:val="22"/>
                <w:szCs w:val="22"/>
                <w:lang w:eastAsia="en-US"/>
              </w:rPr>
              <w:t>We do not need to specify PSCCH resource here.</w:t>
            </w:r>
          </w:p>
        </w:tc>
      </w:tr>
      <w:tr w:rsidR="00431DD0" w14:paraId="701AB442" w14:textId="77777777" w:rsidTr="00431DD0">
        <w:tc>
          <w:tcPr>
            <w:tcW w:w="1345" w:type="dxa"/>
          </w:tcPr>
          <w:p w14:paraId="2E7A49B0"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62" w:type="dxa"/>
          </w:tcPr>
          <w:p w14:paraId="24699F29"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Yes</w:t>
            </w:r>
          </w:p>
        </w:tc>
        <w:tc>
          <w:tcPr>
            <w:tcW w:w="7127" w:type="dxa"/>
          </w:tcPr>
          <w:p w14:paraId="030BA08B" w14:textId="77777777" w:rsidR="00431DD0" w:rsidRPr="006E7397" w:rsidRDefault="00431DD0" w:rsidP="00206835">
            <w:pPr>
              <w:spacing w:after="0"/>
              <w:rPr>
                <w:rFonts w:ascii="Calibri" w:hAnsi="Calibri" w:cs="Calibri"/>
                <w:sz w:val="22"/>
                <w:szCs w:val="22"/>
              </w:rPr>
            </w:pPr>
          </w:p>
        </w:tc>
      </w:tr>
    </w:tbl>
    <w:p w14:paraId="6D5C8D46" w14:textId="77777777" w:rsidR="004059AD" w:rsidRDefault="004059AD">
      <w:pPr>
        <w:snapToGrid w:val="0"/>
        <w:jc w:val="both"/>
        <w:rPr>
          <w:sz w:val="22"/>
          <w:szCs w:val="22"/>
        </w:rPr>
      </w:pPr>
    </w:p>
    <w:p w14:paraId="12A4B0A4" w14:textId="77777777" w:rsidR="004059AD" w:rsidRDefault="004059AD">
      <w:pPr>
        <w:snapToGrid w:val="0"/>
        <w:jc w:val="both"/>
        <w:rPr>
          <w:sz w:val="22"/>
          <w:szCs w:val="22"/>
        </w:rPr>
      </w:pPr>
    </w:p>
    <w:p w14:paraId="531940F2"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6</w:t>
      </w:r>
      <w:r>
        <w:rPr>
          <w:rFonts w:ascii="Arial" w:hAnsi="Arial" w:cs="Arial"/>
          <w:sz w:val="32"/>
          <w:szCs w:val="32"/>
          <w:lang w:eastAsia="ko-KR"/>
        </w:rPr>
        <w:t xml:space="preserve">: Clarification </w:t>
      </w:r>
      <w:r>
        <w:rPr>
          <w:rFonts w:ascii="Arial" w:hAnsi="Arial" w:cs="Arial" w:hint="eastAsia"/>
          <w:sz w:val="32"/>
          <w:szCs w:val="32"/>
          <w:lang w:eastAsia="ko-KR"/>
        </w:rPr>
        <w:t>of</w:t>
      </w:r>
      <w:r>
        <w:rPr>
          <w:rFonts w:ascii="Arial" w:hAnsi="Arial" w:cs="Arial"/>
          <w:sz w:val="32"/>
          <w:szCs w:val="32"/>
          <w:lang w:eastAsia="ko-KR"/>
        </w:rPr>
        <w:t xml:space="preserve"> LTE SCI format 1 </w:t>
      </w:r>
      <w:r>
        <w:rPr>
          <w:rFonts w:ascii="Arial" w:hAnsi="Arial" w:cs="Arial" w:hint="eastAsia"/>
          <w:sz w:val="32"/>
          <w:szCs w:val="32"/>
          <w:lang w:eastAsia="ko-KR"/>
        </w:rPr>
        <w:t>being</w:t>
      </w:r>
      <w:r>
        <w:rPr>
          <w:rFonts w:ascii="Arial" w:hAnsi="Arial" w:cs="Arial"/>
          <w:sz w:val="32"/>
          <w:szCs w:val="32"/>
          <w:lang w:eastAsia="ko-KR"/>
        </w:rPr>
        <w:t xml:space="preserve"> </w:t>
      </w:r>
      <w:r>
        <w:rPr>
          <w:rFonts w:ascii="Arial" w:hAnsi="Arial" w:cs="Arial" w:hint="eastAsia"/>
          <w:sz w:val="32"/>
          <w:szCs w:val="32"/>
          <w:lang w:eastAsia="ko-KR"/>
        </w:rPr>
        <w:t>received</w:t>
      </w:r>
      <w:r>
        <w:rPr>
          <w:rFonts w:ascii="Arial" w:hAnsi="Arial" w:cs="Arial"/>
          <w:sz w:val="32"/>
          <w:szCs w:val="32"/>
          <w:lang w:eastAsia="ko-KR"/>
        </w:rPr>
        <w:t xml:space="preserve"> </w:t>
      </w:r>
      <w:r>
        <w:rPr>
          <w:rFonts w:ascii="Arial" w:hAnsi="Arial" w:cs="Arial" w:hint="eastAsia"/>
          <w:sz w:val="32"/>
          <w:szCs w:val="32"/>
          <w:lang w:eastAsia="ko-KR"/>
        </w:rPr>
        <w:t>by</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5LTE3</w:t>
      </w:r>
    </w:p>
    <w:p w14:paraId="0ADD54B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6806B66E"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[9] proposed having clarification of LTE SCI format 1 being received by LTE SL module in Step 5LTE3.</w:t>
      </w:r>
    </w:p>
    <w:p w14:paraId="649199A3"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049303A5" w14:textId="77777777">
        <w:tc>
          <w:tcPr>
            <w:tcW w:w="9647" w:type="dxa"/>
          </w:tcPr>
          <w:p w14:paraId="40BFEFD6" w14:textId="77777777" w:rsidR="004059AD" w:rsidRDefault="005D15F6">
            <w:pPr>
              <w:spacing w:after="120"/>
              <w:jc w:val="both"/>
              <w:rPr>
                <w:b/>
                <w:bCs/>
                <w:sz w:val="22"/>
                <w:szCs w:val="22"/>
              </w:rPr>
            </w:pPr>
            <w:r>
              <w:rPr>
                <w:b/>
                <w:bCs/>
                <w:sz w:val="22"/>
                <w:szCs w:val="22"/>
              </w:rPr>
              <w:t>[Samsung: R1-2311839]</w:t>
            </w:r>
          </w:p>
          <w:p w14:paraId="1E60B49E"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EFDDCFF"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Unclear specifications. Not clear how LTE SCI format 1 is received</w:t>
            </w:r>
          </w:p>
          <w:p w14:paraId="6C142D67"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5D1EB18A"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In step 5LTE3) clarify that the E-UTRA radio access receives LTE SCI format 1.</w:t>
            </w:r>
          </w:p>
          <w:p w14:paraId="7D8DF556"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4A09EE43"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UE behaviour is not specified with regards reception of LTE SCI format 1.</w:t>
            </w:r>
          </w:p>
          <w:p w14:paraId="7A064A4A"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18C067D9" w14:textId="77777777">
              <w:tc>
                <w:tcPr>
                  <w:tcW w:w="9421" w:type="dxa"/>
                </w:tcPr>
                <w:p w14:paraId="5E5D03C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167A052"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F7E4340" w14:textId="77777777" w:rsidR="004059AD" w:rsidRDefault="005D15F6">
                  <w:pPr>
                    <w:spacing w:before="120" w:after="120"/>
                    <w:jc w:val="center"/>
                    <w:rPr>
                      <w:color w:val="FF0000"/>
                      <w:sz w:val="22"/>
                      <w:szCs w:val="22"/>
                    </w:rPr>
                  </w:pPr>
                  <w:r>
                    <w:rPr>
                      <w:color w:val="FF0000"/>
                      <w:sz w:val="22"/>
                      <w:szCs w:val="22"/>
                    </w:rPr>
                    <w:t>&lt;Unchanged part omitted&gt;</w:t>
                  </w:r>
                </w:p>
                <w:p w14:paraId="59E6E9CE" w14:textId="77777777" w:rsidR="004059AD" w:rsidRDefault="005D15F6">
                  <w:pPr>
                    <w:pStyle w:val="B1"/>
                    <w:overflowPunct/>
                    <w:autoSpaceDE/>
                    <w:autoSpaceDN/>
                    <w:adjustRightInd/>
                    <w:textAlignment w:val="auto"/>
                  </w:pPr>
                  <w:r>
                    <w:t xml:space="preserve">5LTE3) In case of dynamic co-channel coexistence of LTE sidelink and NR sidelink: The UE shall exclude any candidate single-slot resource </w:t>
                  </w:r>
                  <m:oMath>
                    <m:sSub>
                      <m:sSubPr>
                        <m:ctrlPr>
                          <w:rPr>
                            <w:rFonts w:ascii="Cambria Math" w:hAnsi="Cambria Math"/>
                            <w:i/>
                          </w:rPr>
                        </m:ctrlPr>
                      </m:sSubPr>
                      <m:e>
                        <m:r>
                          <w:rPr>
                            <w:rFonts w:ascii="Cambria Math" w:hAnsi="Cambria Math"/>
                          </w:rPr>
                          <m:t>R</m:t>
                        </m:r>
                      </m:e>
                      <m:sub>
                        <m:r>
                          <m:rPr>
                            <m:sty m:val="p"/>
                          </m:rPr>
                          <w:rPr>
                            <w:rFonts w:ascii="Cambria Math" w:hAnsi="Cambria Math"/>
                          </w:rPr>
                          <m:t>x,y</m:t>
                        </m:r>
                      </m:sub>
                    </m:sSub>
                  </m:oMath>
                  <w:r>
                    <w:t xml:space="preserve"> from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if all the following conditions are met:</w:t>
                  </w:r>
                </w:p>
                <w:p w14:paraId="0AA471E9" w14:textId="77777777" w:rsidR="004059AD" w:rsidRDefault="005D15F6">
                  <w:pPr>
                    <w:pStyle w:val="B2"/>
                    <w:overflowPunct/>
                    <w:autoSpaceDE/>
                    <w:autoSpaceDN/>
                    <w:adjustRightInd/>
                    <w:jc w:val="both"/>
                    <w:textAlignment w:val="auto"/>
                  </w:pPr>
                  <w:r>
                    <w:t>a)</w:t>
                  </w:r>
                  <w:r>
                    <w:tab/>
                    <w:t>the resource pool is configured with PSFCH resources;</w:t>
                  </w:r>
                </w:p>
                <w:p w14:paraId="61B2A49A" w14:textId="77777777" w:rsidR="004059AD" w:rsidRDefault="005D15F6">
                  <w:pPr>
                    <w:pStyle w:val="B2"/>
                    <w:overflowPunct/>
                    <w:autoSpaceDE/>
                    <w:autoSpaceDN/>
                    <w:adjustRightInd/>
                    <w:jc w:val="both"/>
                    <w:textAlignment w:val="auto"/>
                  </w:pPr>
                  <w:r>
                    <w:t>b)</w:t>
                  </w:r>
                  <w:r>
                    <w:tab/>
                  </w:r>
                  <w:r>
                    <w:rPr>
                      <w:color w:val="FF0000"/>
                    </w:rPr>
                    <w:t xml:space="preserve">the E-UTRA radio access receives </w:t>
                  </w:r>
                  <w:r>
                    <w:t xml:space="preserve">an LTE SCI format 1 </w:t>
                  </w:r>
                  <w:r>
                    <w:rPr>
                      <w:strike/>
                      <w:color w:val="FF0000"/>
                    </w:rPr>
                    <w:t>is received</w:t>
                  </w:r>
                  <w:r>
                    <w:t xml:space="preserve">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t>, and the '</w:t>
                  </w:r>
                  <w:r>
                    <w:rPr>
                      <w:i/>
                      <w:iCs/>
                    </w:rPr>
                    <w:t>Resource reservation'</w:t>
                  </w:r>
                  <w:r>
                    <w:t xml:space="preserve"> field and '</w:t>
                  </w:r>
                  <w:r>
                    <w:rPr>
                      <w:i/>
                      <w:iCs/>
                    </w:rPr>
                    <w:t>Priority</w:t>
                  </w:r>
                  <w:r>
                    <w:t xml:space="preserve">' field in the received LTE SCI format 1 indicate the values </w:t>
                  </w:r>
                  <m:oMath>
                    <m:sSub>
                      <m:sSubPr>
                        <m:ctrlPr>
                          <w:rPr>
                            <w:rFonts w:ascii="Cambria Math" w:hAnsi="Cambria Math"/>
                            <w:i/>
                          </w:rPr>
                        </m:ctrlPr>
                      </m:sSubPr>
                      <m:e>
                        <m:r>
                          <w:rPr>
                            <w:rFonts w:ascii="Cambria Math" w:hAnsi="Cambria Math"/>
                          </w:rPr>
                          <m:t>P</m:t>
                        </m:r>
                      </m:e>
                      <m:sub>
                        <m:sSub>
                          <m:sSubPr>
                            <m:ctrlPr>
                              <w:rPr>
                                <w:rFonts w:ascii="Cambria Math" w:hAnsi="Cambria Math"/>
                              </w:rPr>
                            </m:ctrlPr>
                          </m:sSubPr>
                          <m:e>
                            <m:r>
                              <w:rPr>
                                <w:rFonts w:ascii="Cambria Math" w:hAnsi="Cambria Math"/>
                              </w:rPr>
                              <m:t>rsvp</m:t>
                            </m:r>
                          </m:e>
                          <m:sub>
                            <m:r>
                              <w:rPr>
                                <w:rFonts w:ascii="Cambria Math" w:hAnsi="Cambria Math"/>
                              </w:rPr>
                              <m:t>RX</m:t>
                            </m:r>
                          </m:sub>
                        </m:sSub>
                        <m:ctrlPr>
                          <w:rPr>
                            <w:rFonts w:ascii="Cambria Math" w:hAnsi="Cambria Math"/>
                          </w:rPr>
                        </m:ctrlPr>
                      </m:sub>
                    </m:sSub>
                  </m:oMath>
                  <w:r>
                    <w:t xml:space="preserve">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t>, respectively according to Clause 14.2.1 in [19, TS 36.213], where LTE subframes are indexed according to Clause 14.1.5 in [19, TS 36.213];</w:t>
                  </w:r>
                </w:p>
                <w:p w14:paraId="1D618130" w14:textId="77777777" w:rsidR="004059AD" w:rsidRDefault="005D15F6">
                  <w:pPr>
                    <w:pStyle w:val="B2"/>
                    <w:jc w:val="both"/>
                  </w:pPr>
                  <w:r>
                    <w:t>c)</w:t>
                  </w:r>
                  <w:r>
                    <w:tab/>
                    <w:t xml:space="preserve">the LTE PSSCH-RSRP measurement according to the received LTE SCI format 1 is higher than </w:t>
                  </w:r>
                  <m:oMath>
                    <m:r>
                      <w:rPr>
                        <w:rFonts w:ascii="Cambria Math" w:hAnsi="Cambria Math"/>
                      </w:rPr>
                      <m:t>ThLTEPSFCH</m:t>
                    </m:r>
                    <m:d>
                      <m:dPr>
                        <m:ctrlPr>
                          <w:rPr>
                            <w:rFonts w:ascii="Cambria Math" w:hAnsi="Cambria Math"/>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ctrlPr>
                          <w:rPr>
                            <w:rFonts w:ascii="Cambria Math" w:hAnsi="Cambria Math"/>
                            <w:i/>
                          </w:rPr>
                        </m:ctrlPr>
                      </m:e>
                    </m:d>
                    <m:r>
                      <w:rPr>
                        <w:rFonts w:ascii="Cambria Math" w:hAnsi="Cambria Math"/>
                      </w:rPr>
                      <m:t>;</m:t>
                    </m:r>
                  </m:oMath>
                </w:p>
                <w:p w14:paraId="40A5CEBA" w14:textId="77777777" w:rsidR="004059AD" w:rsidRDefault="005D15F6">
                  <w:pPr>
                    <w:pStyle w:val="B2"/>
                    <w:jc w:val="both"/>
                  </w:pPr>
                  <w:r>
                    <w:t>d)</w:t>
                  </w:r>
                  <w:r>
                    <w:tab/>
                  </w:r>
                  <w:r>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the same SCI format which is assumed to be received in LTE subframe(s)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m+q</m:t>
                        </m:r>
                        <m:r>
                          <m:rPr>
                            <m:sty m:val="p"/>
                          </m:rP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P</m:t>
                            </m:r>
                            <m:ctrlPr>
                              <w:rPr>
                                <w:rFonts w:ascii="Cambria Math" w:hAnsi="Cambria Math"/>
                                <w:color w:val="000000" w:themeColor="text1"/>
                              </w:rPr>
                            </m:ctrlPr>
                          </m:e>
                          <m:sub>
                            <m:sSub>
                              <m:sSubPr>
                                <m:ctrlPr>
                                  <w:rPr>
                                    <w:rFonts w:ascii="Cambria Math" w:hAnsi="Cambria Math"/>
                                    <w:i/>
                                    <w:color w:val="000000" w:themeColor="text1"/>
                                  </w:rPr>
                                </m:ctrlPr>
                              </m:sSubPr>
                              <m:e>
                                <m:r>
                                  <w:rPr>
                                    <w:rFonts w:ascii="Cambria Math" w:hAnsi="Cambria Math"/>
                                    <w:color w:val="000000" w:themeColor="text1"/>
                                  </w:rPr>
                                  <m:t>rsvp</m:t>
                                </m:r>
                              </m:e>
                              <m:sub>
                                <m:r>
                                  <w:rPr>
                                    <w:rFonts w:ascii="Cambria Math" w:hAnsi="Cambria Math"/>
                                    <w:color w:val="000000" w:themeColor="text1"/>
                                  </w:rPr>
                                  <m:t>RX</m:t>
                                </m:r>
                              </m:sub>
                            </m:sSub>
                          </m:sub>
                          <m:sup>
                            <m:r>
                              <m:rPr>
                                <m:sty m:val="p"/>
                              </m:rPr>
                              <w:rPr>
                                <w:rFonts w:ascii="Cambria Math" w:hAnsi="Cambria Math"/>
                                <w:color w:val="000000" w:themeColor="text1"/>
                              </w:rPr>
                              <m:t>'</m:t>
                            </m:r>
                          </m:sup>
                        </m:sSubSup>
                      </m:sub>
                      <m:sup>
                        <m:r>
                          <w:rPr>
                            <w:rFonts w:ascii="Cambria Math" w:hAnsi="Cambria Math"/>
                            <w:color w:val="000000" w:themeColor="text1"/>
                          </w:rPr>
                          <m:t>LTESL</m:t>
                        </m:r>
                      </m:sup>
                    </m:sSubSup>
                  </m:oMath>
                  <w:r>
                    <w:rPr>
                      <w:color w:val="000000" w:themeColor="text1"/>
                    </w:rPr>
                    <w:t xml:space="preserve"> determines according to clause 14.1.1.4C or clause 14.2.4 in [19, TS 36.213] the set of LTE subframes which overlaps with PSFCH slots associated with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x,y+j×</m:t>
                        </m:r>
                        <m:sSubSup>
                          <m:sSubSupPr>
                            <m:ctrlPr>
                              <w:rPr>
                                <w:rFonts w:ascii="Cambria Math" w:hAnsi="Cambria Math"/>
                                <w:i/>
                                <w:color w:val="000000" w:themeColor="text1"/>
                              </w:rPr>
                            </m:ctrlPr>
                          </m:sSubSupPr>
                          <m:e>
                            <m:r>
                              <w:rPr>
                                <w:rFonts w:ascii="Cambria Math" w:hAnsi="Cambria Math"/>
                                <w:color w:val="000000" w:themeColor="text1"/>
                              </w:rPr>
                              <m:t>P</m:t>
                            </m:r>
                          </m:e>
                          <m:sub>
                            <m:r>
                              <w:rPr>
                                <w:rFonts w:ascii="Cambria Math" w:hAnsi="Cambria Math"/>
                                <w:color w:val="000000" w:themeColor="text1"/>
                              </w:rPr>
                              <m:t>rsv</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TX</m:t>
                                </m:r>
                              </m:sub>
                            </m:sSub>
                          </m:sub>
                          <m:sup>
                            <m:r>
                              <w:rPr>
                                <w:rFonts w:ascii="Cambria Math" w:hAnsi="Cambria Math"/>
                                <w:color w:val="000000" w:themeColor="text1"/>
                              </w:rPr>
                              <m:t>'</m:t>
                            </m:r>
                          </m:sup>
                        </m:sSubSup>
                      </m:sub>
                    </m:sSub>
                  </m:oMath>
                  <w:r>
                    <w:rPr>
                      <w:color w:val="000000" w:themeColor="text1"/>
                    </w:rPr>
                    <w:t xml:space="preserve"> for </w:t>
                  </w:r>
                  <w:r>
                    <w:rPr>
                      <w:i/>
                      <w:color w:val="000000" w:themeColor="text1"/>
                    </w:rPr>
                    <w:t>q</w:t>
                  </w:r>
                  <w:r>
                    <w:rPr>
                      <w:color w:val="000000" w:themeColor="text1"/>
                    </w:rPr>
                    <w:t xml:space="preserve">=1, 2, …, </w:t>
                  </w:r>
                  <w:r>
                    <w:rPr>
                      <w:i/>
                      <w:color w:val="000000" w:themeColor="text1"/>
                    </w:rPr>
                    <w:t>Q</w:t>
                  </w:r>
                  <w:r>
                    <w:rPr>
                      <w:color w:val="000000" w:themeColor="text1"/>
                    </w:rPr>
                    <w:t xml:space="preserve"> and </w:t>
                  </w:r>
                  <w:r>
                    <w:rPr>
                      <w:i/>
                      <w:color w:val="000000" w:themeColor="text1"/>
                    </w:rPr>
                    <w:t>j=</w:t>
                  </w:r>
                  <w:r>
                    <w:rPr>
                      <w:color w:val="000000" w:themeColor="text1"/>
                    </w:rPr>
                    <w:t xml:space="preserve">0, 1, …,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resel</m:t>
                        </m:r>
                      </m:sub>
                    </m:sSub>
                    <m:r>
                      <w:rPr>
                        <w:rFonts w:ascii="Cambria Math" w:hAnsi="Cambria Math"/>
                        <w:color w:val="000000" w:themeColor="text1"/>
                      </w:rPr>
                      <m:t xml:space="preserve">-1 , </m:t>
                    </m:r>
                  </m:oMath>
                  <w:r>
                    <w:t xml:space="preserve">where the PSFCH association is according to [6, TS 38.213]. </w:t>
                  </w:r>
                  <m:oMath>
                    <m:sSubSup>
                      <m:sSubSupPr>
                        <m:ctrlPr>
                          <w:rPr>
                            <w:rFonts w:ascii="Cambria Math" w:hAnsi="Cambria Math"/>
                            <w:i/>
                            <w:color w:val="000000" w:themeColor="text1"/>
                          </w:rPr>
                        </m:ctrlPr>
                      </m:sSubSupPr>
                      <m:e>
                        <m:r>
                          <w:rPr>
                            <w:rFonts w:ascii="Cambria Math" w:hAnsi="Cambria Math"/>
                            <w:color w:val="000000" w:themeColor="text1"/>
                          </w:rPr>
                          <m:t>P</m:t>
                        </m:r>
                      </m:e>
                      <m:sub>
                        <m:r>
                          <w:rPr>
                            <w:rFonts w:ascii="Cambria Math" w:hAnsi="Cambria Math"/>
                            <w:color w:val="000000" w:themeColor="text1"/>
                          </w:rPr>
                          <m:t>rsv</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RX</m:t>
                            </m:r>
                          </m:sub>
                        </m:sSub>
                      </m:sub>
                      <m:sup>
                        <m:r>
                          <w:rPr>
                            <w:rFonts w:ascii="Cambria Math" w:hAnsi="Cambria Math"/>
                            <w:color w:val="000000" w:themeColor="text1"/>
                          </w:rPr>
                          <m:t>'</m:t>
                        </m:r>
                      </m:sup>
                    </m:sSubSup>
                    <m:r>
                      <w:rPr>
                        <w:rFonts w:ascii="Cambria Math" w:hAnsi="Cambria Math"/>
                        <w:color w:val="000000" w:themeColor="text1"/>
                      </w:rPr>
                      <m:t xml:space="preserve"> </m:t>
                    </m:r>
                  </m:oMath>
                  <w:r>
                    <w:rPr>
                      <w:color w:val="000000" w:themeColor="text1"/>
                    </w:rPr>
                    <w:t xml:space="preserve">and </w:t>
                  </w:r>
                  <w:r>
                    <w:rPr>
                      <w:i/>
                      <w:color w:val="000000" w:themeColor="text1"/>
                    </w:rPr>
                    <w:t xml:space="preserve">Q </w:t>
                  </w:r>
                  <w:r>
                    <w:rPr>
                      <w:color w:val="000000" w:themeColor="text1"/>
                    </w:rPr>
                    <w:t>are determined as in condition c) of step 6LTE.</w:t>
                  </w:r>
                </w:p>
                <w:p w14:paraId="33F88991" w14:textId="77777777" w:rsidR="004059AD" w:rsidRDefault="005D15F6">
                  <w:pPr>
                    <w:spacing w:before="120" w:after="120"/>
                    <w:jc w:val="center"/>
                    <w:rPr>
                      <w:color w:val="FF0000"/>
                      <w:sz w:val="22"/>
                      <w:szCs w:val="22"/>
                    </w:rPr>
                  </w:pPr>
                  <w:r>
                    <w:rPr>
                      <w:color w:val="FF0000"/>
                      <w:sz w:val="22"/>
                      <w:szCs w:val="22"/>
                    </w:rPr>
                    <w:t>&lt;Unchanged part omitted&gt;</w:t>
                  </w:r>
                </w:p>
                <w:p w14:paraId="60C24AE7" w14:textId="77777777" w:rsidR="004059AD" w:rsidRDefault="005D15F6">
                  <w:pPr>
                    <w:spacing w:before="40" w:after="40"/>
                  </w:pPr>
                  <w:r>
                    <w:rPr>
                      <w:color w:val="FF0000"/>
                      <w:sz w:val="22"/>
                      <w:szCs w:val="22"/>
                      <w:lang w:eastAsia="zh-CN"/>
                    </w:rPr>
                    <w:t>---------------- End of Text Proposal for TS 38.214 ------------------------------</w:t>
                  </w:r>
                </w:p>
              </w:tc>
            </w:tr>
          </w:tbl>
          <w:p w14:paraId="285CA0D6" w14:textId="77777777" w:rsidR="004059AD" w:rsidRDefault="005D15F6">
            <w:pPr>
              <w:snapToGrid w:val="0"/>
              <w:spacing w:after="120"/>
              <w:jc w:val="both"/>
              <w:rPr>
                <w:rFonts w:ascii="Calibri" w:hAnsi="Calibri" w:cs="Calibri"/>
                <w:sz w:val="6"/>
                <w:szCs w:val="6"/>
              </w:rPr>
            </w:pPr>
            <w:r>
              <w:rPr>
                <w:rFonts w:ascii="Calibri" w:hAnsi="Calibri" w:cs="Calibri"/>
                <w:sz w:val="6"/>
                <w:szCs w:val="6"/>
              </w:rPr>
              <w:lastRenderedPageBreak/>
              <w:t xml:space="preserve">  </w:t>
            </w:r>
          </w:p>
        </w:tc>
      </w:tr>
    </w:tbl>
    <w:p w14:paraId="16FF7283" w14:textId="77777777" w:rsidR="004059AD" w:rsidRDefault="004059AD">
      <w:pPr>
        <w:snapToGrid w:val="0"/>
        <w:jc w:val="both"/>
        <w:rPr>
          <w:sz w:val="22"/>
          <w:szCs w:val="22"/>
        </w:rPr>
      </w:pPr>
    </w:p>
    <w:p w14:paraId="60D8CD73" w14:textId="77777777" w:rsidR="004059AD" w:rsidRDefault="004059AD">
      <w:pPr>
        <w:snapToGrid w:val="0"/>
        <w:jc w:val="both"/>
        <w:rPr>
          <w:sz w:val="22"/>
          <w:szCs w:val="22"/>
        </w:rPr>
      </w:pPr>
    </w:p>
    <w:p w14:paraId="784EA804"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C90893A"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6</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6</w:t>
      </w:r>
      <w:r>
        <w:rPr>
          <w:rFonts w:ascii="Calibri" w:hAnsi="Calibri"/>
          <w:sz w:val="22"/>
          <w:szCs w:val="22"/>
        </w:rPr>
        <w:t xml:space="preserve"> (I) can be acceptable.</w:t>
      </w:r>
    </w:p>
    <w:p w14:paraId="4FED65F0" w14:textId="77777777" w:rsidR="004059AD" w:rsidRDefault="004059AD" w:rsidP="00F23CD5">
      <w:pPr>
        <w:snapToGrid w:val="0"/>
        <w:spacing w:after="0"/>
        <w:jc w:val="both"/>
        <w:rPr>
          <w:rFonts w:ascii="Calibri" w:hAnsi="Calibri" w:cs="Calibri"/>
          <w:b/>
          <w:i/>
          <w:sz w:val="22"/>
          <w:szCs w:val="22"/>
        </w:rPr>
      </w:pPr>
    </w:p>
    <w:p w14:paraId="616C895E"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6</w:t>
      </w:r>
      <w:r>
        <w:rPr>
          <w:rFonts w:ascii="Calibri" w:hAnsi="Calibri" w:cs="Calibri"/>
          <w:b/>
          <w:i/>
          <w:sz w:val="22"/>
          <w:szCs w:val="22"/>
        </w:rPr>
        <w:t xml:space="preserve"> (I):</w:t>
      </w:r>
    </w:p>
    <w:p w14:paraId="1BDECB8B"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D3358A8"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color w:val="000000" w:themeColor="text1"/>
          <w:sz w:val="22"/>
        </w:rPr>
        <w:t>Not clear how LTE SCI format 1 is received</w:t>
      </w:r>
      <w:r>
        <w:rPr>
          <w:rFonts w:ascii="Calibri" w:eastAsia="바탕" w:hAnsi="Calibri" w:cs="Calibri" w:hint="eastAsia"/>
          <w:b/>
          <w:i/>
          <w:color w:val="000000" w:themeColor="text1"/>
          <w:sz w:val="22"/>
        </w:rPr>
        <w:t>.</w:t>
      </w:r>
    </w:p>
    <w:p w14:paraId="45DCF19C"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82DB99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color w:val="000000" w:themeColor="text1"/>
          <w:sz w:val="22"/>
        </w:rPr>
      </w:pPr>
      <w:r>
        <w:rPr>
          <w:rFonts w:ascii="Calibri" w:eastAsia="바탕" w:hAnsi="Calibri" w:cs="Calibri" w:hint="eastAsia"/>
          <w:b/>
          <w:i/>
          <w:color w:val="000000" w:themeColor="text1"/>
          <w:sz w:val="22"/>
        </w:rPr>
        <w:t>C</w:t>
      </w:r>
      <w:r>
        <w:rPr>
          <w:rFonts w:ascii="Calibri" w:eastAsia="바탕" w:hAnsi="Calibri" w:cs="Calibri"/>
          <w:b/>
          <w:i/>
          <w:color w:val="000000" w:themeColor="text1"/>
          <w:sz w:val="22"/>
        </w:rPr>
        <w:t>larify that the E-UTRA radio access receives LTE SCI format 1.</w:t>
      </w:r>
    </w:p>
    <w:p w14:paraId="1D351652"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8A5FA12"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UE behaviour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terms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SCI</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format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reception</w:t>
      </w:r>
      <w:r>
        <w:rPr>
          <w:rFonts w:ascii="Calibri" w:eastAsia="바탕" w:hAnsi="Calibri" w:cs="Calibri"/>
          <w:b/>
          <w:i/>
          <w:kern w:val="2"/>
          <w:sz w:val="22"/>
          <w:szCs w:val="22"/>
          <w:lang w:val="en-GB"/>
        </w:rPr>
        <w:t xml:space="preserve"> is not specified.</w:t>
      </w:r>
    </w:p>
    <w:p w14:paraId="32773372"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1DA6A7C8" w14:textId="77777777">
        <w:trPr>
          <w:jc w:val="center"/>
        </w:trPr>
        <w:tc>
          <w:tcPr>
            <w:tcW w:w="8926" w:type="dxa"/>
          </w:tcPr>
          <w:p w14:paraId="21FD6B04"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11FF40B0"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8615750" w14:textId="77777777" w:rsidR="004059AD" w:rsidRDefault="005D15F6">
            <w:pPr>
              <w:spacing w:before="120" w:after="120"/>
              <w:jc w:val="center"/>
              <w:rPr>
                <w:color w:val="FF0000"/>
                <w:sz w:val="22"/>
                <w:szCs w:val="22"/>
              </w:rPr>
            </w:pPr>
            <w:r>
              <w:rPr>
                <w:color w:val="FF0000"/>
                <w:sz w:val="22"/>
                <w:szCs w:val="22"/>
              </w:rPr>
              <w:t>&lt;Unchanged part omitted&gt;</w:t>
            </w:r>
          </w:p>
          <w:p w14:paraId="195F5475" w14:textId="77777777" w:rsidR="004059AD" w:rsidRDefault="005D15F6">
            <w:pPr>
              <w:spacing w:after="180"/>
              <w:ind w:left="568" w:hanging="284"/>
              <w:jc w:val="both"/>
              <w:rPr>
                <w:rFonts w:eastAsia="Times New Roman"/>
                <w:sz w:val="20"/>
                <w:szCs w:val="20"/>
                <w:lang w:val="en-GB" w:eastAsia="en-GB"/>
              </w:rPr>
            </w:pPr>
            <w:r>
              <w:rPr>
                <w:rFonts w:eastAsia="Times New Roman"/>
                <w:sz w:val="20"/>
                <w:szCs w:val="20"/>
                <w:lang w:val="en-GB" w:eastAsia="en-GB"/>
              </w:rPr>
              <w:t xml:space="preserve">5LTE3) In case of dynamic co-channel coexistence of LTE sidelink and NR sidelink: The UE shall exclude any candidate single-slot resource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R</m:t>
                  </m:r>
                </m:e>
                <m:sub>
                  <m:r>
                    <m:rPr>
                      <m:sty m:val="p"/>
                    </m:rPr>
                    <w:rPr>
                      <w:rFonts w:ascii="Cambria Math" w:eastAsia="Times New Roman" w:hAnsi="Cambria Math"/>
                      <w:sz w:val="20"/>
                      <w:szCs w:val="20"/>
                      <w:lang w:val="en-GB" w:eastAsia="en-GB"/>
                    </w:rPr>
                    <m:t>x,y</m:t>
                  </m:r>
                </m:sub>
              </m:sSub>
            </m:oMath>
            <w:r>
              <w:rPr>
                <w:rFonts w:eastAsia="Times New Roman"/>
                <w:sz w:val="20"/>
                <w:szCs w:val="20"/>
                <w:lang w:val="en-GB" w:eastAsia="en-GB"/>
              </w:rPr>
              <w:t xml:space="preserve"> from the set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A</m:t>
                  </m:r>
                </m:sub>
              </m:sSub>
            </m:oMath>
            <w:r>
              <w:rPr>
                <w:rFonts w:eastAsia="Times New Roman"/>
                <w:sz w:val="20"/>
                <w:szCs w:val="20"/>
                <w:lang w:val="en-GB" w:eastAsia="en-GB"/>
              </w:rPr>
              <w:t xml:space="preserve"> if all the following conditions are met:</w:t>
            </w:r>
          </w:p>
          <w:p w14:paraId="7937CF69" w14:textId="77777777" w:rsidR="004059AD" w:rsidRDefault="005D15F6">
            <w:pPr>
              <w:spacing w:after="180"/>
              <w:ind w:left="851" w:hanging="284"/>
              <w:jc w:val="both"/>
              <w:rPr>
                <w:rFonts w:eastAsia="Times New Roman"/>
                <w:sz w:val="20"/>
                <w:szCs w:val="20"/>
                <w:lang w:val="en-GB" w:eastAsia="en-GB"/>
              </w:rPr>
            </w:pPr>
            <w:r>
              <w:rPr>
                <w:rFonts w:eastAsia="Times New Roman"/>
                <w:sz w:val="20"/>
                <w:szCs w:val="20"/>
                <w:lang w:val="en-GB" w:eastAsia="en-GB"/>
              </w:rPr>
              <w:t>a)</w:t>
            </w:r>
            <w:r>
              <w:rPr>
                <w:rFonts w:eastAsia="Times New Roman"/>
                <w:sz w:val="20"/>
                <w:szCs w:val="20"/>
                <w:lang w:val="en-GB" w:eastAsia="en-GB"/>
              </w:rPr>
              <w:tab/>
              <w:t>the resource pool is configured with PSFCH resources;</w:t>
            </w:r>
          </w:p>
          <w:p w14:paraId="6D1CF736" w14:textId="77777777" w:rsidR="004059AD" w:rsidRDefault="005D15F6">
            <w:pPr>
              <w:spacing w:after="180"/>
              <w:ind w:left="851" w:hanging="284"/>
              <w:jc w:val="both"/>
              <w:rPr>
                <w:rFonts w:eastAsia="Times New Roman"/>
                <w:sz w:val="20"/>
                <w:szCs w:val="20"/>
                <w:lang w:val="en-GB" w:eastAsia="en-GB"/>
              </w:rPr>
            </w:pPr>
            <w:r>
              <w:rPr>
                <w:rFonts w:eastAsia="Times New Roman"/>
                <w:sz w:val="20"/>
                <w:szCs w:val="20"/>
                <w:lang w:val="en-GB" w:eastAsia="en-GB"/>
              </w:rPr>
              <w:t>b)</w:t>
            </w:r>
            <w:r>
              <w:rPr>
                <w:rFonts w:eastAsia="Times New Roman"/>
                <w:sz w:val="20"/>
                <w:szCs w:val="20"/>
                <w:lang w:val="en-GB" w:eastAsia="en-GB"/>
              </w:rPr>
              <w:tab/>
            </w:r>
            <w:r>
              <w:rPr>
                <w:rFonts w:eastAsia="Times New Roman"/>
                <w:color w:val="FF0000"/>
                <w:sz w:val="20"/>
                <w:szCs w:val="20"/>
                <w:lang w:val="en-GB" w:eastAsia="en-GB"/>
              </w:rPr>
              <w:t xml:space="preserve">the E-UTRA radio access receives </w:t>
            </w:r>
            <w:r>
              <w:rPr>
                <w:rFonts w:eastAsia="Times New Roman"/>
                <w:sz w:val="20"/>
                <w:szCs w:val="20"/>
                <w:lang w:val="en-GB" w:eastAsia="en-GB"/>
              </w:rPr>
              <w:t xml:space="preserve">an LTE SCI format 1 </w:t>
            </w:r>
            <w:r>
              <w:rPr>
                <w:rFonts w:eastAsia="Times New Roman"/>
                <w:strike/>
                <w:color w:val="FF0000"/>
                <w:sz w:val="20"/>
                <w:szCs w:val="20"/>
                <w:lang w:val="en-GB" w:eastAsia="en-GB"/>
              </w:rPr>
              <w:t>is received</w:t>
            </w:r>
            <w:r>
              <w:rPr>
                <w:rFonts w:eastAsia="Times New Roman"/>
                <w:sz w:val="20"/>
                <w:szCs w:val="20"/>
                <w:lang w:val="en-GB" w:eastAsia="en-GB"/>
              </w:rPr>
              <w:t xml:space="preserve"> in LTE subframe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m</m:t>
                  </m:r>
                </m:sub>
                <m:sup>
                  <m:r>
                    <w:rPr>
                      <w:rFonts w:ascii="Cambria Math" w:eastAsia="Times New Roman" w:hAnsi="Cambria Math"/>
                      <w:sz w:val="20"/>
                      <w:szCs w:val="20"/>
                      <w:lang w:val="en-GB" w:eastAsia="en-GB"/>
                    </w:rPr>
                    <m:t>LTESL</m:t>
                  </m:r>
                </m:sup>
              </m:sSubSup>
            </m:oMath>
            <w:r>
              <w:rPr>
                <w:rFonts w:eastAsia="Times New Roman"/>
                <w:sz w:val="20"/>
                <w:szCs w:val="20"/>
                <w:lang w:val="en-GB" w:eastAsia="en-GB"/>
              </w:rPr>
              <w:t>, and the '</w:t>
            </w:r>
            <w:r>
              <w:rPr>
                <w:rFonts w:eastAsia="Times New Roman"/>
                <w:i/>
                <w:iCs/>
                <w:sz w:val="20"/>
                <w:szCs w:val="20"/>
                <w:lang w:val="en-GB" w:eastAsia="en-GB"/>
              </w:rPr>
              <w:t>Resource reservation'</w:t>
            </w:r>
            <w:r>
              <w:rPr>
                <w:rFonts w:eastAsia="Times New Roman"/>
                <w:sz w:val="20"/>
                <w:szCs w:val="20"/>
                <w:lang w:val="en-GB" w:eastAsia="en-GB"/>
              </w:rPr>
              <w:t xml:space="preserve"> field and '</w:t>
            </w:r>
            <w:r>
              <w:rPr>
                <w:rFonts w:eastAsia="Times New Roman"/>
                <w:i/>
                <w:iCs/>
                <w:sz w:val="20"/>
                <w:szCs w:val="20"/>
                <w:lang w:val="en-GB" w:eastAsia="en-GB"/>
              </w:rPr>
              <w:t>Priority</w:t>
            </w:r>
            <w:r>
              <w:rPr>
                <w:rFonts w:eastAsia="Times New Roman"/>
                <w:sz w:val="20"/>
                <w:szCs w:val="20"/>
                <w:lang w:val="en-GB" w:eastAsia="en-GB"/>
              </w:rPr>
              <w:t xml:space="preserve">' field in the received LTE SCI format 1 indicate the values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P</m:t>
                  </m:r>
                </m:e>
                <m:sub>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rsvp</m:t>
                      </m:r>
                    </m:e>
                    <m:sub>
                      <m:r>
                        <w:rPr>
                          <w:rFonts w:ascii="Cambria Math" w:eastAsia="Times New Roman" w:hAnsi="Cambria Math"/>
                          <w:sz w:val="20"/>
                          <w:szCs w:val="20"/>
                          <w:lang w:val="en-GB" w:eastAsia="en-GB"/>
                        </w:rPr>
                        <m:t>RX</m:t>
                      </m:r>
                    </m:sub>
                  </m:sSub>
                  <m:ctrlPr>
                    <w:rPr>
                      <w:rFonts w:ascii="Cambria Math" w:eastAsia="Times New Roman" w:hAnsi="Cambria Math"/>
                      <w:sz w:val="20"/>
                      <w:szCs w:val="20"/>
                      <w:lang w:val="en-GB" w:eastAsia="en-GB"/>
                    </w:rPr>
                  </m:ctrlPr>
                </m:sub>
              </m:sSub>
            </m:oMath>
            <w:r>
              <w:rPr>
                <w:rFonts w:eastAsia="Times New Roman"/>
                <w:sz w:val="20"/>
                <w:szCs w:val="20"/>
                <w:lang w:val="en-GB" w:eastAsia="en-GB"/>
              </w:rPr>
              <w:t xml:space="preserve"> and </w:t>
            </w:r>
            <m:oMath>
              <m:r>
                <w:rPr>
                  <w:rFonts w:ascii="Cambria Math" w:eastAsia="Times New Roman" w:hAnsi="Cambria Math"/>
                  <w:sz w:val="20"/>
                  <w:szCs w:val="20"/>
                  <w:lang w:val="en-GB" w:eastAsia="en-GB"/>
                </w:rPr>
                <m:t>pri</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r>
                    <w:rPr>
                      <w:rFonts w:ascii="Cambria Math" w:eastAsia="Times New Roman" w:hAnsi="Cambria Math"/>
                      <w:sz w:val="20"/>
                      <w:szCs w:val="20"/>
                      <w:lang w:val="en-GB" w:eastAsia="en-GB"/>
                    </w:rPr>
                    <m:t>RX</m:t>
                  </m:r>
                </m:sub>
              </m:sSub>
            </m:oMath>
            <w:r>
              <w:rPr>
                <w:rFonts w:eastAsia="Times New Roman"/>
                <w:sz w:val="20"/>
                <w:szCs w:val="20"/>
                <w:lang w:val="en-GB" w:eastAsia="en-GB"/>
              </w:rPr>
              <w:t>, respectively according to Clause 14.2.1 in [19, TS 36.213], where LTE subframes are indexed according to Clause 14.1.5 in [19, TS 36.213];</w:t>
            </w:r>
          </w:p>
          <w:p w14:paraId="0B44CD6E" w14:textId="77777777" w:rsidR="004059AD" w:rsidRDefault="005D15F6">
            <w:pPr>
              <w:overflowPunct w:val="0"/>
              <w:autoSpaceDE w:val="0"/>
              <w:autoSpaceDN w:val="0"/>
              <w:adjustRightInd w:val="0"/>
              <w:spacing w:after="180"/>
              <w:ind w:left="851" w:hanging="284"/>
              <w:jc w:val="both"/>
              <w:textAlignment w:val="baseline"/>
              <w:rPr>
                <w:rFonts w:eastAsia="Times New Roman"/>
                <w:sz w:val="20"/>
                <w:szCs w:val="20"/>
                <w:lang w:val="en-GB" w:eastAsia="en-GB"/>
              </w:rPr>
            </w:pPr>
            <w:r>
              <w:rPr>
                <w:rFonts w:eastAsia="Times New Roman"/>
                <w:sz w:val="20"/>
                <w:szCs w:val="20"/>
                <w:lang w:val="en-GB" w:eastAsia="en-GB"/>
              </w:rPr>
              <w:lastRenderedPageBreak/>
              <w:t>c)</w:t>
            </w:r>
            <w:r>
              <w:rPr>
                <w:rFonts w:eastAsia="Times New Roman"/>
                <w:sz w:val="20"/>
                <w:szCs w:val="20"/>
                <w:lang w:val="en-GB" w:eastAsia="en-GB"/>
              </w:rPr>
              <w:tab/>
              <w:t xml:space="preserve">the LTE PSSCH-RSRP measurement according to the received LTE SCI format 1 is higher than </w:t>
            </w:r>
            <m:oMath>
              <m:r>
                <w:rPr>
                  <w:rFonts w:ascii="Cambria Math" w:eastAsia="Times New Roman" w:hAnsi="Cambria Math"/>
                  <w:sz w:val="20"/>
                  <w:szCs w:val="20"/>
                  <w:lang w:val="en-GB" w:eastAsia="en-GB"/>
                </w:rPr>
                <m:t>ThLTEPSFCH</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pri</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r>
                        <w:rPr>
                          <w:rFonts w:ascii="Cambria Math" w:eastAsia="Times New Roman" w:hAnsi="Cambria Math"/>
                          <w:sz w:val="20"/>
                          <w:szCs w:val="20"/>
                          <w:lang w:val="en-GB" w:eastAsia="en-GB"/>
                        </w:rPr>
                        <m:t>RX</m:t>
                      </m:r>
                    </m:sub>
                  </m:sSub>
                  <m:r>
                    <w:rPr>
                      <w:rFonts w:ascii="Cambria Math" w:eastAsia="Times New Roman" w:hAnsi="Cambria Math"/>
                      <w:sz w:val="20"/>
                      <w:szCs w:val="20"/>
                      <w:lang w:val="en-GB" w:eastAsia="en-GB"/>
                    </w:rPr>
                    <m:t>,pri</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r>
                        <w:rPr>
                          <w:rFonts w:ascii="Cambria Math" w:eastAsia="Times New Roman" w:hAnsi="Cambria Math"/>
                          <w:sz w:val="20"/>
                          <w:szCs w:val="20"/>
                          <w:lang w:val="en-GB" w:eastAsia="en-GB"/>
                        </w:rPr>
                        <m:t>TX</m:t>
                      </m:r>
                    </m:sub>
                  </m:sSub>
                  <m:ctrlPr>
                    <w:rPr>
                      <w:rFonts w:ascii="Cambria Math" w:eastAsia="Times New Roman" w:hAnsi="Cambria Math"/>
                      <w:i/>
                      <w:sz w:val="20"/>
                      <w:szCs w:val="20"/>
                      <w:lang w:val="en-GB" w:eastAsia="en-GB"/>
                    </w:rPr>
                  </m:ctrlPr>
                </m:e>
              </m:d>
              <m:r>
                <w:rPr>
                  <w:rFonts w:ascii="Cambria Math" w:eastAsia="Times New Roman" w:hAnsi="Cambria Math"/>
                  <w:sz w:val="20"/>
                  <w:szCs w:val="20"/>
                  <w:lang w:val="en-GB" w:eastAsia="en-GB"/>
                </w:rPr>
                <m:t>;</m:t>
              </m:r>
            </m:oMath>
          </w:p>
          <w:p w14:paraId="69899D58" w14:textId="77777777" w:rsidR="004059AD" w:rsidRDefault="005D15F6">
            <w:pPr>
              <w:overflowPunct w:val="0"/>
              <w:autoSpaceDE w:val="0"/>
              <w:autoSpaceDN w:val="0"/>
              <w:adjustRightInd w:val="0"/>
              <w:spacing w:after="180"/>
              <w:ind w:left="851" w:hanging="284"/>
              <w:jc w:val="both"/>
              <w:textAlignment w:val="baseline"/>
              <w:rPr>
                <w:rFonts w:eastAsia="Times New Roman"/>
                <w:sz w:val="20"/>
                <w:szCs w:val="20"/>
                <w:lang w:val="en-GB" w:eastAsia="en-GB"/>
              </w:rPr>
            </w:pPr>
            <w:r>
              <w:rPr>
                <w:rFonts w:eastAsia="Times New Roman"/>
                <w:sz w:val="20"/>
                <w:szCs w:val="20"/>
                <w:lang w:val="en-GB" w:eastAsia="en-GB"/>
              </w:rPr>
              <w:t>d)</w:t>
            </w:r>
            <w:r>
              <w:rPr>
                <w:rFonts w:eastAsia="Times New Roman"/>
                <w:sz w:val="20"/>
                <w:szCs w:val="20"/>
                <w:lang w:val="en-GB" w:eastAsia="en-GB"/>
              </w:rPr>
              <w:tab/>
            </w:r>
            <w:r>
              <w:rPr>
                <w:rFonts w:eastAsia="Times New Roman"/>
                <w:color w:val="000000" w:themeColor="text1"/>
                <w:sz w:val="20"/>
                <w:szCs w:val="20"/>
                <w:lang w:val="en-GB" w:eastAsia="en-GB"/>
              </w:rPr>
              <w:t xml:space="preserve">the SCI format received in LTE subframe  </w:t>
            </w:r>
            <m:oMath>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t</m:t>
                  </m:r>
                </m:e>
                <m:sub>
                  <m:r>
                    <w:rPr>
                      <w:rFonts w:ascii="Cambria Math" w:eastAsia="Times New Roman" w:hAnsi="Cambria Math"/>
                      <w:color w:val="000000" w:themeColor="text1"/>
                      <w:sz w:val="20"/>
                      <w:szCs w:val="20"/>
                      <w:lang w:val="en-GB" w:eastAsia="en-GB"/>
                    </w:rPr>
                    <m:t>m</m:t>
                  </m:r>
                </m:sub>
                <m:sup>
                  <m:r>
                    <w:rPr>
                      <w:rFonts w:ascii="Cambria Math" w:eastAsia="Times New Roman" w:hAnsi="Cambria Math"/>
                      <w:color w:val="000000" w:themeColor="text1"/>
                      <w:sz w:val="20"/>
                      <w:szCs w:val="20"/>
                      <w:lang w:val="en-GB" w:eastAsia="en-GB"/>
                    </w:rPr>
                    <m:t>LTESL</m:t>
                  </m:r>
                </m:sup>
              </m:sSubSup>
              <m:r>
                <w:rPr>
                  <w:rFonts w:ascii="Cambria Math" w:eastAsia="Times New Roman" w:hAnsi="Cambria Math"/>
                  <w:color w:val="000000" w:themeColor="text1"/>
                  <w:sz w:val="20"/>
                  <w:szCs w:val="20"/>
                  <w:lang w:val="en-GB" w:eastAsia="en-GB"/>
                </w:rPr>
                <m:t xml:space="preserve"> </m:t>
              </m:r>
            </m:oMath>
            <w:r>
              <w:rPr>
                <w:rFonts w:eastAsia="Times New Roman"/>
                <w:color w:val="000000" w:themeColor="text1"/>
                <w:sz w:val="20"/>
                <w:szCs w:val="20"/>
                <w:lang w:val="en-GB" w:eastAsia="en-GB"/>
              </w:rPr>
              <w:t xml:space="preserve">or the same SCI format which is assumed to be received in LTE subframe(s) </w:t>
            </w:r>
            <m:oMath>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t</m:t>
                  </m:r>
                </m:e>
                <m:sub>
                  <m:r>
                    <w:rPr>
                      <w:rFonts w:ascii="Cambria Math" w:eastAsia="Times New Roman" w:hAnsi="Cambria Math"/>
                      <w:color w:val="000000" w:themeColor="text1"/>
                      <w:sz w:val="20"/>
                      <w:szCs w:val="20"/>
                      <w:lang w:val="en-GB" w:eastAsia="en-GB"/>
                    </w:rPr>
                    <m:t>m+q</m:t>
                  </m:r>
                  <m:r>
                    <m:rPr>
                      <m:sty m:val="p"/>
                    </m:rPr>
                    <w:rPr>
                      <w:rFonts w:ascii="Cambria Math" w:eastAsia="Times New Roman" w:hAnsi="Cambria Math"/>
                      <w:color w:val="000000" w:themeColor="text1"/>
                      <w:sz w:val="20"/>
                      <w:szCs w:val="20"/>
                      <w:lang w:val="en-GB" w:eastAsia="en-GB"/>
                    </w:rPr>
                    <m:t>×</m:t>
                  </m:r>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P</m:t>
                      </m:r>
                      <m:ctrlPr>
                        <w:rPr>
                          <w:rFonts w:ascii="Cambria Math" w:eastAsia="Times New Roman" w:hAnsi="Cambria Math"/>
                          <w:color w:val="000000" w:themeColor="text1"/>
                          <w:sz w:val="20"/>
                          <w:szCs w:val="20"/>
                          <w:lang w:val="en-GB" w:eastAsia="en-GB"/>
                        </w:rPr>
                      </m:ctrlPr>
                    </m:e>
                    <m:sub>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rsvp</m:t>
                          </m:r>
                        </m:e>
                        <m:sub>
                          <m:r>
                            <w:rPr>
                              <w:rFonts w:ascii="Cambria Math" w:eastAsia="Times New Roman" w:hAnsi="Cambria Math"/>
                              <w:color w:val="000000" w:themeColor="text1"/>
                              <w:sz w:val="20"/>
                              <w:szCs w:val="20"/>
                              <w:lang w:val="en-GB" w:eastAsia="en-GB"/>
                            </w:rPr>
                            <m:t>RX</m:t>
                          </m:r>
                        </m:sub>
                      </m:sSub>
                    </m:sub>
                    <m:sup>
                      <m:r>
                        <m:rPr>
                          <m:sty m:val="p"/>
                        </m:rPr>
                        <w:rPr>
                          <w:rFonts w:ascii="Cambria Math" w:eastAsia="Times New Roman" w:hAnsi="Cambria Math"/>
                          <w:color w:val="000000" w:themeColor="text1"/>
                          <w:sz w:val="20"/>
                          <w:szCs w:val="20"/>
                          <w:lang w:val="en-GB" w:eastAsia="en-GB"/>
                        </w:rPr>
                        <m:t>'</m:t>
                      </m:r>
                    </m:sup>
                  </m:sSubSup>
                </m:sub>
                <m:sup>
                  <m:r>
                    <w:rPr>
                      <w:rFonts w:ascii="Cambria Math" w:eastAsia="Times New Roman" w:hAnsi="Cambria Math"/>
                      <w:color w:val="000000" w:themeColor="text1"/>
                      <w:sz w:val="20"/>
                      <w:szCs w:val="20"/>
                      <w:lang w:val="en-GB" w:eastAsia="en-GB"/>
                    </w:rPr>
                    <m:t>LTESL</m:t>
                  </m:r>
                </m:sup>
              </m:sSubSup>
            </m:oMath>
            <w:r>
              <w:rPr>
                <w:rFonts w:eastAsia="Times New Roman"/>
                <w:color w:val="000000" w:themeColor="text1"/>
                <w:sz w:val="20"/>
                <w:szCs w:val="20"/>
                <w:lang w:val="en-GB" w:eastAsia="en-GB"/>
              </w:rPr>
              <w:t xml:space="preserve"> determines according to clause 14.1.1.4C or clause 14.2.4 in [19, TS 36.213] the set of LTE subframes which overlaps with PSFCH slots associated with </w:t>
            </w:r>
            <m:oMath>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R</m:t>
                  </m:r>
                </m:e>
                <m:sub>
                  <m:r>
                    <w:rPr>
                      <w:rFonts w:ascii="Cambria Math" w:eastAsia="Times New Roman" w:hAnsi="Cambria Math"/>
                      <w:color w:val="000000" w:themeColor="text1"/>
                      <w:sz w:val="20"/>
                      <w:szCs w:val="20"/>
                      <w:lang w:val="en-GB" w:eastAsia="en-GB"/>
                    </w:rPr>
                    <m:t>x,y+j×</m:t>
                  </m:r>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rsv</m:t>
                      </m:r>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TX</m:t>
                          </m:r>
                        </m:sub>
                      </m:sSub>
                    </m:sub>
                    <m:sup>
                      <m:r>
                        <w:rPr>
                          <w:rFonts w:ascii="Cambria Math" w:eastAsia="Times New Roman" w:hAnsi="Cambria Math"/>
                          <w:color w:val="000000" w:themeColor="text1"/>
                          <w:sz w:val="20"/>
                          <w:szCs w:val="20"/>
                          <w:lang w:val="en-GB" w:eastAsia="en-GB"/>
                        </w:rPr>
                        <m:t>'</m:t>
                      </m:r>
                    </m:sup>
                  </m:sSubSup>
                </m:sub>
              </m:sSub>
            </m:oMath>
            <w:r>
              <w:rPr>
                <w:rFonts w:eastAsia="Times New Roman"/>
                <w:color w:val="000000" w:themeColor="text1"/>
                <w:sz w:val="20"/>
                <w:szCs w:val="20"/>
                <w:lang w:val="en-GB" w:eastAsia="en-GB"/>
              </w:rPr>
              <w:t xml:space="preserve"> for </w:t>
            </w:r>
            <w:r>
              <w:rPr>
                <w:rFonts w:eastAsia="Times New Roman"/>
                <w:i/>
                <w:color w:val="000000" w:themeColor="text1"/>
                <w:sz w:val="20"/>
                <w:szCs w:val="20"/>
                <w:lang w:val="en-GB" w:eastAsia="en-GB"/>
              </w:rPr>
              <w:t>q</w:t>
            </w:r>
            <w:r>
              <w:rPr>
                <w:rFonts w:eastAsia="Times New Roman"/>
                <w:color w:val="000000" w:themeColor="text1"/>
                <w:sz w:val="20"/>
                <w:szCs w:val="20"/>
                <w:lang w:val="en-GB" w:eastAsia="en-GB"/>
              </w:rPr>
              <w:t xml:space="preserve">=1, 2, …, </w:t>
            </w:r>
            <w:r>
              <w:rPr>
                <w:rFonts w:eastAsia="Times New Roman"/>
                <w:i/>
                <w:color w:val="000000" w:themeColor="text1"/>
                <w:sz w:val="20"/>
                <w:szCs w:val="20"/>
                <w:lang w:val="en-GB" w:eastAsia="en-GB"/>
              </w:rPr>
              <w:t>Q</w:t>
            </w:r>
            <w:r>
              <w:rPr>
                <w:rFonts w:eastAsia="Times New Roman"/>
                <w:color w:val="000000" w:themeColor="text1"/>
                <w:sz w:val="20"/>
                <w:szCs w:val="20"/>
                <w:lang w:val="en-GB" w:eastAsia="en-GB"/>
              </w:rPr>
              <w:t xml:space="preserve"> and </w:t>
            </w:r>
            <w:r>
              <w:rPr>
                <w:rFonts w:eastAsia="Times New Roman"/>
                <w:i/>
                <w:color w:val="000000" w:themeColor="text1"/>
                <w:sz w:val="20"/>
                <w:szCs w:val="20"/>
                <w:lang w:val="en-GB" w:eastAsia="en-GB"/>
              </w:rPr>
              <w:t>j=</w:t>
            </w:r>
            <w:r>
              <w:rPr>
                <w:rFonts w:eastAsia="Times New Roman"/>
                <w:color w:val="000000" w:themeColor="text1"/>
                <w:sz w:val="20"/>
                <w:szCs w:val="20"/>
                <w:lang w:val="en-GB" w:eastAsia="en-GB"/>
              </w:rPr>
              <w:t xml:space="preserve">0, 1, …, </w:t>
            </w:r>
            <m:oMath>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C</m:t>
                  </m:r>
                </m:e>
                <m:sub>
                  <m:r>
                    <w:rPr>
                      <w:rFonts w:ascii="Cambria Math" w:eastAsia="Times New Roman" w:hAnsi="Cambria Math"/>
                      <w:color w:val="000000" w:themeColor="text1"/>
                      <w:sz w:val="20"/>
                      <w:szCs w:val="20"/>
                      <w:lang w:val="en-GB" w:eastAsia="en-GB"/>
                    </w:rPr>
                    <m:t>resel</m:t>
                  </m:r>
                </m:sub>
              </m:sSub>
              <m:r>
                <w:rPr>
                  <w:rFonts w:ascii="Cambria Math" w:eastAsia="Times New Roman" w:hAnsi="Cambria Math"/>
                  <w:color w:val="000000" w:themeColor="text1"/>
                  <w:sz w:val="20"/>
                  <w:szCs w:val="20"/>
                  <w:lang w:val="en-GB" w:eastAsia="en-GB"/>
                </w:rPr>
                <m:t xml:space="preserve">-1 , </m:t>
              </m:r>
            </m:oMath>
            <w:r>
              <w:rPr>
                <w:rFonts w:eastAsia="Times New Roman"/>
                <w:sz w:val="20"/>
                <w:szCs w:val="20"/>
                <w:lang w:val="en-GB" w:eastAsia="en-GB"/>
              </w:rPr>
              <w:t xml:space="preserve">where the PSFCH association is according to [6, TS 38.213]. </w:t>
            </w:r>
            <m:oMath>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rsv</m:t>
                  </m:r>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RX</m:t>
                      </m:r>
                    </m:sub>
                  </m:sSub>
                </m:sub>
                <m:sup>
                  <m:r>
                    <w:rPr>
                      <w:rFonts w:ascii="Cambria Math" w:eastAsia="Times New Roman" w:hAnsi="Cambria Math"/>
                      <w:color w:val="000000" w:themeColor="text1"/>
                      <w:sz w:val="20"/>
                      <w:szCs w:val="20"/>
                      <w:lang w:val="en-GB" w:eastAsia="en-GB"/>
                    </w:rPr>
                    <m:t>'</m:t>
                  </m:r>
                </m:sup>
              </m:sSubSup>
              <m:r>
                <w:rPr>
                  <w:rFonts w:ascii="Cambria Math" w:eastAsia="Times New Roman" w:hAnsi="Cambria Math"/>
                  <w:color w:val="000000" w:themeColor="text1"/>
                  <w:sz w:val="20"/>
                  <w:szCs w:val="20"/>
                  <w:lang w:val="en-GB" w:eastAsia="en-GB"/>
                </w:rPr>
                <m:t xml:space="preserve"> </m:t>
              </m:r>
            </m:oMath>
            <w:r>
              <w:rPr>
                <w:rFonts w:eastAsia="Times New Roman"/>
                <w:color w:val="000000" w:themeColor="text1"/>
                <w:sz w:val="20"/>
                <w:szCs w:val="20"/>
                <w:lang w:val="en-GB" w:eastAsia="en-GB"/>
              </w:rPr>
              <w:t xml:space="preserve">and </w:t>
            </w:r>
            <w:r>
              <w:rPr>
                <w:rFonts w:eastAsia="Times New Roman"/>
                <w:i/>
                <w:color w:val="000000" w:themeColor="text1"/>
                <w:sz w:val="20"/>
                <w:szCs w:val="20"/>
                <w:lang w:val="en-GB" w:eastAsia="en-GB"/>
              </w:rPr>
              <w:t xml:space="preserve">Q </w:t>
            </w:r>
            <w:r>
              <w:rPr>
                <w:rFonts w:eastAsia="Times New Roman"/>
                <w:color w:val="000000" w:themeColor="text1"/>
                <w:sz w:val="20"/>
                <w:szCs w:val="20"/>
                <w:lang w:val="en-GB" w:eastAsia="en-GB"/>
              </w:rPr>
              <w:t>are determined as in condition c) of step 6LTE.</w:t>
            </w:r>
          </w:p>
          <w:p w14:paraId="5F66357F" w14:textId="77777777" w:rsidR="004059AD" w:rsidRDefault="005D15F6">
            <w:pPr>
              <w:spacing w:before="120" w:after="120"/>
              <w:jc w:val="center"/>
              <w:rPr>
                <w:color w:val="FF0000"/>
                <w:sz w:val="22"/>
                <w:szCs w:val="22"/>
              </w:rPr>
            </w:pPr>
            <w:r>
              <w:rPr>
                <w:color w:val="FF0000"/>
                <w:sz w:val="22"/>
                <w:szCs w:val="22"/>
              </w:rPr>
              <w:t>&lt;Unchanged part omitted&gt;</w:t>
            </w:r>
          </w:p>
          <w:p w14:paraId="6F1F44FE" w14:textId="77777777" w:rsidR="004059AD" w:rsidRDefault="005D15F6">
            <w:pPr>
              <w:spacing w:before="40" w:after="40"/>
            </w:pPr>
            <w:r>
              <w:rPr>
                <w:color w:val="FF0000"/>
                <w:sz w:val="22"/>
                <w:szCs w:val="22"/>
                <w:lang w:eastAsia="zh-CN"/>
              </w:rPr>
              <w:t>---------------- End of Text Proposal for TS 38.214 ------------------------------</w:t>
            </w:r>
          </w:p>
        </w:tc>
      </w:tr>
    </w:tbl>
    <w:p w14:paraId="1D7F5F87"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7CF758C8"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80768A"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50645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2595F9"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5AA89DF2" w14:textId="77777777">
        <w:tc>
          <w:tcPr>
            <w:tcW w:w="1345" w:type="dxa"/>
            <w:tcBorders>
              <w:top w:val="single" w:sz="4" w:space="0" w:color="auto"/>
              <w:left w:val="single" w:sz="4" w:space="0" w:color="auto"/>
              <w:bottom w:val="single" w:sz="4" w:space="0" w:color="auto"/>
              <w:right w:val="single" w:sz="4" w:space="0" w:color="auto"/>
            </w:tcBorders>
          </w:tcPr>
          <w:p w14:paraId="3815DD0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9CC3C04"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B27385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In step2, it already states that the shared information, which includes the LTE SCI, is shared from LTE module. Thus, there is no need to have duplicated text in step5LTE3</w:t>
            </w:r>
          </w:p>
        </w:tc>
      </w:tr>
      <w:tr w:rsidR="004059AD" w14:paraId="294CA358" w14:textId="77777777">
        <w:tc>
          <w:tcPr>
            <w:tcW w:w="1345" w:type="dxa"/>
            <w:tcBorders>
              <w:top w:val="single" w:sz="4" w:space="0" w:color="auto"/>
              <w:left w:val="single" w:sz="4" w:space="0" w:color="auto"/>
              <w:bottom w:val="single" w:sz="4" w:space="0" w:color="auto"/>
              <w:right w:val="single" w:sz="4" w:space="0" w:color="auto"/>
            </w:tcBorders>
          </w:tcPr>
          <w:p w14:paraId="11C02602" w14:textId="77777777" w:rsidR="004059AD" w:rsidRPr="006E7397" w:rsidRDefault="005D15F6" w:rsidP="006E7397">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137ECD15"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not</w:t>
            </w:r>
          </w:p>
        </w:tc>
        <w:tc>
          <w:tcPr>
            <w:tcW w:w="7166" w:type="dxa"/>
            <w:tcBorders>
              <w:top w:val="single" w:sz="4" w:space="0" w:color="auto"/>
              <w:left w:val="single" w:sz="4" w:space="0" w:color="auto"/>
              <w:bottom w:val="single" w:sz="4" w:space="0" w:color="auto"/>
              <w:right w:val="single" w:sz="4" w:space="0" w:color="auto"/>
            </w:tcBorders>
          </w:tcPr>
          <w:p w14:paraId="028E5482"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Similar view as vivo</w:t>
            </w:r>
          </w:p>
        </w:tc>
      </w:tr>
      <w:tr w:rsidR="004059AD" w14:paraId="34000563" w14:textId="77777777">
        <w:tc>
          <w:tcPr>
            <w:tcW w:w="1345" w:type="dxa"/>
            <w:tcBorders>
              <w:top w:val="single" w:sz="4" w:space="0" w:color="auto"/>
              <w:left w:val="single" w:sz="4" w:space="0" w:color="auto"/>
              <w:bottom w:val="single" w:sz="4" w:space="0" w:color="auto"/>
              <w:right w:val="single" w:sz="4" w:space="0" w:color="auto"/>
            </w:tcBorders>
          </w:tcPr>
          <w:p w14:paraId="7C232F93" w14:textId="77777777" w:rsidR="004059AD" w:rsidRPr="006E7397" w:rsidRDefault="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6CE50B9E"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29FB97EC"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Adds clarity to the spec</w:t>
            </w:r>
          </w:p>
        </w:tc>
      </w:tr>
      <w:tr w:rsidR="004059AD" w14:paraId="712B6CA2" w14:textId="77777777">
        <w:tc>
          <w:tcPr>
            <w:tcW w:w="1345" w:type="dxa"/>
            <w:tcBorders>
              <w:top w:val="single" w:sz="4" w:space="0" w:color="auto"/>
              <w:left w:val="single" w:sz="4" w:space="0" w:color="auto"/>
              <w:bottom w:val="single" w:sz="4" w:space="0" w:color="auto"/>
              <w:right w:val="single" w:sz="4" w:space="0" w:color="auto"/>
            </w:tcBorders>
          </w:tcPr>
          <w:p w14:paraId="7FDB79D5"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21DDDC8A" w14:textId="77777777" w:rsidR="004059AD" w:rsidRPr="006E7397" w:rsidRDefault="005D15F6">
            <w:pPr>
              <w:pStyle w:val="ab"/>
              <w:spacing w:after="0"/>
              <w:rPr>
                <w:rFonts w:ascii="Calibri" w:eastAsia="DengXian" w:hAnsi="Calibri" w:cs="Calibri"/>
                <w:sz w:val="22"/>
                <w:szCs w:val="22"/>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7624CDC"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Share the same view with vivo.</w:t>
            </w:r>
          </w:p>
        </w:tc>
      </w:tr>
      <w:tr w:rsidR="004C5825" w14:paraId="6AAC2B66" w14:textId="77777777">
        <w:tc>
          <w:tcPr>
            <w:tcW w:w="1345" w:type="dxa"/>
            <w:tcBorders>
              <w:top w:val="single" w:sz="4" w:space="0" w:color="auto"/>
              <w:left w:val="single" w:sz="4" w:space="0" w:color="auto"/>
              <w:bottom w:val="single" w:sz="4" w:space="0" w:color="auto"/>
              <w:right w:val="single" w:sz="4" w:space="0" w:color="auto"/>
            </w:tcBorders>
          </w:tcPr>
          <w:p w14:paraId="29F38574" w14:textId="49793F3F" w:rsidR="004C5825" w:rsidRPr="006E7397" w:rsidRDefault="004C5825" w:rsidP="004C5825">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Borders>
              <w:top w:val="single" w:sz="4" w:space="0" w:color="auto"/>
              <w:left w:val="single" w:sz="4" w:space="0" w:color="auto"/>
              <w:bottom w:val="single" w:sz="4" w:space="0" w:color="auto"/>
              <w:right w:val="single" w:sz="4" w:space="0" w:color="auto"/>
            </w:tcBorders>
          </w:tcPr>
          <w:p w14:paraId="7E537DB1" w14:textId="4B7C36DE" w:rsidR="004C5825" w:rsidRPr="006E7397" w:rsidRDefault="004C5825" w:rsidP="004C5825">
            <w:pPr>
              <w:pStyle w:val="ab"/>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409E53C" w14:textId="7751BA76" w:rsidR="004C5825" w:rsidRPr="006E7397" w:rsidRDefault="004C5825" w:rsidP="004C5825">
            <w:pPr>
              <w:pStyle w:val="ab"/>
              <w:spacing w:after="0"/>
              <w:rPr>
                <w:rFonts w:ascii="Calibri" w:eastAsia="SimSun" w:hAnsi="Calibri" w:cs="Calibri"/>
                <w:sz w:val="22"/>
                <w:szCs w:val="22"/>
              </w:rPr>
            </w:pPr>
            <w:r w:rsidRPr="006E7397">
              <w:rPr>
                <w:rFonts w:ascii="Calibri" w:hAnsi="Calibri" w:cs="Calibri"/>
                <w:sz w:val="22"/>
                <w:szCs w:val="22"/>
                <w:lang w:eastAsia="en-US"/>
              </w:rPr>
              <w:t>Not needed</w:t>
            </w:r>
          </w:p>
        </w:tc>
      </w:tr>
      <w:tr w:rsidR="00431DD0" w14:paraId="10021E29" w14:textId="77777777" w:rsidTr="00431DD0">
        <w:tc>
          <w:tcPr>
            <w:tcW w:w="1345" w:type="dxa"/>
          </w:tcPr>
          <w:p w14:paraId="2D72F72B"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Apple</w:t>
            </w:r>
          </w:p>
        </w:tc>
        <w:tc>
          <w:tcPr>
            <w:tcW w:w="1123" w:type="dxa"/>
          </w:tcPr>
          <w:p w14:paraId="2E80F6F4" w14:textId="77777777" w:rsidR="00431DD0" w:rsidRPr="006E7397" w:rsidRDefault="00431DD0" w:rsidP="00206835">
            <w:pPr>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Pr>
          <w:p w14:paraId="248EA950" w14:textId="77777777" w:rsidR="00431DD0" w:rsidRPr="006E7397" w:rsidRDefault="00431DD0" w:rsidP="00206835">
            <w:pPr>
              <w:spacing w:after="0"/>
              <w:rPr>
                <w:rFonts w:ascii="Calibri" w:eastAsia="SimSun" w:hAnsi="Calibri" w:cs="Calibri"/>
                <w:sz w:val="22"/>
                <w:szCs w:val="22"/>
              </w:rPr>
            </w:pPr>
            <w:r w:rsidRPr="006E7397">
              <w:rPr>
                <w:rFonts w:ascii="Calibri" w:hAnsi="Calibri" w:cs="Calibri"/>
                <w:sz w:val="22"/>
                <w:szCs w:val="22"/>
                <w:lang w:eastAsia="en-US"/>
              </w:rPr>
              <w:t xml:space="preserve">We do not need to specify how LTE SCI format 1 is received. </w:t>
            </w:r>
          </w:p>
        </w:tc>
      </w:tr>
      <w:tr w:rsidR="00431DD0" w14:paraId="693329CB" w14:textId="77777777" w:rsidTr="00431DD0">
        <w:tc>
          <w:tcPr>
            <w:tcW w:w="1345" w:type="dxa"/>
          </w:tcPr>
          <w:p w14:paraId="3C4BB1EF"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3EF5E9A7"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7B117E9C" w14:textId="77777777" w:rsidR="00431DD0" w:rsidRPr="006E7397" w:rsidRDefault="00431DD0" w:rsidP="00206835">
            <w:pPr>
              <w:spacing w:after="0"/>
              <w:rPr>
                <w:rFonts w:ascii="Calibri" w:hAnsi="Calibri" w:cs="Calibri"/>
                <w:sz w:val="22"/>
                <w:szCs w:val="22"/>
                <w:lang w:eastAsia="en-US"/>
              </w:rPr>
            </w:pPr>
          </w:p>
        </w:tc>
      </w:tr>
    </w:tbl>
    <w:p w14:paraId="6A09EAE1" w14:textId="77777777" w:rsidR="004059AD" w:rsidRDefault="004059AD">
      <w:pPr>
        <w:snapToGrid w:val="0"/>
        <w:jc w:val="both"/>
        <w:rPr>
          <w:sz w:val="22"/>
          <w:szCs w:val="22"/>
        </w:rPr>
      </w:pPr>
    </w:p>
    <w:p w14:paraId="19849920" w14:textId="77777777" w:rsidR="004059AD" w:rsidRDefault="004059AD">
      <w:pPr>
        <w:snapToGrid w:val="0"/>
        <w:jc w:val="both"/>
        <w:rPr>
          <w:sz w:val="22"/>
          <w:szCs w:val="22"/>
        </w:rPr>
      </w:pPr>
    </w:p>
    <w:p w14:paraId="0EF31CDF"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7</w:t>
      </w:r>
      <w:r>
        <w:rPr>
          <w:rFonts w:ascii="Arial" w:hAnsi="Arial" w:cs="Arial"/>
          <w:sz w:val="32"/>
          <w:szCs w:val="32"/>
          <w:lang w:eastAsia="ko-KR"/>
        </w:rPr>
        <w:t xml:space="preserve">: Further </w:t>
      </w:r>
      <w:r>
        <w:rPr>
          <w:rFonts w:ascii="Arial" w:hAnsi="Arial" w:cs="Arial" w:hint="eastAsia"/>
          <w:sz w:val="32"/>
          <w:szCs w:val="32"/>
          <w:lang w:eastAsia="ko-KR"/>
        </w:rPr>
        <w:t xml:space="preserve">enhancement </w:t>
      </w:r>
      <w:r>
        <w:rPr>
          <w:rFonts w:ascii="Arial" w:hAnsi="Arial" w:cs="Arial"/>
          <w:sz w:val="32"/>
          <w:szCs w:val="32"/>
          <w:lang w:eastAsia="ko-KR"/>
        </w:rPr>
        <w:t>to align reserved slot/subframe locations between LTE SL and NR SL</w:t>
      </w:r>
    </w:p>
    <w:p w14:paraId="1FA74BFD"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01AEC7E"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[1] proposed having further enhancement to align reserved slot/subframe locations between LTE SL and NR SL.</w:t>
      </w:r>
    </w:p>
    <w:p w14:paraId="53EF97D5"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31133ED8" w14:textId="77777777">
        <w:tc>
          <w:tcPr>
            <w:tcW w:w="9647" w:type="dxa"/>
          </w:tcPr>
          <w:p w14:paraId="29A09C2C" w14:textId="77777777" w:rsidR="004059AD" w:rsidRDefault="005D15F6">
            <w:pPr>
              <w:spacing w:after="120"/>
              <w:jc w:val="both"/>
              <w:rPr>
                <w:b/>
                <w:bCs/>
                <w:sz w:val="22"/>
                <w:szCs w:val="22"/>
              </w:rPr>
            </w:pPr>
            <w:r>
              <w:rPr>
                <w:b/>
                <w:bCs/>
                <w:sz w:val="22"/>
                <w:szCs w:val="22"/>
              </w:rPr>
              <w:t>[Nokia, Nokia Shanghai Bell: R1-2310813]</w:t>
            </w:r>
          </w:p>
          <w:p w14:paraId="11941D01"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A295ABE"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It is not possible to ensure that TDM-based semi-static resource pool partitioning or periodic NR SL transmissions in dynamic resource pool sharing can be configured and used when NR SL operates with 30kHz SCS for co-channel coexistence between E-UTRA SL and NR SL.</w:t>
            </w:r>
          </w:p>
          <w:p w14:paraId="1F8B31BF"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3A0036A4"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 xml:space="preserve">Clarifying that reserved slots are to be grouped in pairs and allocated to overlap with LTE reserved subframes when NR SL operates with 30kHz SCS for co-channel coexistence between EUTRA SL and NR SL. </w:t>
            </w:r>
          </w:p>
          <w:p w14:paraId="353D0BA5"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01F47929"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lastRenderedPageBreak/>
              <w:t>Configuring non-overlapping resource pools is not possible with TDM-based semi-static RP partitioning, and in dynamic RP sharing dummy transmissions need to added to be able to transmit periodically scheduled SL transmissions when NR SL operates with 30kHz SCS for co-channel coexistence between E-UTRA SL and NR SL.</w:t>
            </w:r>
          </w:p>
          <w:p w14:paraId="1AD8C08F"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7A2A89BF" w14:textId="77777777">
              <w:tc>
                <w:tcPr>
                  <w:tcW w:w="9421" w:type="dxa"/>
                </w:tcPr>
                <w:p w14:paraId="085FFD4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65854B29" w14:textId="77777777" w:rsidR="004059AD" w:rsidRDefault="005D15F6">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SimSun" w:hAnsi="Arial" w:cs="Arial"/>
                      <w:sz w:val="36"/>
                      <w:szCs w:val="36"/>
                      <w:lang w:val="en-GB" w:eastAsia="en-US"/>
                    </w:rPr>
                    <w:t>8</w:t>
                  </w:r>
                  <w:r>
                    <w:rPr>
                      <w:rFonts w:ascii="Arial" w:eastAsia="SimSun" w:hAnsi="Arial" w:cs="Arial"/>
                      <w:sz w:val="36"/>
                      <w:szCs w:val="36"/>
                      <w:lang w:val="en-GB" w:eastAsia="en-US"/>
                    </w:rPr>
                    <w:tab/>
                  </w:r>
                  <w:r>
                    <w:rPr>
                      <w:rFonts w:ascii="Arial" w:hAnsi="Arial" w:cs="Arial"/>
                      <w:sz w:val="36"/>
                      <w:szCs w:val="36"/>
                    </w:rPr>
                    <w:t>Physical sidelink shared channel related procedures</w:t>
                  </w:r>
                </w:p>
                <w:p w14:paraId="45A15C14" w14:textId="77777777" w:rsidR="004059AD" w:rsidRDefault="005D15F6">
                  <w:pPr>
                    <w:spacing w:before="120" w:after="120"/>
                    <w:jc w:val="center"/>
                    <w:rPr>
                      <w:color w:val="FF0000"/>
                      <w:sz w:val="22"/>
                      <w:szCs w:val="22"/>
                    </w:rPr>
                  </w:pPr>
                  <w:r>
                    <w:rPr>
                      <w:color w:val="FF0000"/>
                      <w:sz w:val="22"/>
                      <w:szCs w:val="22"/>
                    </w:rPr>
                    <w:t>&lt;Unchanged part omitted&gt;</w:t>
                  </w:r>
                </w:p>
                <w:p w14:paraId="5A565297" w14:textId="77777777" w:rsidR="004059AD" w:rsidRDefault="005D15F6">
                  <w:pPr>
                    <w:spacing w:after="180"/>
                    <w:jc w:val="both"/>
                    <w:rPr>
                      <w:rFonts w:eastAsia="맑은 고딕"/>
                      <w:sz w:val="20"/>
                      <w:szCs w:val="20"/>
                      <w:lang w:val="en-GB"/>
                    </w:rPr>
                  </w:pPr>
                  <w:r>
                    <w:rPr>
                      <w:rFonts w:eastAsia="SimSun"/>
                      <w:color w:val="000000"/>
                      <w:sz w:val="20"/>
                      <w:szCs w:val="20"/>
                      <w:lang w:eastAsia="en-US"/>
                    </w:rPr>
                    <w:t>For operation with shared spectrum channel access</w:t>
                  </w:r>
                  <w:r>
                    <w:rPr>
                      <w:rFonts w:eastAsia="SimSun"/>
                      <w:color w:val="000000"/>
                      <w:sz w:val="20"/>
                      <w:szCs w:val="20"/>
                      <w:lang w:val="en-GB" w:eastAsia="en-US"/>
                    </w:rPr>
                    <w:t xml:space="preserve"> for frequency range 1, a sidelink resource pool can be </w:t>
                  </w:r>
                  <w:r>
                    <w:rPr>
                      <w:rFonts w:eastAsia="MS Mincho"/>
                      <w:color w:val="000000"/>
                      <w:sz w:val="20"/>
                      <w:szCs w:val="20"/>
                      <w:lang w:val="en-GB" w:eastAsia="ja-JP"/>
                    </w:rPr>
                    <w:t xml:space="preserve">(pre-)configured to include integer number of RB sets. A </w:t>
                  </w:r>
                  <w:r>
                    <w:rPr>
                      <w:rFonts w:eastAsia="SimSun"/>
                      <w:color w:val="000000"/>
                      <w:sz w:val="20"/>
                      <w:szCs w:val="20"/>
                      <w:lang w:eastAsia="en-US"/>
                    </w:rPr>
                    <w:t xml:space="preserve">UE can be configured with intra-cell guard bands according to the higher layer parameter </w:t>
                  </w:r>
                  <w:r>
                    <w:rPr>
                      <w:rFonts w:eastAsia="SimSun"/>
                      <w:i/>
                      <w:iCs/>
                      <w:color w:val="000000"/>
                      <w:sz w:val="20"/>
                      <w:szCs w:val="20"/>
                      <w:lang w:eastAsia="en-US"/>
                    </w:rPr>
                    <w:t>intraCellGuardBandsSL-List</w:t>
                  </w:r>
                  <w:r>
                    <w:rPr>
                      <w:rFonts w:eastAsia="SimSun"/>
                      <w:color w:val="000000"/>
                      <w:sz w:val="20"/>
                      <w:szCs w:val="20"/>
                      <w:lang w:eastAsia="en-US"/>
                    </w:rPr>
                    <w:t xml:space="preserve">. </w:t>
                  </w:r>
                  <w:r>
                    <w:rPr>
                      <w:rFonts w:ascii="Times" w:eastAsia="바탕" w:hAnsi="Times"/>
                      <w:color w:val="000000"/>
                      <w:kern w:val="24"/>
                      <w:sz w:val="20"/>
                      <w:szCs w:val="20"/>
                      <w:lang w:val="en-GB"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that may belong to a </w:t>
                  </w:r>
                  <w:r>
                    <w:rPr>
                      <w:rFonts w:eastAsia="맑은 고딕"/>
                      <w:sz w:val="20"/>
                      <w:szCs w:val="20"/>
                      <w:lang w:val="en-GB"/>
                    </w:rPr>
                    <w:t>sidelink</w:t>
                  </w:r>
                  <w:r>
                    <w:rPr>
                      <w:rFonts w:eastAsia="맑은 고딕" w:hint="eastAsia"/>
                      <w:sz w:val="20"/>
                      <w:szCs w:val="20"/>
                      <w:lang w:val="en-GB"/>
                    </w:rPr>
                    <w:t xml:space="preserve"> resource pool </w:t>
                  </w:r>
                  <w:r>
                    <w:rPr>
                      <w:rFonts w:eastAsia="맑은 고딕"/>
                      <w:sz w:val="20"/>
                      <w:szCs w:val="20"/>
                      <w:lang w:val="en-GB"/>
                    </w:rPr>
                    <w:t>is</w:t>
                  </w:r>
                  <w:r>
                    <w:rPr>
                      <w:rFonts w:eastAsia="맑은 고딕" w:hint="eastAsia"/>
                      <w:sz w:val="20"/>
                      <w:szCs w:val="20"/>
                      <w:lang w:val="en-GB"/>
                    </w:rPr>
                    <w:t xml:space="preserve"> denoted by </w:t>
                  </w:r>
                  <m:oMath>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oMath>
                  <w:r>
                    <w:rPr>
                      <w:rFonts w:eastAsia="맑은 고딕" w:hint="eastAsia"/>
                      <w:sz w:val="20"/>
                      <w:szCs w:val="20"/>
                      <w:lang w:val="en-GB"/>
                    </w:rPr>
                    <w:t xml:space="preserve"> where</w:t>
                  </w:r>
                </w:p>
                <w:p w14:paraId="3CAB5734" w14:textId="77777777" w:rsidR="004059AD" w:rsidRDefault="005D15F6">
                  <w:pPr>
                    <w:spacing w:after="180"/>
                    <w:ind w:left="568"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0≤</m:t>
                        </m:r>
                        <m:r>
                          <w:rPr>
                            <w:rFonts w:ascii="Cambria Math" w:eastAsia="SimSun" w:hAnsi="Cambria Math"/>
                            <w:sz w:val="20"/>
                            <w:szCs w:val="20"/>
                            <w:lang w:val="en-GB"/>
                          </w:rPr>
                          <m:t>t</m:t>
                        </m:r>
                      </m:e>
                      <m:sub>
                        <m:r>
                          <w:rPr>
                            <w:rFonts w:ascii="Cambria Math" w:eastAsia="SimSun" w:hAnsi="Cambria Math"/>
                            <w:sz w:val="20"/>
                            <w:szCs w:val="20"/>
                            <w:lang w:val="en-GB"/>
                          </w:rPr>
                          <m:t>i</m:t>
                        </m:r>
                      </m:sub>
                      <m:sup>
                        <m:r>
                          <w:rPr>
                            <w:rFonts w:ascii="Cambria Math" w:eastAsia="SimSun" w:hAnsi="Cambria Math"/>
                            <w:sz w:val="20"/>
                            <w:szCs w:val="20"/>
                            <w:lang w:val="en-GB"/>
                          </w:rPr>
                          <m:t>SL</m:t>
                        </m:r>
                      </m:sup>
                    </m:sSubSup>
                    <m:r>
                      <m:rPr>
                        <m:sty m:val="p"/>
                      </m:rPr>
                      <w:rPr>
                        <w:rFonts w:ascii="Cambria Math" w:eastAsia="SimSun" w:hAnsi="Cambria Math"/>
                        <w:sz w:val="20"/>
                        <w:szCs w:val="20"/>
                        <w:lang w:val="en-GB"/>
                      </w:rPr>
                      <m:t>&lt;10240×</m:t>
                    </m:r>
                    <m:sSup>
                      <m:sSupPr>
                        <m:ctrlPr>
                          <w:rPr>
                            <w:rFonts w:ascii="Cambria Math" w:eastAsia="SimSun" w:hAnsi="Cambria Math"/>
                            <w:sz w:val="20"/>
                            <w:szCs w:val="20"/>
                            <w:lang w:val="en-GB"/>
                          </w:rPr>
                        </m:ctrlPr>
                      </m:sSupPr>
                      <m:e>
                        <m:r>
                          <m:rPr>
                            <m:sty m:val="p"/>
                          </m:rPr>
                          <w:rPr>
                            <w:rFonts w:ascii="Cambria Math" w:eastAsia="SimSun" w:hAnsi="Cambria Math"/>
                            <w:sz w:val="20"/>
                            <w:szCs w:val="20"/>
                            <w:lang w:val="en-GB"/>
                          </w:rPr>
                          <m:t>2</m:t>
                        </m:r>
                      </m:e>
                      <m:sup>
                        <m:r>
                          <w:rPr>
                            <w:rFonts w:ascii="Cambria Math" w:eastAsia="SimSun" w:hAnsi="Cambria Math"/>
                            <w:sz w:val="20"/>
                            <w:szCs w:val="20"/>
                            <w:lang w:val="en-GB"/>
                          </w:rPr>
                          <m:t>μ</m:t>
                        </m:r>
                      </m:sup>
                    </m:sSup>
                    <m:r>
                      <m:rPr>
                        <m:sty m:val="p"/>
                      </m:rPr>
                      <w:rPr>
                        <w:rFonts w:ascii="Cambria Math" w:eastAsia="SimSun" w:hAnsi="Cambria Math"/>
                        <w:sz w:val="20"/>
                        <w:szCs w:val="20"/>
                        <w:lang w:val="en-GB"/>
                      </w:rPr>
                      <m:t>, 0≤</m:t>
                    </m:r>
                    <m:r>
                      <w:rPr>
                        <w:rFonts w:ascii="Cambria Math" w:eastAsia="SimSun" w:hAnsi="Cambria Math"/>
                        <w:sz w:val="20"/>
                        <w:szCs w:val="20"/>
                        <w:lang w:val="en-GB"/>
                      </w:rPr>
                      <m:t>i</m:t>
                    </m:r>
                    <m:r>
                      <m:rPr>
                        <m:sty m:val="p"/>
                      </m:rPr>
                      <w:rPr>
                        <w:rFonts w:ascii="Cambria Math" w:eastAsia="SimSun" w:hAnsi="Cambria Math"/>
                        <w:sz w:val="20"/>
                        <w:szCs w:val="20"/>
                        <w:lang w:val="en-GB"/>
                      </w:rPr>
                      <m:t>&lt;</m:t>
                    </m:r>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t>
                    </m:r>
                  </m:oMath>
                  <w:r>
                    <w:rPr>
                      <w:rFonts w:eastAsia="SimSun"/>
                      <w:sz w:val="20"/>
                      <w:szCs w:val="20"/>
                      <w:lang w:val="en-GB"/>
                    </w:rPr>
                    <w:t xml:space="preserve"> </w:t>
                  </w:r>
                </w:p>
                <w:p w14:paraId="143D3265"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the slot index is relative to slot#0 of the radio frame corresponding to SFN 0 of the serving cell or DFN 0</w:t>
                  </w:r>
                  <w:r>
                    <w:rPr>
                      <w:rFonts w:eastAsia="SimSun" w:hint="eastAsia"/>
                      <w:sz w:val="20"/>
                      <w:szCs w:val="20"/>
                      <w:lang w:val="en-GB"/>
                    </w:rPr>
                    <w:t>,</w:t>
                  </w:r>
                </w:p>
                <w:p w14:paraId="0AC311A1"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 xml:space="preserve">the set includes all the </w:t>
                  </w:r>
                  <w:r>
                    <w:rPr>
                      <w:rFonts w:eastAsia="SimSun"/>
                      <w:sz w:val="20"/>
                      <w:szCs w:val="20"/>
                      <w:lang w:val="en-GB"/>
                    </w:rPr>
                    <w:t>slots</w:t>
                  </w:r>
                  <w:r>
                    <w:rPr>
                      <w:rFonts w:eastAsia="SimSun" w:hint="eastAsia"/>
                      <w:sz w:val="20"/>
                      <w:szCs w:val="20"/>
                      <w:lang w:val="en-GB"/>
                    </w:rPr>
                    <w:t xml:space="preserve"> except the following </w:t>
                  </w:r>
                  <w:r>
                    <w:rPr>
                      <w:rFonts w:eastAsia="SimSun"/>
                      <w:sz w:val="20"/>
                      <w:szCs w:val="20"/>
                      <w:lang w:val="en-GB"/>
                    </w:rPr>
                    <w:t>slots</w:t>
                  </w:r>
                  <w:r>
                    <w:rPr>
                      <w:rFonts w:eastAsia="SimSun" w:hint="eastAsia"/>
                      <w:sz w:val="20"/>
                      <w:szCs w:val="20"/>
                      <w:lang w:val="en-GB"/>
                    </w:rPr>
                    <w:t xml:space="preserve">, </w:t>
                  </w:r>
                </w:p>
                <w:p w14:paraId="78880528"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hint="eastAsia"/>
                      <w:sz w:val="20"/>
                      <w:szCs w:val="20"/>
                      <w:lang w:val="en-GB"/>
                    </w:rPr>
                    <w:t xml:space="preserve"> </w:t>
                  </w:r>
                  <w:r>
                    <w:rPr>
                      <w:rFonts w:eastAsia="SimSun"/>
                      <w:sz w:val="20"/>
                      <w:szCs w:val="20"/>
                      <w:lang w:val="en-GB"/>
                    </w:rPr>
                    <w:t>slots</w:t>
                  </w:r>
                  <w:r>
                    <w:rPr>
                      <w:rFonts w:eastAsia="SimSun" w:hint="eastAsia"/>
                      <w:sz w:val="20"/>
                      <w:szCs w:val="20"/>
                      <w:lang w:val="en-GB"/>
                    </w:rPr>
                    <w:t xml:space="preserve"> in which </w:t>
                  </w:r>
                  <w:r>
                    <w:rPr>
                      <w:rFonts w:eastAsia="SimSun"/>
                      <w:sz w:val="20"/>
                      <w:szCs w:val="20"/>
                      <w:lang w:val="en-GB"/>
                    </w:rPr>
                    <w:t>S-SS/PSBCH</w:t>
                  </w:r>
                  <w:r>
                    <w:rPr>
                      <w:rFonts w:eastAsia="SimSun" w:hint="eastAsia"/>
                      <w:sz w:val="20"/>
                      <w:szCs w:val="20"/>
                      <w:lang w:val="en-GB"/>
                    </w:rPr>
                    <w:t xml:space="preserve"> </w:t>
                  </w:r>
                  <w:r>
                    <w:rPr>
                      <w:rFonts w:eastAsia="SimSun"/>
                      <w:sz w:val="20"/>
                      <w:szCs w:val="20"/>
                      <w:lang w:val="en-GB"/>
                    </w:rPr>
                    <w:t>block</w:t>
                  </w:r>
                  <w:r>
                    <w:rPr>
                      <w:rFonts w:eastAsia="SimSun" w:hint="eastAsia"/>
                      <w:sz w:val="20"/>
                      <w:szCs w:val="20"/>
                      <w:lang w:val="en-GB"/>
                    </w:rPr>
                    <w:t xml:space="preserve"> </w:t>
                  </w:r>
                  <w:r>
                    <w:rPr>
                      <w:rFonts w:eastAsia="SimSun"/>
                      <w:sz w:val="20"/>
                      <w:szCs w:val="20"/>
                      <w:lang w:val="en-GB"/>
                    </w:rPr>
                    <w:t xml:space="preserve">(S-SSB) or additional transmission occasion for S-SSB </w:t>
                  </w:r>
                  <w:r>
                    <w:rPr>
                      <w:rFonts w:eastAsia="SimSun" w:hint="eastAsia"/>
                      <w:sz w:val="20"/>
                      <w:szCs w:val="20"/>
                      <w:lang w:val="en-GB"/>
                    </w:rPr>
                    <w:t>is configured,</w:t>
                  </w:r>
                </w:p>
                <w:p w14:paraId="153ACE2A"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hint="eastAsia"/>
                      <w:sz w:val="20"/>
                      <w:szCs w:val="20"/>
                      <w:lang w:val="en-GB"/>
                    </w:rPr>
                    <w:t xml:space="preserve"> </w:t>
                  </w:r>
                  <w:r>
                    <w:rPr>
                      <w:rFonts w:eastAsia="SimSun"/>
                      <w:sz w:val="20"/>
                      <w:szCs w:val="20"/>
                      <w:lang w:val="en-GB"/>
                    </w:rPr>
                    <w:t xml:space="preserve">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tdd-UL-DL-ConfigurationCommon</w:t>
                  </w:r>
                  <w:r>
                    <w:rPr>
                      <w:rFonts w:eastAsia="SimSun"/>
                      <w:sz w:val="20"/>
                      <w:szCs w:val="20"/>
                      <w:lang w:val="en-GB"/>
                    </w:rPr>
                    <w:t xml:space="preserve"> </w:t>
                  </w:r>
                  <w:r>
                    <w:rPr>
                      <w:rFonts w:eastAsia="SimSun" w:hint="eastAsia"/>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hint="eastAsia"/>
                      <w:i/>
                      <w:sz w:val="20"/>
                      <w:szCs w:val="20"/>
                      <w:lang w:val="en-GB" w:eastAsia="zh-CN"/>
                    </w:rPr>
                    <w:t xml:space="preserve"> </w:t>
                  </w:r>
                  <w:r>
                    <w:rPr>
                      <w:rFonts w:eastAsia="SimSun" w:hint="eastAsia"/>
                      <w:sz w:val="20"/>
                      <w:szCs w:val="20"/>
                      <w:lang w:val="en-GB" w:eastAsia="zh-CN"/>
                    </w:rPr>
                    <w:t xml:space="preserve">if provided or </w:t>
                  </w:r>
                  <w:r>
                    <w:rPr>
                      <w:rFonts w:eastAsia="SimSun" w:hint="eastAsia"/>
                      <w:i/>
                      <w:sz w:val="20"/>
                      <w:szCs w:val="20"/>
                      <w:lang w:val="en-GB" w:eastAsia="zh-CN"/>
                    </w:rPr>
                    <w:t>sl-TDD-Config</w:t>
                  </w:r>
                  <w:r>
                    <w:rPr>
                      <w:rFonts w:eastAsia="SimSun" w:hint="eastAsia"/>
                      <w:sz w:val="20"/>
                      <w:szCs w:val="20"/>
                      <w:lang w:val="en-GB" w:eastAsia="zh-CN"/>
                    </w:rPr>
                    <w:t xml:space="preserve"> of the received PSBCH if provided</w:t>
                  </w:r>
                  <w:r>
                    <w:rPr>
                      <w:rFonts w:eastAsia="SimSun"/>
                      <w:sz w:val="20"/>
                      <w:szCs w:val="20"/>
                      <w:lang w:val="en-GB"/>
                    </w:rPr>
                    <w:t xml:space="preserve">, where </w:t>
                  </w:r>
                  <w:r>
                    <w:rPr>
                      <w:rFonts w:eastAsia="SimSun"/>
                      <w:i/>
                      <w:sz w:val="20"/>
                      <w:szCs w:val="20"/>
                      <w:lang w:val="ru-RU"/>
                    </w:rPr>
                    <w:t>Y</w:t>
                  </w:r>
                  <w:r>
                    <w:rPr>
                      <w:rFonts w:eastAsia="SimSun"/>
                      <w:i/>
                      <w:sz w:val="20"/>
                      <w:szCs w:val="20"/>
                      <w:lang w:val="en-GB"/>
                    </w:rPr>
                    <w:t xml:space="preserve">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0C03D3D7" w14:textId="77777777" w:rsidR="004059AD" w:rsidRDefault="005D15F6">
                  <w:pPr>
                    <w:spacing w:after="180"/>
                    <w:ind w:left="851" w:hanging="284"/>
                    <w:jc w:val="both"/>
                    <w:rPr>
                      <w:rFonts w:eastAsia="SimSun"/>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09E28386" w14:textId="77777777" w:rsidR="004059AD" w:rsidRDefault="005D15F6">
                  <w:pPr>
                    <w:pStyle w:val="B2"/>
                    <w:numPr>
                      <w:ilvl w:val="0"/>
                      <w:numId w:val="47"/>
                    </w:numPr>
                    <w:overflowPunct/>
                    <w:autoSpaceDE/>
                    <w:autoSpaceDN/>
                    <w:adjustRightInd/>
                    <w:jc w:val="both"/>
                    <w:textAlignment w:val="auto"/>
                    <w:rPr>
                      <w:color w:val="FF0000"/>
                      <w:lang w:eastAsia="ko-KR"/>
                    </w:rPr>
                  </w:pPr>
                  <w:r>
                    <w:rPr>
                      <w:color w:val="FF0000"/>
                      <w:lang w:eastAsia="ko-KR"/>
                    </w:rPr>
                    <w:t>In case of SL with 30 kHz SCS coexisting in the same carrier with LTE SL, reserved slots are allocated in pairs overlapping with LTE reserved subframes defined in section 14.1.5 of 36.213. Otherwise,</w:t>
                  </w:r>
                </w:p>
                <w:p w14:paraId="51DC69CB" w14:textId="77777777" w:rsidR="004059AD" w:rsidRDefault="005D15F6">
                  <w:pPr>
                    <w:spacing w:after="180"/>
                    <w:ind w:left="1135" w:hanging="284"/>
                    <w:jc w:val="both"/>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-1)</m:t>
                        </m:r>
                      </m:sub>
                    </m:sSub>
                    <m: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0FD380D8" w14:textId="77777777" w:rsidR="004059AD" w:rsidRDefault="005D15F6">
                  <w:pPr>
                    <w:spacing w:after="180"/>
                    <w:ind w:left="1135" w:hanging="284"/>
                    <w:jc w:val="both"/>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r</m:t>
                        </m:r>
                      </m:sub>
                    </m:sSub>
                    <m:r>
                      <w:rPr>
                        <w:rFonts w:ascii="Cambria Math" w:eastAsia="SimSun" w:hAnsi="Cambria Math"/>
                        <w:sz w:val="20"/>
                        <w:szCs w:val="20"/>
                        <w:lang w:val="en-GB"/>
                      </w:rPr>
                      <m:t xml:space="preserve"> (0≤r&lt;10240×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oMath>
                  <w:r>
                    <w:rPr>
                      <w:rFonts w:eastAsia="SimSun"/>
                      <w:sz w:val="20"/>
                      <w:szCs w:val="20"/>
                      <w:lang w:val="en-GB"/>
                    </w:rPr>
                    <w:t xml:space="preserve"> belongs to the reserved slots if </w:t>
                  </w:r>
                  <m:oMath>
                    <m:r>
                      <w:rPr>
                        <w:rFonts w:ascii="Cambria Math" w:eastAsia="SimSun" w:hAnsi="Cambria Math"/>
                        <w:sz w:val="20"/>
                        <w:szCs w:val="20"/>
                        <w:lang w:val="en-GB"/>
                      </w:rPr>
                      <m:t>r=</m:t>
                    </m:r>
                    <m:d>
                      <m:dPr>
                        <m:begChr m:val="⌊"/>
                        <m:endChr m:val="⌋"/>
                        <m:ctrlPr>
                          <w:rPr>
                            <w:rFonts w:ascii="Cambria Math" w:eastAsia="SimSun" w:hAnsi="Cambria Math"/>
                            <w:i/>
                            <w:sz w:val="20"/>
                            <w:szCs w:val="20"/>
                            <w:lang w:val="en-GB"/>
                          </w:rPr>
                        </m:ctrlPr>
                      </m:dPr>
                      <m:e>
                        <m:f>
                          <m:fPr>
                            <m:ctrlPr>
                              <w:rPr>
                                <w:rFonts w:ascii="Cambria Math" w:eastAsia="SimSun" w:hAnsi="Cambria Math"/>
                                <w:i/>
                                <w:sz w:val="20"/>
                                <w:szCs w:val="20"/>
                                <w:lang w:val="en-GB"/>
                              </w:rPr>
                            </m:ctrlPr>
                          </m:fPr>
                          <m:num>
                            <m:r>
                              <w:rPr>
                                <w:rFonts w:ascii="Cambria Math" w:eastAsia="SimSun" w:hAnsi="Cambria Math"/>
                                <w:sz w:val="20"/>
                                <w:szCs w:val="20"/>
                                <w:lang w:val="en-GB"/>
                              </w:rPr>
                              <m:t>m∙(10240×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num>
                          <m:den>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den>
                        </m:f>
                      </m:e>
                    </m:d>
                  </m:oMath>
                  <w:r>
                    <w:rPr>
                      <w:rFonts w:eastAsia="SimSun"/>
                      <w:sz w:val="20"/>
                      <w:szCs w:val="20"/>
                      <w:lang w:val="en-GB"/>
                    </w:rPr>
                    <w:t xml:space="preserve">, here </w:t>
                  </w:r>
                  <m:oMath>
                    <m:r>
                      <w:rPr>
                        <w:rFonts w:ascii="Cambria Math" w:eastAsia="SimSun" w:hAnsi="Cambria Math"/>
                        <w:sz w:val="20"/>
                        <w:szCs w:val="20"/>
                        <w:lang w:val="en-GB"/>
                      </w:rPr>
                      <m:t>m=0,1,⋯,</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m:t>
                    </m:r>
                    <m:d>
                      <m:dPr>
                        <m:ctrlPr>
                          <w:rPr>
                            <w:rFonts w:ascii="Cambria Math" w:eastAsia="SimSun" w:hAnsi="Cambria Math"/>
                            <w:i/>
                            <w:sz w:val="20"/>
                            <w:szCs w:val="20"/>
                            <w:lang w:val="en-GB"/>
                          </w:rPr>
                        </m:ctrlPr>
                      </m:dPr>
                      <m:e>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e>
                    </m:d>
                    <m:r>
                      <w:rPr>
                        <w:rFonts w:ascii="Cambria Math" w:eastAsia="SimSun" w:hAnsi="Cambria Math"/>
                        <w:sz w:val="20"/>
                        <w:szCs w:val="20"/>
                        <w:lang w:val="en-GB"/>
                      </w:rPr>
                      <m:t xml:space="preserve"> mod </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400287C1"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3C1ED42D" w14:textId="77777777" w:rsidR="004059AD" w:rsidRDefault="005D15F6">
                  <w:pPr>
                    <w:spacing w:before="120" w:after="120"/>
                    <w:jc w:val="center"/>
                    <w:rPr>
                      <w:color w:val="FF0000"/>
                      <w:sz w:val="22"/>
                      <w:szCs w:val="22"/>
                    </w:rPr>
                  </w:pPr>
                  <w:r>
                    <w:rPr>
                      <w:color w:val="FF0000"/>
                      <w:sz w:val="22"/>
                      <w:szCs w:val="22"/>
                    </w:rPr>
                    <w:t>&lt;Unchanged part omitted&gt;</w:t>
                  </w:r>
                </w:p>
                <w:p w14:paraId="05BE8CC1" w14:textId="77777777" w:rsidR="004059AD" w:rsidRDefault="005D15F6">
                  <w:pPr>
                    <w:spacing w:before="40" w:after="40"/>
                  </w:pPr>
                  <w:r>
                    <w:rPr>
                      <w:color w:val="FF0000"/>
                      <w:sz w:val="22"/>
                      <w:szCs w:val="22"/>
                      <w:lang w:eastAsia="zh-CN"/>
                    </w:rPr>
                    <w:t>---------------- End of Text Proposal for TS 38.214 ------------------------------</w:t>
                  </w:r>
                </w:p>
              </w:tc>
            </w:tr>
          </w:tbl>
          <w:p w14:paraId="4CF36916"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4A5EB3BE" w14:textId="77777777" w:rsidR="004059AD" w:rsidRDefault="004059AD">
      <w:pPr>
        <w:snapToGrid w:val="0"/>
        <w:jc w:val="both"/>
        <w:rPr>
          <w:sz w:val="22"/>
          <w:szCs w:val="22"/>
        </w:rPr>
      </w:pPr>
    </w:p>
    <w:p w14:paraId="2E22609B" w14:textId="77777777" w:rsidR="004059AD" w:rsidRDefault="004059AD">
      <w:pPr>
        <w:snapToGrid w:val="0"/>
        <w:jc w:val="both"/>
        <w:rPr>
          <w:sz w:val="22"/>
          <w:szCs w:val="22"/>
        </w:rPr>
      </w:pPr>
    </w:p>
    <w:p w14:paraId="77E0F95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CC97E8E" w14:textId="77777777" w:rsidR="004059AD" w:rsidRDefault="005D15F6">
      <w:pPr>
        <w:jc w:val="both"/>
        <w:rPr>
          <w:rFonts w:ascii="Calibri" w:hAnsi="Calibri"/>
          <w:sz w:val="22"/>
          <w:szCs w:val="22"/>
        </w:rPr>
      </w:pPr>
      <w:r>
        <w:rPr>
          <w:rFonts w:ascii="Calibri" w:hAnsi="Calibri"/>
          <w:b/>
          <w:sz w:val="22"/>
          <w:szCs w:val="22"/>
        </w:rPr>
        <w:t>[Question #7]:</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7 (I) can be acceptable.</w:t>
      </w:r>
    </w:p>
    <w:p w14:paraId="2908D73E" w14:textId="77777777" w:rsidR="004059AD" w:rsidRDefault="004059AD" w:rsidP="00F23CD5">
      <w:pPr>
        <w:snapToGrid w:val="0"/>
        <w:spacing w:after="0"/>
        <w:jc w:val="both"/>
        <w:rPr>
          <w:rFonts w:ascii="Calibri" w:hAnsi="Calibri" w:cs="Calibri"/>
          <w:b/>
          <w:i/>
          <w:sz w:val="22"/>
          <w:szCs w:val="22"/>
        </w:rPr>
      </w:pPr>
    </w:p>
    <w:p w14:paraId="53362E34"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7 (I):</w:t>
      </w:r>
    </w:p>
    <w:p w14:paraId="60976212"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A9A3CEF"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possible to ensure that TDM-based semi-static resource pool partitioning or periodic NR SL transmissions in dynamic resource pool sharing can be configured and used when NR SL operates with 30kHz SCS for co-channel coexistence between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SL and NR SL.</w:t>
      </w:r>
    </w:p>
    <w:p w14:paraId="7A2061FB"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75BCD20"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Clarifying that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reserved slots are to be grouped in pairs and allocated to overlap with LTE reserved subframes when NR SL operates with 30kHz SCS for co-channel coexistence between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SL and NR SL.</w:t>
      </w:r>
    </w:p>
    <w:p w14:paraId="27D910AE"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D61A4B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w:t>
      </w:r>
      <w:r>
        <w:rPr>
          <w:rFonts w:ascii="Calibri" w:eastAsia="바탕" w:hAnsi="Calibri" w:cs="Calibri"/>
          <w:b/>
          <w:i/>
          <w:kern w:val="2"/>
          <w:sz w:val="22"/>
          <w:szCs w:val="22"/>
          <w:lang w:val="en-GB"/>
        </w:rPr>
        <w:t xml:space="preserve">onfiguring non-overlapping resource pools is not possible with TDM-based semi-static resource pool partitioning, and in dynamic resource pool sharing dummy transmissions need to </w:t>
      </w:r>
      <w:r>
        <w:rPr>
          <w:rFonts w:ascii="Calibri" w:eastAsia="바탕" w:hAnsi="Calibri" w:cs="Calibri" w:hint="eastAsia"/>
          <w:b/>
          <w:i/>
          <w:kern w:val="2"/>
          <w:sz w:val="22"/>
          <w:szCs w:val="22"/>
          <w:lang w:val="en-GB"/>
        </w:rPr>
        <w:t>be</w:t>
      </w:r>
      <w:r>
        <w:rPr>
          <w:rFonts w:ascii="Calibri" w:eastAsia="바탕" w:hAnsi="Calibri" w:cs="Calibri"/>
          <w:b/>
          <w:i/>
          <w:kern w:val="2"/>
          <w:sz w:val="22"/>
          <w:szCs w:val="22"/>
          <w:lang w:val="en-GB"/>
        </w:rPr>
        <w:t xml:space="preserve"> added to be able to transmit periodically scheduled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SL transmissions when NR SL operates with 30kHz SCS for co-channel coexistence between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SL and NR SL.</w:t>
      </w:r>
    </w:p>
    <w:p w14:paraId="35F8376D"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6A51723A" w14:textId="77777777">
        <w:trPr>
          <w:jc w:val="center"/>
        </w:trPr>
        <w:tc>
          <w:tcPr>
            <w:tcW w:w="8926" w:type="dxa"/>
          </w:tcPr>
          <w:p w14:paraId="0E73269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729D42F4" w14:textId="77777777" w:rsidR="004059AD" w:rsidRDefault="005D15F6">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SimSun" w:hAnsi="Arial" w:cs="Arial"/>
                <w:sz w:val="36"/>
                <w:szCs w:val="36"/>
                <w:lang w:val="en-GB" w:eastAsia="en-US"/>
              </w:rPr>
              <w:t>8</w:t>
            </w:r>
            <w:r>
              <w:rPr>
                <w:rFonts w:ascii="Arial" w:eastAsia="SimSun" w:hAnsi="Arial" w:cs="Arial"/>
                <w:sz w:val="36"/>
                <w:szCs w:val="36"/>
                <w:lang w:val="en-GB" w:eastAsia="en-US"/>
              </w:rPr>
              <w:tab/>
            </w:r>
            <w:r>
              <w:rPr>
                <w:rFonts w:ascii="Arial" w:hAnsi="Arial" w:cs="Arial"/>
                <w:sz w:val="36"/>
                <w:szCs w:val="36"/>
              </w:rPr>
              <w:t>Physical sidelink shared channel related procedures</w:t>
            </w:r>
          </w:p>
          <w:p w14:paraId="161E7664" w14:textId="77777777" w:rsidR="004059AD" w:rsidRDefault="005D15F6">
            <w:pPr>
              <w:spacing w:before="120" w:after="120"/>
              <w:jc w:val="center"/>
              <w:rPr>
                <w:color w:val="FF0000"/>
                <w:sz w:val="22"/>
                <w:szCs w:val="22"/>
              </w:rPr>
            </w:pPr>
            <w:r>
              <w:rPr>
                <w:color w:val="FF0000"/>
                <w:sz w:val="22"/>
                <w:szCs w:val="22"/>
              </w:rPr>
              <w:t>&lt;Unchanged part omitted&gt;</w:t>
            </w:r>
          </w:p>
          <w:p w14:paraId="29B09599" w14:textId="77777777" w:rsidR="004059AD" w:rsidRDefault="005D15F6">
            <w:pPr>
              <w:spacing w:after="180"/>
              <w:jc w:val="both"/>
              <w:rPr>
                <w:rFonts w:eastAsia="맑은 고딕"/>
                <w:sz w:val="20"/>
                <w:szCs w:val="20"/>
                <w:lang w:val="en-GB"/>
              </w:rPr>
            </w:pPr>
            <w:r>
              <w:rPr>
                <w:rFonts w:eastAsia="SimSun"/>
                <w:color w:val="000000"/>
                <w:sz w:val="20"/>
                <w:szCs w:val="20"/>
                <w:lang w:eastAsia="en-US"/>
              </w:rPr>
              <w:t>For operation with shared spectrum channel access</w:t>
            </w:r>
            <w:r>
              <w:rPr>
                <w:rFonts w:eastAsia="SimSun"/>
                <w:color w:val="000000"/>
                <w:sz w:val="20"/>
                <w:szCs w:val="20"/>
                <w:lang w:val="en-GB" w:eastAsia="en-US"/>
              </w:rPr>
              <w:t xml:space="preserve"> for frequency range 1, a sidelink resource pool can be </w:t>
            </w:r>
            <w:r>
              <w:rPr>
                <w:rFonts w:eastAsia="MS Mincho"/>
                <w:color w:val="000000"/>
                <w:sz w:val="20"/>
                <w:szCs w:val="20"/>
                <w:lang w:val="en-GB" w:eastAsia="ja-JP"/>
              </w:rPr>
              <w:t xml:space="preserve">(pre-)configured to include integer number of RB sets. A </w:t>
            </w:r>
            <w:r>
              <w:rPr>
                <w:rFonts w:eastAsia="SimSun"/>
                <w:color w:val="000000"/>
                <w:sz w:val="20"/>
                <w:szCs w:val="20"/>
                <w:lang w:eastAsia="en-US"/>
              </w:rPr>
              <w:t xml:space="preserve">UE can be configured with intra-cell guard bands according to the higher layer parameter </w:t>
            </w:r>
            <w:r>
              <w:rPr>
                <w:rFonts w:eastAsia="SimSun"/>
                <w:i/>
                <w:iCs/>
                <w:color w:val="000000"/>
                <w:sz w:val="20"/>
                <w:szCs w:val="20"/>
                <w:lang w:eastAsia="en-US"/>
              </w:rPr>
              <w:t>intraCellGuardBandsSL-List</w:t>
            </w:r>
            <w:r>
              <w:rPr>
                <w:rFonts w:eastAsia="SimSun"/>
                <w:color w:val="000000"/>
                <w:sz w:val="20"/>
                <w:szCs w:val="20"/>
                <w:lang w:eastAsia="en-US"/>
              </w:rPr>
              <w:t xml:space="preserve">. </w:t>
            </w:r>
            <w:r>
              <w:rPr>
                <w:rFonts w:ascii="Times" w:eastAsia="바탕" w:hAnsi="Times"/>
                <w:color w:val="000000"/>
                <w:kern w:val="24"/>
                <w:sz w:val="20"/>
                <w:szCs w:val="20"/>
                <w:lang w:val="en-GB"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that may belong to a </w:t>
            </w:r>
            <w:r>
              <w:rPr>
                <w:rFonts w:eastAsia="맑은 고딕"/>
                <w:sz w:val="20"/>
                <w:szCs w:val="20"/>
                <w:lang w:val="en-GB"/>
              </w:rPr>
              <w:t>sidelink</w:t>
            </w:r>
            <w:r>
              <w:rPr>
                <w:rFonts w:eastAsia="맑은 고딕" w:hint="eastAsia"/>
                <w:sz w:val="20"/>
                <w:szCs w:val="20"/>
                <w:lang w:val="en-GB"/>
              </w:rPr>
              <w:t xml:space="preserve"> resource pool </w:t>
            </w:r>
            <w:r>
              <w:rPr>
                <w:rFonts w:eastAsia="맑은 고딕"/>
                <w:sz w:val="20"/>
                <w:szCs w:val="20"/>
                <w:lang w:val="en-GB"/>
              </w:rPr>
              <w:t>is</w:t>
            </w:r>
            <w:r>
              <w:rPr>
                <w:rFonts w:eastAsia="맑은 고딕" w:hint="eastAsia"/>
                <w:sz w:val="20"/>
                <w:szCs w:val="20"/>
                <w:lang w:val="en-GB"/>
              </w:rPr>
              <w:t xml:space="preserve"> denoted by </w:t>
            </w:r>
            <m:oMath>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oMath>
            <w:r>
              <w:rPr>
                <w:rFonts w:eastAsia="맑은 고딕" w:hint="eastAsia"/>
                <w:sz w:val="20"/>
                <w:szCs w:val="20"/>
                <w:lang w:val="en-GB"/>
              </w:rPr>
              <w:t xml:space="preserve"> where</w:t>
            </w:r>
          </w:p>
          <w:p w14:paraId="7667DC0E" w14:textId="77777777" w:rsidR="004059AD" w:rsidRDefault="005D15F6">
            <w:pPr>
              <w:spacing w:after="180"/>
              <w:ind w:left="568"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0≤</m:t>
                  </m:r>
                  <m:r>
                    <w:rPr>
                      <w:rFonts w:ascii="Cambria Math" w:eastAsia="SimSun" w:hAnsi="Cambria Math"/>
                      <w:sz w:val="20"/>
                      <w:szCs w:val="20"/>
                      <w:lang w:val="en-GB"/>
                    </w:rPr>
                    <m:t>t</m:t>
                  </m:r>
                </m:e>
                <m:sub>
                  <m:r>
                    <w:rPr>
                      <w:rFonts w:ascii="Cambria Math" w:eastAsia="SimSun" w:hAnsi="Cambria Math"/>
                      <w:sz w:val="20"/>
                      <w:szCs w:val="20"/>
                      <w:lang w:val="en-GB"/>
                    </w:rPr>
                    <m:t>i</m:t>
                  </m:r>
                </m:sub>
                <m:sup>
                  <m:r>
                    <w:rPr>
                      <w:rFonts w:ascii="Cambria Math" w:eastAsia="SimSun" w:hAnsi="Cambria Math"/>
                      <w:sz w:val="20"/>
                      <w:szCs w:val="20"/>
                      <w:lang w:val="en-GB"/>
                    </w:rPr>
                    <m:t>SL</m:t>
                  </m:r>
                </m:sup>
              </m:sSubSup>
              <m:r>
                <m:rPr>
                  <m:sty m:val="p"/>
                </m:rPr>
                <w:rPr>
                  <w:rFonts w:ascii="Cambria Math" w:eastAsia="SimSun" w:hAnsi="Cambria Math"/>
                  <w:sz w:val="20"/>
                  <w:szCs w:val="20"/>
                  <w:lang w:val="en-GB"/>
                </w:rPr>
                <m:t>&lt;10240×</m:t>
              </m:r>
              <m:sSup>
                <m:sSupPr>
                  <m:ctrlPr>
                    <w:rPr>
                      <w:rFonts w:ascii="Cambria Math" w:eastAsia="SimSun" w:hAnsi="Cambria Math"/>
                      <w:sz w:val="20"/>
                      <w:szCs w:val="20"/>
                      <w:lang w:val="en-GB"/>
                    </w:rPr>
                  </m:ctrlPr>
                </m:sSupPr>
                <m:e>
                  <m:r>
                    <m:rPr>
                      <m:sty m:val="p"/>
                    </m:rPr>
                    <w:rPr>
                      <w:rFonts w:ascii="Cambria Math" w:eastAsia="SimSun" w:hAnsi="Cambria Math"/>
                      <w:sz w:val="20"/>
                      <w:szCs w:val="20"/>
                      <w:lang w:val="en-GB"/>
                    </w:rPr>
                    <m:t>2</m:t>
                  </m:r>
                </m:e>
                <m:sup>
                  <m:r>
                    <w:rPr>
                      <w:rFonts w:ascii="Cambria Math" w:eastAsia="SimSun" w:hAnsi="Cambria Math"/>
                      <w:sz w:val="20"/>
                      <w:szCs w:val="20"/>
                      <w:lang w:val="en-GB"/>
                    </w:rPr>
                    <m:t>μ</m:t>
                  </m:r>
                </m:sup>
              </m:sSup>
              <m:r>
                <m:rPr>
                  <m:sty m:val="p"/>
                </m:rPr>
                <w:rPr>
                  <w:rFonts w:ascii="Cambria Math" w:eastAsia="SimSun" w:hAnsi="Cambria Math"/>
                  <w:sz w:val="20"/>
                  <w:szCs w:val="20"/>
                  <w:lang w:val="en-GB"/>
                </w:rPr>
                <m:t>, 0≤</m:t>
              </m:r>
              <m:r>
                <w:rPr>
                  <w:rFonts w:ascii="Cambria Math" w:eastAsia="SimSun" w:hAnsi="Cambria Math"/>
                  <w:sz w:val="20"/>
                  <w:szCs w:val="20"/>
                  <w:lang w:val="en-GB"/>
                </w:rPr>
                <m:t>i</m:t>
              </m:r>
              <m:r>
                <m:rPr>
                  <m:sty m:val="p"/>
                </m:rPr>
                <w:rPr>
                  <w:rFonts w:ascii="Cambria Math" w:eastAsia="SimSun" w:hAnsi="Cambria Math"/>
                  <w:sz w:val="20"/>
                  <w:szCs w:val="20"/>
                  <w:lang w:val="en-GB"/>
                </w:rPr>
                <m:t>&lt;</m:t>
              </m:r>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t>
              </m:r>
            </m:oMath>
            <w:r>
              <w:rPr>
                <w:rFonts w:eastAsia="SimSun"/>
                <w:sz w:val="20"/>
                <w:szCs w:val="20"/>
                <w:lang w:val="en-GB"/>
              </w:rPr>
              <w:t xml:space="preserve"> </w:t>
            </w:r>
          </w:p>
          <w:p w14:paraId="0971FE40"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the slot index is relative to slot#0 of the radio frame corresponding to SFN 0 of the serving cell or DFN 0</w:t>
            </w:r>
            <w:r>
              <w:rPr>
                <w:rFonts w:eastAsia="SimSun" w:hint="eastAsia"/>
                <w:sz w:val="20"/>
                <w:szCs w:val="20"/>
                <w:lang w:val="en-GB"/>
              </w:rPr>
              <w:t>,</w:t>
            </w:r>
          </w:p>
          <w:p w14:paraId="753385C9"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 xml:space="preserve">the set includes all the </w:t>
            </w:r>
            <w:r>
              <w:rPr>
                <w:rFonts w:eastAsia="SimSun"/>
                <w:sz w:val="20"/>
                <w:szCs w:val="20"/>
                <w:lang w:val="en-GB"/>
              </w:rPr>
              <w:t>slots</w:t>
            </w:r>
            <w:r>
              <w:rPr>
                <w:rFonts w:eastAsia="SimSun" w:hint="eastAsia"/>
                <w:sz w:val="20"/>
                <w:szCs w:val="20"/>
                <w:lang w:val="en-GB"/>
              </w:rPr>
              <w:t xml:space="preserve"> except the following </w:t>
            </w:r>
            <w:r>
              <w:rPr>
                <w:rFonts w:eastAsia="SimSun"/>
                <w:sz w:val="20"/>
                <w:szCs w:val="20"/>
                <w:lang w:val="en-GB"/>
              </w:rPr>
              <w:t>slots</w:t>
            </w:r>
            <w:r>
              <w:rPr>
                <w:rFonts w:eastAsia="SimSun" w:hint="eastAsia"/>
                <w:sz w:val="20"/>
                <w:szCs w:val="20"/>
                <w:lang w:val="en-GB"/>
              </w:rPr>
              <w:t xml:space="preserve">, </w:t>
            </w:r>
          </w:p>
          <w:p w14:paraId="54A0541F"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hint="eastAsia"/>
                <w:sz w:val="20"/>
                <w:szCs w:val="20"/>
                <w:lang w:val="en-GB"/>
              </w:rPr>
              <w:t xml:space="preserve"> </w:t>
            </w:r>
            <w:r>
              <w:rPr>
                <w:rFonts w:eastAsia="SimSun"/>
                <w:sz w:val="20"/>
                <w:szCs w:val="20"/>
                <w:lang w:val="en-GB"/>
              </w:rPr>
              <w:t>slots</w:t>
            </w:r>
            <w:r>
              <w:rPr>
                <w:rFonts w:eastAsia="SimSun" w:hint="eastAsia"/>
                <w:sz w:val="20"/>
                <w:szCs w:val="20"/>
                <w:lang w:val="en-GB"/>
              </w:rPr>
              <w:t xml:space="preserve"> in which </w:t>
            </w:r>
            <w:r>
              <w:rPr>
                <w:rFonts w:eastAsia="SimSun"/>
                <w:sz w:val="20"/>
                <w:szCs w:val="20"/>
                <w:lang w:val="en-GB"/>
              </w:rPr>
              <w:t>S-SS/PSBCH</w:t>
            </w:r>
            <w:r>
              <w:rPr>
                <w:rFonts w:eastAsia="SimSun" w:hint="eastAsia"/>
                <w:sz w:val="20"/>
                <w:szCs w:val="20"/>
                <w:lang w:val="en-GB"/>
              </w:rPr>
              <w:t xml:space="preserve"> </w:t>
            </w:r>
            <w:r>
              <w:rPr>
                <w:rFonts w:eastAsia="SimSun"/>
                <w:sz w:val="20"/>
                <w:szCs w:val="20"/>
                <w:lang w:val="en-GB"/>
              </w:rPr>
              <w:t>block</w:t>
            </w:r>
            <w:r>
              <w:rPr>
                <w:rFonts w:eastAsia="SimSun" w:hint="eastAsia"/>
                <w:sz w:val="20"/>
                <w:szCs w:val="20"/>
                <w:lang w:val="en-GB"/>
              </w:rPr>
              <w:t xml:space="preserve"> </w:t>
            </w:r>
            <w:r>
              <w:rPr>
                <w:rFonts w:eastAsia="SimSun"/>
                <w:sz w:val="20"/>
                <w:szCs w:val="20"/>
                <w:lang w:val="en-GB"/>
              </w:rPr>
              <w:t xml:space="preserve">(S-SSB) or additional transmission occasion for S-SSB </w:t>
            </w:r>
            <w:r>
              <w:rPr>
                <w:rFonts w:eastAsia="SimSun" w:hint="eastAsia"/>
                <w:sz w:val="20"/>
                <w:szCs w:val="20"/>
                <w:lang w:val="en-GB"/>
              </w:rPr>
              <w:t>is configured,</w:t>
            </w:r>
          </w:p>
          <w:p w14:paraId="25C81CE1"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hint="eastAsia"/>
                <w:sz w:val="20"/>
                <w:szCs w:val="20"/>
                <w:lang w:val="en-GB"/>
              </w:rPr>
              <w:t xml:space="preserve"> </w:t>
            </w:r>
            <w:r>
              <w:rPr>
                <w:rFonts w:eastAsia="SimSun"/>
                <w:sz w:val="20"/>
                <w:szCs w:val="20"/>
                <w:lang w:val="en-GB"/>
              </w:rPr>
              <w:t xml:space="preserve">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w:t>
            </w:r>
            <w:r>
              <w:rPr>
                <w:rFonts w:eastAsia="SimSun"/>
                <w:i/>
                <w:sz w:val="20"/>
                <w:szCs w:val="20"/>
                <w:lang w:val="en-GB"/>
              </w:rPr>
              <w:lastRenderedPageBreak/>
              <w:t>ConfigurationCommon</w:t>
            </w:r>
            <w:r>
              <w:rPr>
                <w:rFonts w:eastAsia="SimSun"/>
                <w:sz w:val="20"/>
                <w:szCs w:val="20"/>
                <w:lang w:val="en-GB"/>
              </w:rPr>
              <w:t xml:space="preserve"> </w:t>
            </w:r>
            <w:r>
              <w:rPr>
                <w:rFonts w:eastAsia="SimSun" w:hint="eastAsia"/>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hint="eastAsia"/>
                <w:i/>
                <w:sz w:val="20"/>
                <w:szCs w:val="20"/>
                <w:lang w:val="en-GB" w:eastAsia="zh-CN"/>
              </w:rPr>
              <w:t xml:space="preserve"> </w:t>
            </w:r>
            <w:r>
              <w:rPr>
                <w:rFonts w:eastAsia="SimSun" w:hint="eastAsia"/>
                <w:sz w:val="20"/>
                <w:szCs w:val="20"/>
                <w:lang w:val="en-GB" w:eastAsia="zh-CN"/>
              </w:rPr>
              <w:t xml:space="preserve">if provided or </w:t>
            </w:r>
            <w:r>
              <w:rPr>
                <w:rFonts w:eastAsia="SimSun" w:hint="eastAsia"/>
                <w:i/>
                <w:sz w:val="20"/>
                <w:szCs w:val="20"/>
                <w:lang w:val="en-GB" w:eastAsia="zh-CN"/>
              </w:rPr>
              <w:t>sl-TDD-Config</w:t>
            </w:r>
            <w:r>
              <w:rPr>
                <w:rFonts w:eastAsia="SimSun" w:hint="eastAsia"/>
                <w:sz w:val="20"/>
                <w:szCs w:val="20"/>
                <w:lang w:val="en-GB" w:eastAsia="zh-CN"/>
              </w:rPr>
              <w:t xml:space="preserve"> of the received PSBCH if provided</w:t>
            </w:r>
            <w:r>
              <w:rPr>
                <w:rFonts w:eastAsia="SimSun"/>
                <w:sz w:val="20"/>
                <w:szCs w:val="20"/>
                <w:lang w:val="en-GB"/>
              </w:rPr>
              <w:t xml:space="preserve">, where </w:t>
            </w:r>
            <w:r>
              <w:rPr>
                <w:rFonts w:eastAsia="SimSun"/>
                <w:i/>
                <w:sz w:val="20"/>
                <w:szCs w:val="20"/>
                <w:lang w:val="ru-RU"/>
              </w:rPr>
              <w:t>Y</w:t>
            </w:r>
            <w:r>
              <w:rPr>
                <w:rFonts w:eastAsia="SimSun"/>
                <w:i/>
                <w:sz w:val="20"/>
                <w:szCs w:val="20"/>
                <w:lang w:val="en-GB"/>
              </w:rPr>
              <w:t xml:space="preserve">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0908A1A2" w14:textId="77777777" w:rsidR="004059AD" w:rsidRDefault="005D15F6">
            <w:pPr>
              <w:spacing w:after="180"/>
              <w:ind w:left="851" w:hanging="284"/>
              <w:jc w:val="both"/>
              <w:rPr>
                <w:rFonts w:eastAsia="SimSun"/>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2B2D78AD" w14:textId="77777777" w:rsidR="004059AD" w:rsidRDefault="005D15F6">
            <w:pPr>
              <w:numPr>
                <w:ilvl w:val="0"/>
                <w:numId w:val="47"/>
              </w:numPr>
              <w:spacing w:after="180"/>
              <w:jc w:val="both"/>
              <w:rPr>
                <w:rFonts w:eastAsia="Times New Roman"/>
                <w:color w:val="FF0000"/>
                <w:sz w:val="20"/>
                <w:szCs w:val="20"/>
                <w:lang w:val="en-GB"/>
              </w:rPr>
            </w:pPr>
            <w:r>
              <w:rPr>
                <w:rFonts w:eastAsia="Times New Roman"/>
                <w:color w:val="FF0000"/>
                <w:sz w:val="20"/>
                <w:szCs w:val="20"/>
                <w:lang w:val="en-GB"/>
              </w:rPr>
              <w:t xml:space="preserve">In case </w:t>
            </w:r>
            <w:r>
              <w:rPr>
                <w:color w:val="FF0000"/>
                <w:sz w:val="20"/>
                <w:szCs w:val="20"/>
                <w:lang w:val="en-GB"/>
              </w:rPr>
              <w:t>of NR sidelink with 30kHz SCS coexisting in the same carrier with LTE sidelink, reserved slots are allocated in pairs overlapping with LTE reserved subframes defined in clause 14.1.5 of TS 36.213. Otherwise,</w:t>
            </w:r>
          </w:p>
          <w:p w14:paraId="0A7B60DD" w14:textId="77777777" w:rsidR="004059AD" w:rsidRDefault="005D15F6">
            <w:pPr>
              <w:spacing w:after="180"/>
              <w:ind w:left="1135" w:hanging="284"/>
              <w:jc w:val="both"/>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-1)</m:t>
                  </m:r>
                </m:sub>
              </m:sSub>
              <m: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3A3FB3DC" w14:textId="77777777" w:rsidR="004059AD" w:rsidRDefault="005D15F6">
            <w:pPr>
              <w:spacing w:after="180"/>
              <w:ind w:left="1135" w:hanging="284"/>
              <w:jc w:val="both"/>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r</m:t>
                  </m:r>
                </m:sub>
              </m:sSub>
              <m:r>
                <w:rPr>
                  <w:rFonts w:ascii="Cambria Math" w:eastAsia="SimSun" w:hAnsi="Cambria Math"/>
                  <w:sz w:val="20"/>
                  <w:szCs w:val="20"/>
                  <w:lang w:val="en-GB"/>
                </w:rPr>
                <m:t xml:space="preserve"> (0≤r&lt;10240×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oMath>
            <w:r>
              <w:rPr>
                <w:rFonts w:eastAsia="SimSun"/>
                <w:sz w:val="20"/>
                <w:szCs w:val="20"/>
                <w:lang w:val="en-GB"/>
              </w:rPr>
              <w:t xml:space="preserve"> belongs to the reserved slots if </w:t>
            </w:r>
            <m:oMath>
              <m:r>
                <w:rPr>
                  <w:rFonts w:ascii="Cambria Math" w:eastAsia="SimSun" w:hAnsi="Cambria Math"/>
                  <w:sz w:val="20"/>
                  <w:szCs w:val="20"/>
                  <w:lang w:val="en-GB"/>
                </w:rPr>
                <m:t>r=</m:t>
              </m:r>
              <m:d>
                <m:dPr>
                  <m:begChr m:val="⌊"/>
                  <m:endChr m:val="⌋"/>
                  <m:ctrlPr>
                    <w:rPr>
                      <w:rFonts w:ascii="Cambria Math" w:eastAsia="SimSun" w:hAnsi="Cambria Math"/>
                      <w:i/>
                      <w:sz w:val="20"/>
                      <w:szCs w:val="20"/>
                      <w:lang w:val="en-GB"/>
                    </w:rPr>
                  </m:ctrlPr>
                </m:dPr>
                <m:e>
                  <m:f>
                    <m:fPr>
                      <m:ctrlPr>
                        <w:rPr>
                          <w:rFonts w:ascii="Cambria Math" w:eastAsia="SimSun" w:hAnsi="Cambria Math"/>
                          <w:i/>
                          <w:sz w:val="20"/>
                          <w:szCs w:val="20"/>
                          <w:lang w:val="en-GB"/>
                        </w:rPr>
                      </m:ctrlPr>
                    </m:fPr>
                    <m:num>
                      <m:r>
                        <w:rPr>
                          <w:rFonts w:ascii="Cambria Math" w:eastAsia="SimSun" w:hAnsi="Cambria Math"/>
                          <w:sz w:val="20"/>
                          <w:szCs w:val="20"/>
                          <w:lang w:val="en-GB"/>
                        </w:rPr>
                        <m:t>m∙(10240×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num>
                    <m:den>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den>
                  </m:f>
                </m:e>
              </m:d>
            </m:oMath>
            <w:r>
              <w:rPr>
                <w:rFonts w:eastAsia="SimSun"/>
                <w:sz w:val="20"/>
                <w:szCs w:val="20"/>
                <w:lang w:val="en-GB"/>
              </w:rPr>
              <w:t xml:space="preserve">, here </w:t>
            </w:r>
            <m:oMath>
              <m:r>
                <w:rPr>
                  <w:rFonts w:ascii="Cambria Math" w:eastAsia="SimSun" w:hAnsi="Cambria Math"/>
                  <w:sz w:val="20"/>
                  <w:szCs w:val="20"/>
                  <w:lang w:val="en-GB"/>
                </w:rPr>
                <m:t>m=0,1,⋯,</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m:t>
              </m:r>
              <m:d>
                <m:dPr>
                  <m:ctrlPr>
                    <w:rPr>
                      <w:rFonts w:ascii="Cambria Math" w:eastAsia="SimSun" w:hAnsi="Cambria Math"/>
                      <w:i/>
                      <w:sz w:val="20"/>
                      <w:szCs w:val="20"/>
                      <w:lang w:val="en-GB"/>
                    </w:rPr>
                  </m:ctrlPr>
                </m:dPr>
                <m:e>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e>
              </m:d>
              <m:r>
                <w:rPr>
                  <w:rFonts w:ascii="Cambria Math" w:eastAsia="SimSun" w:hAnsi="Cambria Math"/>
                  <w:sz w:val="20"/>
                  <w:szCs w:val="20"/>
                  <w:lang w:val="en-GB"/>
                </w:rPr>
                <m:t xml:space="preserve"> mod </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38E3D3E4"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1744AAEC" w14:textId="77777777" w:rsidR="004059AD" w:rsidRDefault="005D15F6">
            <w:pPr>
              <w:spacing w:before="120" w:after="120"/>
              <w:jc w:val="center"/>
              <w:rPr>
                <w:color w:val="FF0000"/>
                <w:sz w:val="22"/>
                <w:szCs w:val="22"/>
              </w:rPr>
            </w:pPr>
            <w:r>
              <w:rPr>
                <w:color w:val="FF0000"/>
                <w:sz w:val="22"/>
                <w:szCs w:val="22"/>
              </w:rPr>
              <w:t>&lt;Unchanged part omitted&gt;</w:t>
            </w:r>
          </w:p>
          <w:p w14:paraId="405DD216" w14:textId="77777777" w:rsidR="004059AD" w:rsidRDefault="005D15F6">
            <w:pPr>
              <w:spacing w:before="40" w:after="40"/>
            </w:pPr>
            <w:r>
              <w:rPr>
                <w:color w:val="FF0000"/>
                <w:sz w:val="22"/>
                <w:szCs w:val="22"/>
                <w:lang w:eastAsia="zh-CN"/>
              </w:rPr>
              <w:t>---------------- End of Text Proposal for TS 38.214 ------------------------------</w:t>
            </w:r>
          </w:p>
        </w:tc>
      </w:tr>
    </w:tbl>
    <w:p w14:paraId="51980BE9"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86"/>
        <w:gridCol w:w="7103"/>
      </w:tblGrid>
      <w:tr w:rsidR="004059AD" w14:paraId="3D6F4634"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0DD89D"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3BD940"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0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0A3A66"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55147865" w14:textId="77777777" w:rsidTr="004C5825">
        <w:tc>
          <w:tcPr>
            <w:tcW w:w="1345" w:type="dxa"/>
            <w:tcBorders>
              <w:top w:val="single" w:sz="4" w:space="0" w:color="auto"/>
              <w:left w:val="single" w:sz="4" w:space="0" w:color="auto"/>
              <w:bottom w:val="single" w:sz="4" w:space="0" w:color="auto"/>
              <w:right w:val="single" w:sz="4" w:space="0" w:color="auto"/>
            </w:tcBorders>
          </w:tcPr>
          <w:p w14:paraId="70E508F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86" w:type="dxa"/>
            <w:tcBorders>
              <w:top w:val="single" w:sz="4" w:space="0" w:color="auto"/>
              <w:left w:val="single" w:sz="4" w:space="0" w:color="auto"/>
              <w:bottom w:val="single" w:sz="4" w:space="0" w:color="auto"/>
              <w:right w:val="single" w:sz="4" w:space="0" w:color="auto"/>
            </w:tcBorders>
          </w:tcPr>
          <w:p w14:paraId="1D96B26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39478AE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First, it is still possible to support TDM coex based on the current pool formulation procedures by some means, e.g., by carefully providing a pool configuration bitmap to avoid the potential collision. Although in this case, the resource available for SL may be limited. </w:t>
            </w:r>
          </w:p>
          <w:p w14:paraId="08A8F6E6"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Second, this change is NBC, making it impossible for R16 UE to coexist in the same pool. </w:t>
            </w:r>
          </w:p>
        </w:tc>
      </w:tr>
      <w:tr w:rsidR="004059AD" w14:paraId="7EBFA24F" w14:textId="77777777" w:rsidTr="004C5825">
        <w:tc>
          <w:tcPr>
            <w:tcW w:w="1345" w:type="dxa"/>
            <w:tcBorders>
              <w:top w:val="single" w:sz="4" w:space="0" w:color="auto"/>
              <w:left w:val="single" w:sz="4" w:space="0" w:color="auto"/>
              <w:bottom w:val="single" w:sz="4" w:space="0" w:color="auto"/>
              <w:right w:val="single" w:sz="4" w:space="0" w:color="auto"/>
            </w:tcBorders>
          </w:tcPr>
          <w:p w14:paraId="0D5BA64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86" w:type="dxa"/>
            <w:tcBorders>
              <w:top w:val="single" w:sz="4" w:space="0" w:color="auto"/>
              <w:left w:val="single" w:sz="4" w:space="0" w:color="auto"/>
              <w:bottom w:val="single" w:sz="4" w:space="0" w:color="auto"/>
              <w:right w:val="single" w:sz="4" w:space="0" w:color="auto"/>
            </w:tcBorders>
          </w:tcPr>
          <w:p w14:paraId="1007386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000C9BBF"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Can be achieved through proper (pre)configuration of the RP</w:t>
            </w:r>
          </w:p>
        </w:tc>
      </w:tr>
      <w:tr w:rsidR="004059AD" w14:paraId="01688760" w14:textId="77777777" w:rsidTr="004C5825">
        <w:tc>
          <w:tcPr>
            <w:tcW w:w="1345" w:type="dxa"/>
            <w:tcBorders>
              <w:top w:val="single" w:sz="4" w:space="0" w:color="auto"/>
              <w:left w:val="single" w:sz="4" w:space="0" w:color="auto"/>
              <w:bottom w:val="single" w:sz="4" w:space="0" w:color="auto"/>
              <w:right w:val="single" w:sz="4" w:space="0" w:color="auto"/>
            </w:tcBorders>
          </w:tcPr>
          <w:p w14:paraId="18C2AC2F"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86" w:type="dxa"/>
            <w:tcBorders>
              <w:top w:val="single" w:sz="4" w:space="0" w:color="auto"/>
              <w:left w:val="single" w:sz="4" w:space="0" w:color="auto"/>
              <w:bottom w:val="single" w:sz="4" w:space="0" w:color="auto"/>
              <w:right w:val="single" w:sz="4" w:space="0" w:color="auto"/>
            </w:tcBorders>
          </w:tcPr>
          <w:p w14:paraId="7F545585"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03" w:type="dxa"/>
            <w:tcBorders>
              <w:top w:val="single" w:sz="4" w:space="0" w:color="auto"/>
              <w:left w:val="single" w:sz="4" w:space="0" w:color="auto"/>
              <w:bottom w:val="single" w:sz="4" w:space="0" w:color="auto"/>
              <w:right w:val="single" w:sz="4" w:space="0" w:color="auto"/>
            </w:tcBorders>
          </w:tcPr>
          <w:p w14:paraId="6161D656" w14:textId="77777777" w:rsidR="004059AD" w:rsidRPr="006E7397" w:rsidRDefault="004059AD">
            <w:pPr>
              <w:pStyle w:val="ab"/>
              <w:spacing w:after="0"/>
              <w:rPr>
                <w:rFonts w:ascii="Calibri" w:eastAsia="SimSun" w:hAnsi="Calibri" w:cs="Calibri"/>
                <w:sz w:val="22"/>
                <w:szCs w:val="22"/>
              </w:rPr>
            </w:pPr>
          </w:p>
        </w:tc>
      </w:tr>
      <w:tr w:rsidR="004059AD" w14:paraId="7609728A" w14:textId="77777777" w:rsidTr="004C5825">
        <w:tc>
          <w:tcPr>
            <w:tcW w:w="1345" w:type="dxa"/>
            <w:tcBorders>
              <w:top w:val="single" w:sz="4" w:space="0" w:color="auto"/>
              <w:left w:val="single" w:sz="4" w:space="0" w:color="auto"/>
              <w:bottom w:val="single" w:sz="4" w:space="0" w:color="auto"/>
              <w:right w:val="single" w:sz="4" w:space="0" w:color="auto"/>
            </w:tcBorders>
          </w:tcPr>
          <w:p w14:paraId="221E111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Xiaomi</w:t>
            </w:r>
          </w:p>
        </w:tc>
        <w:tc>
          <w:tcPr>
            <w:tcW w:w="1186" w:type="dxa"/>
            <w:tcBorders>
              <w:top w:val="single" w:sz="4" w:space="0" w:color="auto"/>
              <w:left w:val="single" w:sz="4" w:space="0" w:color="auto"/>
              <w:bottom w:val="single" w:sz="4" w:space="0" w:color="auto"/>
              <w:right w:val="single" w:sz="4" w:space="0" w:color="auto"/>
            </w:tcBorders>
          </w:tcPr>
          <w:p w14:paraId="7682876E"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089277C5"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We think the issue raised does exist. However, if we change the way how reserved slots are calculated for NR, different reserved slots will be calculated for R18 UE and the legacy NR SL UEs. From our understanding, one of the most important argument to support 30KHz SCS for dynamic coexistence is to consider legacy NR SL UEs.</w:t>
            </w:r>
          </w:p>
        </w:tc>
      </w:tr>
      <w:tr w:rsidR="004059AD" w14:paraId="32987915" w14:textId="77777777" w:rsidTr="004C5825">
        <w:tc>
          <w:tcPr>
            <w:tcW w:w="1345" w:type="dxa"/>
            <w:tcBorders>
              <w:top w:val="single" w:sz="4" w:space="0" w:color="auto"/>
              <w:left w:val="single" w:sz="4" w:space="0" w:color="auto"/>
              <w:bottom w:val="single" w:sz="4" w:space="0" w:color="auto"/>
              <w:right w:val="single" w:sz="4" w:space="0" w:color="auto"/>
            </w:tcBorders>
          </w:tcPr>
          <w:p w14:paraId="637C1E4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86" w:type="dxa"/>
            <w:tcBorders>
              <w:top w:val="single" w:sz="4" w:space="0" w:color="auto"/>
              <w:left w:val="single" w:sz="4" w:space="0" w:color="auto"/>
              <w:bottom w:val="single" w:sz="4" w:space="0" w:color="auto"/>
              <w:right w:val="single" w:sz="4" w:space="0" w:color="auto"/>
            </w:tcBorders>
          </w:tcPr>
          <w:p w14:paraId="2BA182D9"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03" w:type="dxa"/>
            <w:tcBorders>
              <w:top w:val="single" w:sz="4" w:space="0" w:color="auto"/>
              <w:left w:val="single" w:sz="4" w:space="0" w:color="auto"/>
              <w:bottom w:val="single" w:sz="4" w:space="0" w:color="auto"/>
              <w:right w:val="single" w:sz="4" w:space="0" w:color="auto"/>
            </w:tcBorders>
          </w:tcPr>
          <w:p w14:paraId="6E259380" w14:textId="77777777" w:rsidR="004059AD" w:rsidRPr="006E7397" w:rsidRDefault="004059AD">
            <w:pPr>
              <w:pStyle w:val="ab"/>
              <w:spacing w:after="0"/>
              <w:rPr>
                <w:rFonts w:ascii="Calibri" w:eastAsia="SimSun" w:hAnsi="Calibri" w:cs="Calibri"/>
                <w:sz w:val="22"/>
                <w:szCs w:val="22"/>
              </w:rPr>
            </w:pPr>
          </w:p>
        </w:tc>
      </w:tr>
      <w:tr w:rsidR="004059AD" w14:paraId="62ECE3E5" w14:textId="77777777" w:rsidTr="004C5825">
        <w:tc>
          <w:tcPr>
            <w:tcW w:w="1345" w:type="dxa"/>
            <w:tcBorders>
              <w:top w:val="single" w:sz="4" w:space="0" w:color="auto"/>
              <w:left w:val="single" w:sz="4" w:space="0" w:color="auto"/>
              <w:bottom w:val="single" w:sz="4" w:space="0" w:color="auto"/>
              <w:right w:val="single" w:sz="4" w:space="0" w:color="auto"/>
            </w:tcBorders>
          </w:tcPr>
          <w:p w14:paraId="1E69DD8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86" w:type="dxa"/>
            <w:tcBorders>
              <w:top w:val="single" w:sz="4" w:space="0" w:color="auto"/>
              <w:left w:val="single" w:sz="4" w:space="0" w:color="auto"/>
              <w:bottom w:val="single" w:sz="4" w:space="0" w:color="auto"/>
              <w:right w:val="single" w:sz="4" w:space="0" w:color="auto"/>
            </w:tcBorders>
          </w:tcPr>
          <w:p w14:paraId="5E64D8D6"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5DDF848C" w14:textId="77777777" w:rsidR="004059AD" w:rsidRPr="006E7397" w:rsidRDefault="004059AD">
            <w:pPr>
              <w:pStyle w:val="ab"/>
              <w:spacing w:after="0"/>
              <w:rPr>
                <w:rFonts w:ascii="Calibri" w:eastAsia="SimSun" w:hAnsi="Calibri" w:cs="Calibri"/>
                <w:sz w:val="22"/>
                <w:szCs w:val="22"/>
              </w:rPr>
            </w:pPr>
          </w:p>
        </w:tc>
      </w:tr>
      <w:tr w:rsidR="005D15F6" w14:paraId="5BA2F5A0" w14:textId="77777777" w:rsidTr="004C5825">
        <w:tc>
          <w:tcPr>
            <w:tcW w:w="1345" w:type="dxa"/>
            <w:tcBorders>
              <w:top w:val="single" w:sz="4" w:space="0" w:color="auto"/>
              <w:left w:val="single" w:sz="4" w:space="0" w:color="auto"/>
              <w:bottom w:val="single" w:sz="4" w:space="0" w:color="auto"/>
              <w:right w:val="single" w:sz="4" w:space="0" w:color="auto"/>
            </w:tcBorders>
          </w:tcPr>
          <w:p w14:paraId="34EFBDC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86" w:type="dxa"/>
            <w:tcBorders>
              <w:top w:val="single" w:sz="4" w:space="0" w:color="auto"/>
              <w:left w:val="single" w:sz="4" w:space="0" w:color="auto"/>
              <w:bottom w:val="single" w:sz="4" w:space="0" w:color="auto"/>
              <w:right w:val="single" w:sz="4" w:space="0" w:color="auto"/>
            </w:tcBorders>
          </w:tcPr>
          <w:p w14:paraId="6C4F6EBA" w14:textId="77777777" w:rsidR="005D15F6" w:rsidRPr="006E7397" w:rsidRDefault="005D15F6" w:rsidP="005D15F6">
            <w:pPr>
              <w:pStyle w:val="ab"/>
              <w:spacing w:after="0"/>
              <w:rPr>
                <w:rFonts w:ascii="Calibri" w:hAnsi="Calibri" w:cs="Calibri"/>
                <w:sz w:val="22"/>
                <w:szCs w:val="22"/>
                <w:lang w:eastAsia="en-US"/>
              </w:rPr>
            </w:pPr>
            <w:r w:rsidRPr="006E7397">
              <w:rPr>
                <w:rFonts w:ascii="Calibri" w:hAnsi="Calibri" w:cs="Calibri"/>
                <w:sz w:val="22"/>
                <w:szCs w:val="22"/>
                <w:lang w:eastAsia="en-US"/>
              </w:rPr>
              <w:t>Comments</w:t>
            </w:r>
          </w:p>
        </w:tc>
        <w:tc>
          <w:tcPr>
            <w:tcW w:w="7103" w:type="dxa"/>
            <w:tcBorders>
              <w:top w:val="single" w:sz="4" w:space="0" w:color="auto"/>
              <w:left w:val="single" w:sz="4" w:space="0" w:color="auto"/>
              <w:bottom w:val="single" w:sz="4" w:space="0" w:color="auto"/>
              <w:right w:val="single" w:sz="4" w:space="0" w:color="auto"/>
            </w:tcBorders>
          </w:tcPr>
          <w:p w14:paraId="3E57B8B3"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We understand the problem being raised by Nokia is related to the shifting of the resource pool bitmap due to reserved slots, especially in the 30 kHz case of DRPS, which would result in the UE will not be able to determine correctly whether the next slot is the first slot that overlaps with an LTE SL subframe or not.</w:t>
            </w:r>
          </w:p>
          <w:p w14:paraId="465590DB"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However, we have a few concerns on the solution being proposed. While it would help the UE to determine the first overlapping slot, it would force the UE to reserve 2 slots</w:t>
            </w:r>
            <w:r w:rsidRPr="006E7397">
              <w:rPr>
                <w:rFonts w:ascii="Calibri" w:hAnsi="Calibri" w:cs="Calibri"/>
                <w:sz w:val="22"/>
                <w:szCs w:val="22"/>
              </w:rPr>
              <w:t xml:space="preserve"> </w:t>
            </w:r>
            <w:r w:rsidRPr="006E7397">
              <w:rPr>
                <w:rFonts w:ascii="Calibri" w:eastAsia="SimSun" w:hAnsi="Calibri" w:cs="Calibri"/>
                <w:sz w:val="22"/>
                <w:szCs w:val="22"/>
              </w:rPr>
              <w:t xml:space="preserve">even if it doesn’t need both of them, which could lead to low resource efficiency. We are also concerned about the spec impact it </w:t>
            </w:r>
            <w:r w:rsidRPr="006E7397">
              <w:rPr>
                <w:rFonts w:ascii="Calibri" w:eastAsia="SimSun" w:hAnsi="Calibri" w:cs="Calibri"/>
                <w:sz w:val="22"/>
                <w:szCs w:val="22"/>
              </w:rPr>
              <w:lastRenderedPageBreak/>
              <w:t>would have, specifically for the reserved slot determination in Section 8 of TS 38.214.</w:t>
            </w:r>
          </w:p>
        </w:tc>
      </w:tr>
      <w:tr w:rsidR="004C5825" w:rsidRPr="00AD164D" w14:paraId="74F16BDF" w14:textId="77777777" w:rsidTr="004C5825">
        <w:tc>
          <w:tcPr>
            <w:tcW w:w="1345" w:type="dxa"/>
          </w:tcPr>
          <w:p w14:paraId="6536A860" w14:textId="77777777" w:rsidR="004C5825" w:rsidRPr="006E7397" w:rsidRDefault="004C5825"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lastRenderedPageBreak/>
              <w:t>Nokia, Nokia Shanghai Bell</w:t>
            </w:r>
          </w:p>
        </w:tc>
        <w:tc>
          <w:tcPr>
            <w:tcW w:w="1186" w:type="dxa"/>
          </w:tcPr>
          <w:p w14:paraId="7CE64AEE" w14:textId="77777777" w:rsidR="004C5825" w:rsidRPr="006E7397" w:rsidRDefault="004C5825" w:rsidP="005D1543">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03" w:type="dxa"/>
          </w:tcPr>
          <w:p w14:paraId="29D5876C" w14:textId="77777777" w:rsidR="004C5825" w:rsidRPr="006E7397" w:rsidRDefault="004C5825" w:rsidP="005D1543">
            <w:pPr>
              <w:pStyle w:val="ab"/>
              <w:spacing w:after="0"/>
              <w:rPr>
                <w:rFonts w:ascii="Calibri" w:hAnsi="Calibri" w:cs="Calibri"/>
                <w:sz w:val="22"/>
                <w:szCs w:val="22"/>
                <w:lang w:eastAsia="en-US"/>
              </w:rPr>
            </w:pPr>
            <w:r w:rsidRPr="006E7397">
              <w:rPr>
                <w:rFonts w:ascii="Calibri" w:hAnsi="Calibri" w:cs="Calibri"/>
                <w:sz w:val="22"/>
                <w:szCs w:val="22"/>
                <w:lang w:eastAsia="en-US"/>
              </w:rPr>
              <w:t xml:space="preserve">The problem cannot be handled by (pre-)configuration, but specification change is needed. </w:t>
            </w:r>
          </w:p>
          <w:p w14:paraId="7FB8F08E" w14:textId="77777777" w:rsidR="004C5825" w:rsidRPr="006E7397" w:rsidRDefault="004C5825" w:rsidP="005D1543">
            <w:pPr>
              <w:pStyle w:val="ab"/>
              <w:spacing w:after="0"/>
              <w:rPr>
                <w:rFonts w:ascii="Calibri" w:hAnsi="Calibri" w:cs="Calibri"/>
                <w:sz w:val="22"/>
                <w:szCs w:val="22"/>
                <w:lang w:eastAsia="en-US"/>
              </w:rPr>
            </w:pPr>
            <w:r w:rsidRPr="006E7397">
              <w:rPr>
                <w:rFonts w:ascii="Calibri" w:hAnsi="Calibri" w:cs="Calibri"/>
                <w:sz w:val="22"/>
                <w:szCs w:val="22"/>
                <w:lang w:eastAsia="en-US"/>
              </w:rPr>
              <w:t>Handling this issue by (pre-)configuration would be very restrictive; e.g. configuring NR such that there are no reserved slots at all.</w:t>
            </w:r>
          </w:p>
        </w:tc>
      </w:tr>
      <w:tr w:rsidR="00160872" w:rsidRPr="00AD164D" w14:paraId="7FE18DF1" w14:textId="77777777" w:rsidTr="004C5825">
        <w:tc>
          <w:tcPr>
            <w:tcW w:w="1345" w:type="dxa"/>
          </w:tcPr>
          <w:p w14:paraId="62890E4D" w14:textId="6B87E5ED" w:rsidR="00160872" w:rsidRPr="006E7397" w:rsidRDefault="00160872"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86" w:type="dxa"/>
          </w:tcPr>
          <w:p w14:paraId="3EF68700" w14:textId="4AAFDD0C" w:rsidR="00160872" w:rsidRPr="006E7397" w:rsidRDefault="00160872" w:rsidP="005D1543">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03" w:type="dxa"/>
          </w:tcPr>
          <w:p w14:paraId="12A5DB7A" w14:textId="18625361" w:rsidR="00160872" w:rsidRPr="006E7397" w:rsidRDefault="00160872" w:rsidP="005D1543">
            <w:pPr>
              <w:pStyle w:val="ab"/>
              <w:spacing w:after="0"/>
              <w:rPr>
                <w:rFonts w:ascii="Calibri" w:hAnsi="Calibri" w:cs="Calibri"/>
                <w:sz w:val="22"/>
                <w:szCs w:val="22"/>
                <w:lang w:eastAsia="en-US"/>
              </w:rPr>
            </w:pPr>
            <w:r w:rsidRPr="006E7397">
              <w:rPr>
                <w:rFonts w:ascii="Calibri" w:hAnsi="Calibri" w:cs="Calibri"/>
                <w:sz w:val="22"/>
                <w:szCs w:val="22"/>
                <w:lang w:eastAsia="en-US"/>
              </w:rPr>
              <w:t xml:space="preserve">Agree with Nokia. </w:t>
            </w:r>
          </w:p>
        </w:tc>
      </w:tr>
      <w:tr w:rsidR="00431DD0" w14:paraId="11F62E9A" w14:textId="77777777" w:rsidTr="00431DD0">
        <w:tc>
          <w:tcPr>
            <w:tcW w:w="1345" w:type="dxa"/>
          </w:tcPr>
          <w:p w14:paraId="479B3ED0"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Apple</w:t>
            </w:r>
          </w:p>
        </w:tc>
        <w:tc>
          <w:tcPr>
            <w:tcW w:w="1186" w:type="dxa"/>
          </w:tcPr>
          <w:p w14:paraId="29C59CA3" w14:textId="77777777" w:rsidR="00431DD0" w:rsidRPr="006E7397" w:rsidRDefault="00431DD0" w:rsidP="00206835">
            <w:pPr>
              <w:spacing w:after="0"/>
              <w:rPr>
                <w:rFonts w:ascii="Calibri" w:hAnsi="Calibri" w:cs="Calibri"/>
                <w:sz w:val="22"/>
                <w:szCs w:val="22"/>
              </w:rPr>
            </w:pPr>
            <w:r w:rsidRPr="006E7397">
              <w:rPr>
                <w:rFonts w:ascii="Calibri" w:eastAsia="DengXian" w:hAnsi="Calibri" w:cs="Calibri"/>
                <w:sz w:val="22"/>
                <w:szCs w:val="22"/>
              </w:rPr>
              <w:t>No</w:t>
            </w:r>
          </w:p>
        </w:tc>
        <w:tc>
          <w:tcPr>
            <w:tcW w:w="7103" w:type="dxa"/>
          </w:tcPr>
          <w:p w14:paraId="1D16E259" w14:textId="77777777" w:rsidR="00431DD0" w:rsidRPr="006E7397" w:rsidRDefault="00431DD0" w:rsidP="00206835">
            <w:pPr>
              <w:spacing w:after="0"/>
              <w:rPr>
                <w:rFonts w:ascii="Calibri" w:eastAsia="SimSun" w:hAnsi="Calibri" w:cs="Calibri"/>
                <w:sz w:val="22"/>
                <w:szCs w:val="22"/>
              </w:rPr>
            </w:pPr>
            <w:r w:rsidRPr="006E7397">
              <w:rPr>
                <w:rFonts w:ascii="Calibri" w:hAnsi="Calibri" w:cs="Calibri"/>
                <w:sz w:val="22"/>
                <w:szCs w:val="22"/>
                <w:lang w:eastAsia="en-US"/>
              </w:rPr>
              <w:t>Such addition seems unnecessary.</w:t>
            </w:r>
          </w:p>
        </w:tc>
      </w:tr>
      <w:tr w:rsidR="00431DD0" w14:paraId="5688F8D4" w14:textId="77777777" w:rsidTr="00431DD0">
        <w:tc>
          <w:tcPr>
            <w:tcW w:w="1345" w:type="dxa"/>
          </w:tcPr>
          <w:p w14:paraId="2C667B40"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Panasonic</w:t>
            </w:r>
          </w:p>
        </w:tc>
        <w:tc>
          <w:tcPr>
            <w:tcW w:w="1186" w:type="dxa"/>
          </w:tcPr>
          <w:p w14:paraId="72930DA7" w14:textId="77777777" w:rsidR="00431DD0" w:rsidRPr="006E7397" w:rsidRDefault="00431DD0" w:rsidP="00206835">
            <w:pPr>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Pr>
          <w:p w14:paraId="0E7FC3D8" w14:textId="77777777" w:rsidR="00431DD0" w:rsidRPr="006E7397" w:rsidRDefault="00431DD0" w:rsidP="00206835">
            <w:pPr>
              <w:spacing w:after="0"/>
              <w:rPr>
                <w:rFonts w:ascii="Calibri" w:hAnsi="Calibri" w:cs="Calibri"/>
                <w:sz w:val="22"/>
                <w:szCs w:val="22"/>
                <w:lang w:eastAsia="en-US"/>
              </w:rPr>
            </w:pPr>
          </w:p>
        </w:tc>
      </w:tr>
      <w:tr w:rsidR="00431DD0" w14:paraId="2046347F" w14:textId="77777777" w:rsidTr="00431DD0">
        <w:tc>
          <w:tcPr>
            <w:tcW w:w="1345" w:type="dxa"/>
          </w:tcPr>
          <w:p w14:paraId="5FBEC22B"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86" w:type="dxa"/>
          </w:tcPr>
          <w:p w14:paraId="342BCDB4"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03" w:type="dxa"/>
          </w:tcPr>
          <w:p w14:paraId="0F7F4351" w14:textId="77777777" w:rsidR="00431DD0" w:rsidRPr="006E7397" w:rsidRDefault="00431DD0" w:rsidP="00206835">
            <w:pPr>
              <w:spacing w:after="0"/>
              <w:rPr>
                <w:rFonts w:ascii="Calibri" w:hAnsi="Calibri" w:cs="Calibri"/>
                <w:sz w:val="22"/>
                <w:szCs w:val="22"/>
                <w:lang w:eastAsia="en-US"/>
              </w:rPr>
            </w:pPr>
          </w:p>
        </w:tc>
      </w:tr>
    </w:tbl>
    <w:p w14:paraId="15B5F3B0" w14:textId="77777777" w:rsidR="004059AD" w:rsidRDefault="004059AD">
      <w:pPr>
        <w:snapToGrid w:val="0"/>
        <w:jc w:val="both"/>
        <w:rPr>
          <w:sz w:val="22"/>
          <w:szCs w:val="22"/>
        </w:rPr>
      </w:pPr>
    </w:p>
    <w:p w14:paraId="00526462" w14:textId="77777777" w:rsidR="004059AD" w:rsidRDefault="004059AD">
      <w:pPr>
        <w:snapToGrid w:val="0"/>
        <w:jc w:val="both"/>
        <w:rPr>
          <w:sz w:val="22"/>
          <w:szCs w:val="22"/>
        </w:rPr>
      </w:pPr>
    </w:p>
    <w:p w14:paraId="73E1B4FA"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8</w:t>
      </w:r>
      <w:r>
        <w:rPr>
          <w:rFonts w:ascii="Arial" w:hAnsi="Arial" w:cs="Arial"/>
          <w:sz w:val="32"/>
          <w:szCs w:val="32"/>
          <w:lang w:eastAsia="ko-KR"/>
        </w:rPr>
        <w:t xml:space="preserve">: Further </w:t>
      </w:r>
      <w:r>
        <w:rPr>
          <w:rFonts w:ascii="Arial" w:hAnsi="Arial" w:cs="Arial" w:hint="eastAsia"/>
          <w:sz w:val="32"/>
          <w:szCs w:val="32"/>
          <w:lang w:eastAsia="ko-KR"/>
        </w:rPr>
        <w:t xml:space="preserve">enhancement </w:t>
      </w:r>
      <w:r>
        <w:rPr>
          <w:rFonts w:ascii="Arial" w:hAnsi="Arial" w:cs="Arial"/>
          <w:sz w:val="32"/>
          <w:szCs w:val="32"/>
          <w:lang w:eastAsia="ko-KR"/>
        </w:rPr>
        <w:t>to align SFN/DFN indices between LTE SL and NR SL</w:t>
      </w:r>
    </w:p>
    <w:p w14:paraId="34E8CF90"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626F8906" w14:textId="77777777" w:rsidR="004059AD" w:rsidRDefault="005D15F6">
      <w:pPr>
        <w:jc w:val="both"/>
        <w:rPr>
          <w:rFonts w:ascii="Calibri" w:eastAsia="맑은 고딕" w:hAnsi="Calibri"/>
          <w:sz w:val="22"/>
          <w:szCs w:val="22"/>
        </w:rPr>
      </w:pPr>
      <w:r>
        <w:rPr>
          <w:rFonts w:ascii="Calibri" w:eastAsia="맑은 고딕" w:hAnsi="Calibri"/>
          <w:sz w:val="22"/>
          <w:szCs w:val="22"/>
        </w:rPr>
        <w:t>Two contributions [1][8] proposed having further enhancement to align SFN/DFN indices between LTE SL and NR SL.</w:t>
      </w:r>
    </w:p>
    <w:p w14:paraId="6BE8907B"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31E36F66" w14:textId="77777777">
        <w:tc>
          <w:tcPr>
            <w:tcW w:w="9647" w:type="dxa"/>
          </w:tcPr>
          <w:p w14:paraId="53FBAEB3" w14:textId="77777777" w:rsidR="004059AD" w:rsidRDefault="005D15F6">
            <w:pPr>
              <w:spacing w:after="120"/>
              <w:jc w:val="both"/>
              <w:rPr>
                <w:b/>
                <w:bCs/>
                <w:sz w:val="22"/>
                <w:szCs w:val="22"/>
              </w:rPr>
            </w:pPr>
            <w:r>
              <w:rPr>
                <w:b/>
                <w:bCs/>
                <w:sz w:val="22"/>
                <w:szCs w:val="22"/>
              </w:rPr>
              <w:t>[Nokia, Nokia Shanghai Bell: R1-2310813]</w:t>
            </w:r>
          </w:p>
          <w:p w14:paraId="7969F825"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1618B97"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DFN/SFN alignment is needed to configure non-overlapping resource pools in TDM-based operation and to determine time domain locations of NR S-SSB slots with respect to LTE synchronization subframes It is unclear what is expected from the UE and network to make sure that DFN/SFN alignment can be achieved for co-channel coexistence between E-UTRA and NR SL.</w:t>
            </w:r>
          </w:p>
          <w:p w14:paraId="46350C47"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7C24D356"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Clarifying UE’s assumption on the configuration that guarantees DFN/SFN alignment for co-channel coexistence between E-UTRA and NR SL.</w:t>
            </w:r>
          </w:p>
          <w:p w14:paraId="2BCC7863"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5E334867"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UE may operate in the mode where DFN/SFN alignment between E-UTRA and NR is not assumed resulting for example overlapping transmissions in TDM operation.</w:t>
            </w:r>
          </w:p>
          <w:p w14:paraId="706D7A78"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5473E01F" w14:textId="77777777">
              <w:tc>
                <w:tcPr>
                  <w:tcW w:w="9421" w:type="dxa"/>
                </w:tcPr>
                <w:p w14:paraId="330052BE" w14:textId="77777777" w:rsidR="004059AD" w:rsidRDefault="005D15F6">
                  <w:pPr>
                    <w:spacing w:before="40" w:after="40"/>
                    <w:rPr>
                      <w:color w:val="FF0000"/>
                      <w:sz w:val="22"/>
                      <w:szCs w:val="22"/>
                      <w:lang w:eastAsia="zh-CN"/>
                    </w:rPr>
                  </w:pPr>
                  <w:r>
                    <w:rPr>
                      <w:color w:val="FF0000"/>
                      <w:sz w:val="22"/>
                      <w:szCs w:val="22"/>
                      <w:lang w:eastAsia="zh-CN"/>
                    </w:rPr>
                    <w:t>---------------- Start of Text Proposal for TS 38.213 -----------------------------</w:t>
                  </w:r>
                </w:p>
                <w:p w14:paraId="2E731452" w14:textId="77777777" w:rsidR="004059AD" w:rsidRDefault="005D15F6">
                  <w:pPr>
                    <w:pStyle w:val="21"/>
                    <w:tabs>
                      <w:tab w:val="clear" w:pos="0"/>
                      <w:tab w:val="clear" w:pos="576"/>
                    </w:tabs>
                    <w:overflowPunct/>
                    <w:autoSpaceDE/>
                    <w:autoSpaceDN/>
                    <w:adjustRightInd/>
                    <w:ind w:left="1134" w:hanging="1134"/>
                    <w:textAlignment w:val="auto"/>
                    <w:rPr>
                      <w:rFonts w:ascii="Arial" w:eastAsia="DengXian" w:hAnsi="Arial" w:cs="Arial"/>
                      <w:lang w:val="en-GB" w:eastAsia="en-US"/>
                    </w:rPr>
                  </w:pPr>
                  <w:bookmarkStart w:id="32" w:name="_Toc146214489"/>
                  <w:bookmarkStart w:id="33" w:name="_Toc45699253"/>
                  <w:r>
                    <w:rPr>
                      <w:rFonts w:ascii="Arial" w:eastAsia="DengXian" w:hAnsi="Arial" w:cs="Arial"/>
                      <w:lang w:val="en-GB" w:eastAsia="en-US"/>
                    </w:rPr>
                    <w:t>16.7</w:t>
                  </w:r>
                  <w:r>
                    <w:rPr>
                      <w:rFonts w:eastAsia="DengXian"/>
                    </w:rPr>
                    <w:tab/>
                  </w:r>
                  <w:r>
                    <w:rPr>
                      <w:rFonts w:ascii="Arial" w:eastAsia="SimSun" w:hAnsi="Arial" w:cs="Arial"/>
                      <w:lang w:val="en-GB" w:eastAsia="en-US"/>
                    </w:rPr>
                    <w:t>Operation for in-device coexistence</w:t>
                  </w:r>
                  <w:bookmarkEnd w:id="32"/>
                  <w:bookmarkEnd w:id="33"/>
                  <w:r>
                    <w:rPr>
                      <w:rFonts w:ascii="Arial" w:eastAsia="굴림" w:hAnsi="Arial" w:cs="Arial"/>
                      <w:lang w:val="en-GB" w:eastAsia="en-US"/>
                    </w:rPr>
                    <w:t xml:space="preserve"> and for co-channel coexistence</w:t>
                  </w:r>
                </w:p>
                <w:p w14:paraId="0FDF6AB4" w14:textId="77777777" w:rsidR="004059AD" w:rsidRDefault="005D15F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090D37DD"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first channel/signal and the second channel/signal are time-division multiplexed, and</w:t>
                  </w:r>
                </w:p>
                <w:p w14:paraId="5B24BCCD"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 xml:space="preserve">the </w:t>
                  </w:r>
                  <w:r>
                    <w:rPr>
                      <w:rFonts w:eastAsia="SimSun"/>
                      <w:sz w:val="20"/>
                      <w:szCs w:val="20"/>
                      <w:lang w:eastAsia="en-US"/>
                    </w:rPr>
                    <w:t xml:space="preserve">UE knows the </w:t>
                  </w:r>
                  <w:r>
                    <w:rPr>
                      <w:rFonts w:eastAsia="SimSun"/>
                      <w:sz w:val="20"/>
                      <w:szCs w:val="20"/>
                      <w:lang w:val="en-GB" w:eastAsia="en-US"/>
                    </w:rPr>
                    <w:t>frame indexes of the first channel/signal and the frame indexes of the second channel/signal,</w:t>
                  </w:r>
                </w:p>
                <w:p w14:paraId="2B6BE20F" w14:textId="77777777" w:rsidR="004059AD" w:rsidRDefault="005D15F6">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64CC2E44" w14:textId="77777777" w:rsidR="004059AD" w:rsidRDefault="005D15F6">
                  <w:pPr>
                    <w:spacing w:after="180"/>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 xml:space="preserve">For co-channel coexistence UE may assume that the values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and </w:t>
                  </w:r>
                  <w:r>
                    <w:rPr>
                      <w:rFonts w:eastAsia="SimSun"/>
                      <w:i/>
                      <w:color w:val="FF0000"/>
                      <w:kern w:val="2"/>
                      <w:sz w:val="20"/>
                      <w:szCs w:val="20"/>
                      <w:lang w:val="en-GB" w:eastAsia="en-US"/>
                      <w14:ligatures w14:val="standardContextual"/>
                    </w:rPr>
                    <w:t>offsetDFN</w:t>
                  </w:r>
                  <w:r>
                    <w:rPr>
                      <w:rFonts w:eastAsia="SimSun"/>
                      <w:color w:val="FF0000"/>
                      <w:kern w:val="2"/>
                      <w:sz w:val="20"/>
                      <w:szCs w:val="20"/>
                      <w:lang w:val="en-GB" w:eastAsia="en-US"/>
                      <w14:ligatures w14:val="standardContextual"/>
                    </w:rPr>
                    <w:t xml:space="preserve"> in E-UTRA and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and </w:t>
                  </w:r>
                  <w:r>
                    <w:rPr>
                      <w:rFonts w:eastAsia="SimSun"/>
                      <w:i/>
                      <w:color w:val="FF0000"/>
                      <w:kern w:val="2"/>
                      <w:sz w:val="20"/>
                      <w:szCs w:val="20"/>
                      <w:lang w:val="en-GB" w:eastAsia="en-US"/>
                      <w14:ligatures w14:val="standardContextual"/>
                    </w:rPr>
                    <w:t>sl-OffsetDFN</w:t>
                  </w:r>
                  <w:r>
                    <w:rPr>
                      <w:rFonts w:eastAsia="SimSun"/>
                      <w:color w:val="FF0000"/>
                      <w:kern w:val="2"/>
                      <w:sz w:val="20"/>
                      <w:szCs w:val="20"/>
                      <w:lang w:val="en-GB" w:eastAsia="en-US"/>
                      <w14:ligatures w14:val="standardContextual"/>
                    </w:rPr>
                    <w:t xml:space="preserve"> in NR are configured so that SFN/DFN indexes of E-UTRA radio access are aligned with the SFN/DFN indexes of NR radio access. The UE may assume that one of following configurations is used:</w:t>
                  </w:r>
                </w:p>
                <w:p w14:paraId="0817D839"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NR and the </w:t>
                  </w:r>
                  <w:r>
                    <w:rPr>
                      <w:rFonts w:eastAsia="SimSun"/>
                      <w:i/>
                      <w:color w:val="FF0000"/>
                      <w:kern w:val="2"/>
                      <w:sz w:val="20"/>
                      <w:szCs w:val="20"/>
                      <w:lang w:val="en-GB" w:eastAsia="en-US"/>
                      <w14:ligatures w14:val="standardContextual"/>
                    </w:rPr>
                    <w:t>offsetDFN</w:t>
                  </w:r>
                  <w:r>
                    <w:rPr>
                      <w:rFonts w:eastAsia="SimSun"/>
                      <w:color w:val="FF0000"/>
                      <w:kern w:val="2"/>
                      <w:sz w:val="20"/>
                      <w:szCs w:val="20"/>
                      <w:lang w:val="en-GB" w:eastAsia="en-US"/>
                      <w14:ligatures w14:val="standardContextual"/>
                    </w:rPr>
                    <w:t xml:space="preserve"> in E-UTRA and </w:t>
                  </w:r>
                  <w:r>
                    <w:rPr>
                      <w:rFonts w:eastAsia="SimSun"/>
                      <w:i/>
                      <w:color w:val="FF0000"/>
                      <w:kern w:val="2"/>
                      <w:sz w:val="20"/>
                      <w:szCs w:val="20"/>
                      <w:lang w:val="en-GB" w:eastAsia="en-US"/>
                      <w14:ligatures w14:val="standardContextual"/>
                    </w:rPr>
                    <w:t>sl-OffsetDFN</w:t>
                  </w:r>
                  <w:r>
                    <w:rPr>
                      <w:rFonts w:eastAsia="SimSun"/>
                      <w:color w:val="FF0000"/>
                      <w:kern w:val="2"/>
                      <w:sz w:val="20"/>
                      <w:szCs w:val="20"/>
                      <w:lang w:val="en-GB" w:eastAsia="en-US"/>
                      <w14:ligatures w14:val="standardContextual"/>
                    </w:rPr>
                    <w:t xml:space="preserve"> in NR are configured with the same value</w:t>
                  </w:r>
                </w:p>
                <w:p w14:paraId="15CEBD4E"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gnbEnb</w:t>
                  </w:r>
                  <w:r>
                    <w:rPr>
                      <w:rFonts w:eastAsia="SimSun"/>
                      <w:color w:val="FF0000"/>
                      <w:kern w:val="2"/>
                      <w:sz w:val="20"/>
                      <w:szCs w:val="20"/>
                      <w:lang w:val="en-GB" w:eastAsia="en-US"/>
                      <w14:ligatures w14:val="standardContextual"/>
                    </w:rPr>
                    <w:t xml:space="preserve"> in NR and the </w:t>
                  </w:r>
                  <w:r>
                    <w:rPr>
                      <w:rFonts w:eastAsia="SimSun"/>
                      <w:i/>
                      <w:color w:val="FF0000"/>
                      <w:kern w:val="2"/>
                      <w:sz w:val="20"/>
                      <w:szCs w:val="20"/>
                      <w:lang w:val="en-GB" w:eastAsia="en-US"/>
                      <w14:ligatures w14:val="standardContextual"/>
                    </w:rPr>
                    <w:t>offsetDFN</w:t>
                  </w:r>
                  <w:r>
                    <w:rPr>
                      <w:rFonts w:eastAsia="SimSun"/>
                      <w:color w:val="FF0000"/>
                      <w:kern w:val="2"/>
                      <w:sz w:val="20"/>
                      <w:szCs w:val="20"/>
                      <w:lang w:val="en-GB" w:eastAsia="en-US"/>
                      <w14:ligatures w14:val="standardContextual"/>
                    </w:rPr>
                    <w:t xml:space="preserve"> in E-UTRA is</w:t>
                  </w:r>
                  <w:r>
                    <w:rPr>
                      <w:rFonts w:eastAsia="SimSun"/>
                      <w:i/>
                      <w:color w:val="FF0000"/>
                      <w:kern w:val="2"/>
                      <w:sz w:val="20"/>
                      <w:szCs w:val="20"/>
                      <w:lang w:val="en-GB" w:eastAsia="en-US"/>
                      <w14:ligatures w14:val="standardContextual"/>
                    </w:rPr>
                    <w:t xml:space="preserve"> </w:t>
                  </w:r>
                  <w:r>
                    <w:rPr>
                      <w:rFonts w:eastAsia="SimSun"/>
                      <w:color w:val="FF0000"/>
                      <w:kern w:val="2"/>
                      <w:sz w:val="20"/>
                      <w:szCs w:val="20"/>
                      <w:lang w:val="en-GB" w:eastAsia="en-US"/>
                      <w14:ligatures w14:val="standardContextual"/>
                    </w:rPr>
                    <w:t>configured so that the frame indexes of E-UTRA and the cell used as the synchronization reference are aligned</w:t>
                  </w:r>
                </w:p>
                <w:p w14:paraId="37410E76"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enb</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NR and the </w:t>
                  </w:r>
                  <w:r>
                    <w:rPr>
                      <w:rFonts w:eastAsia="SimSun"/>
                      <w:i/>
                      <w:color w:val="FF0000"/>
                      <w:kern w:val="2"/>
                      <w:sz w:val="20"/>
                      <w:szCs w:val="20"/>
                      <w:lang w:val="en-GB" w:eastAsia="en-US"/>
                      <w14:ligatures w14:val="standardContextual"/>
                    </w:rPr>
                    <w:t>SL-offsetDFN</w:t>
                  </w:r>
                  <w:r>
                    <w:rPr>
                      <w:rFonts w:eastAsia="SimSun"/>
                      <w:color w:val="FF0000"/>
                      <w:kern w:val="2"/>
                      <w:sz w:val="20"/>
                      <w:szCs w:val="20"/>
                      <w:lang w:val="en-GB" w:eastAsia="en-US"/>
                      <w14:ligatures w14:val="standardContextual"/>
                    </w:rPr>
                    <w:t xml:space="preserve"> in NR is</w:t>
                  </w:r>
                  <w:r>
                    <w:rPr>
                      <w:rFonts w:eastAsia="SimSun"/>
                      <w:i/>
                      <w:color w:val="FF0000"/>
                      <w:kern w:val="2"/>
                      <w:sz w:val="20"/>
                      <w:szCs w:val="20"/>
                      <w:lang w:val="en-GB" w:eastAsia="en-US"/>
                      <w14:ligatures w14:val="standardContextual"/>
                    </w:rPr>
                    <w:t xml:space="preserve"> </w:t>
                  </w:r>
                  <w:r>
                    <w:rPr>
                      <w:rFonts w:eastAsia="SimSun"/>
                      <w:color w:val="FF0000"/>
                      <w:kern w:val="2"/>
                      <w:sz w:val="20"/>
                      <w:szCs w:val="20"/>
                      <w:lang w:val="en-GB" w:eastAsia="en-US"/>
                      <w14:ligatures w14:val="standardContextual"/>
                    </w:rPr>
                    <w:t>configured so that the frame indexes of NR radio access and the cell used as the synchronization reference are aligned</w:t>
                  </w:r>
                </w:p>
                <w:p w14:paraId="55D49663"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enb</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gnbEnb</w:t>
                  </w:r>
                  <w:r>
                    <w:rPr>
                      <w:rFonts w:eastAsia="SimSun"/>
                      <w:color w:val="FF0000"/>
                      <w:kern w:val="2"/>
                      <w:sz w:val="20"/>
                      <w:szCs w:val="20"/>
                      <w:lang w:val="en-GB" w:eastAsia="en-US"/>
                      <w14:ligatures w14:val="standardContextual"/>
                    </w:rPr>
                    <w:t xml:space="preserve"> in NR and the frame indexes of the cells used as the synchronization references are aligned</w:t>
                  </w:r>
                </w:p>
                <w:p w14:paraId="579A45C8" w14:textId="77777777" w:rsidR="004059AD" w:rsidRDefault="005D15F6">
                  <w:pPr>
                    <w:spacing w:before="40" w:after="40"/>
                  </w:pPr>
                  <w:r>
                    <w:rPr>
                      <w:color w:val="FF0000"/>
                      <w:sz w:val="22"/>
                      <w:szCs w:val="22"/>
                      <w:lang w:eastAsia="zh-CN"/>
                    </w:rPr>
                    <w:t>---------------- End of Text Proposal for TS 38.213 ------------------------------</w:t>
                  </w:r>
                </w:p>
              </w:tc>
            </w:tr>
          </w:tbl>
          <w:p w14:paraId="7C69F6A0" w14:textId="77777777" w:rsidR="004059AD" w:rsidRPr="00431DD0" w:rsidRDefault="005D15F6">
            <w:pPr>
              <w:spacing w:before="120" w:after="120"/>
              <w:jc w:val="both"/>
              <w:rPr>
                <w:rFonts w:eastAsia="Microsoft YaHei"/>
                <w:sz w:val="22"/>
                <w:szCs w:val="22"/>
                <w:lang w:eastAsia="zh-CN"/>
              </w:rPr>
            </w:pPr>
            <w:r>
              <w:rPr>
                <w:rFonts w:ascii="Calibri" w:hAnsi="Calibri" w:cs="Calibri"/>
                <w:sz w:val="6"/>
                <w:szCs w:val="6"/>
              </w:rPr>
              <w:lastRenderedPageBreak/>
              <w:t xml:space="preserve">  </w:t>
            </w:r>
          </w:p>
          <w:p w14:paraId="08275183" w14:textId="77777777" w:rsidR="004059AD" w:rsidRDefault="005D15F6">
            <w:pPr>
              <w:spacing w:after="120"/>
              <w:jc w:val="both"/>
              <w:rPr>
                <w:b/>
                <w:bCs/>
                <w:sz w:val="22"/>
                <w:szCs w:val="22"/>
              </w:rPr>
            </w:pPr>
            <w:r>
              <w:rPr>
                <w:b/>
                <w:bCs/>
                <w:sz w:val="22"/>
                <w:szCs w:val="22"/>
              </w:rPr>
              <w:t>[Sharp: R1-2311768]</w:t>
            </w:r>
          </w:p>
          <w:p w14:paraId="676ECBF4"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209346C7"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Boundary alignment of subframe#0 in SFN#0 for NR SL and LTE SL has not been specified in spec for DRPS, with leaving potential collision issue between NR SL and LTE SL.</w:t>
            </w:r>
          </w:p>
          <w:p w14:paraId="4D0F12CA"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5650A8B2"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Clarify that the boundary of subframe#0 in SFN#0 is aligned in DRPS for NR SL and LTE SL.</w:t>
            </w:r>
          </w:p>
          <w:p w14:paraId="6F64A248"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02B29A66"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Collision between LTE SL and NR SL may occur.</w:t>
            </w:r>
          </w:p>
          <w:p w14:paraId="18D9E072"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0B4E3563" w14:textId="77777777">
              <w:tc>
                <w:tcPr>
                  <w:tcW w:w="9421" w:type="dxa"/>
                </w:tcPr>
                <w:p w14:paraId="79844164" w14:textId="77777777" w:rsidR="004059AD" w:rsidRDefault="005D15F6">
                  <w:pPr>
                    <w:spacing w:before="40" w:after="40"/>
                    <w:rPr>
                      <w:color w:val="FF0000"/>
                      <w:sz w:val="22"/>
                      <w:szCs w:val="22"/>
                      <w:lang w:eastAsia="zh-CN"/>
                    </w:rPr>
                  </w:pPr>
                  <w:r>
                    <w:rPr>
                      <w:color w:val="FF0000"/>
                      <w:sz w:val="22"/>
                      <w:szCs w:val="22"/>
                      <w:lang w:eastAsia="zh-CN"/>
                    </w:rPr>
                    <w:t>---------------- Start of Text Proposal for TS 38.213 -----------------------------</w:t>
                  </w:r>
                </w:p>
                <w:p w14:paraId="61CD9136" w14:textId="77777777" w:rsidR="004059AD" w:rsidRDefault="005D15F6">
                  <w:pPr>
                    <w:pStyle w:val="21"/>
                    <w:tabs>
                      <w:tab w:val="clear" w:pos="0"/>
                      <w:tab w:val="clear" w:pos="576"/>
                    </w:tabs>
                    <w:overflowPunct/>
                    <w:autoSpaceDE/>
                    <w:autoSpaceDN/>
                    <w:adjustRightInd/>
                    <w:ind w:left="1134" w:hanging="1134"/>
                    <w:textAlignment w:val="auto"/>
                    <w:rPr>
                      <w:rFonts w:ascii="Arial" w:eastAsia="DengXian" w:hAnsi="Arial" w:cs="Arial"/>
                      <w:lang w:val="en-GB" w:eastAsia="en-US"/>
                    </w:rPr>
                  </w:pPr>
                  <w:r>
                    <w:rPr>
                      <w:rFonts w:ascii="Arial" w:eastAsia="DengXian" w:hAnsi="Arial" w:cs="Arial"/>
                      <w:lang w:val="en-GB" w:eastAsia="en-US"/>
                    </w:rPr>
                    <w:t>16.7</w:t>
                  </w:r>
                  <w:r>
                    <w:rPr>
                      <w:rFonts w:eastAsia="DengXian"/>
                    </w:rPr>
                    <w:tab/>
                  </w:r>
                  <w:r>
                    <w:rPr>
                      <w:rFonts w:ascii="Arial" w:eastAsia="SimSun" w:hAnsi="Arial" w:cs="Arial"/>
                      <w:lang w:val="en-GB" w:eastAsia="en-US"/>
                    </w:rPr>
                    <w:t>Operation for in-device coexistence</w:t>
                  </w:r>
                  <w:r>
                    <w:rPr>
                      <w:rFonts w:ascii="Arial" w:eastAsia="굴림" w:hAnsi="Arial" w:cs="Arial"/>
                      <w:lang w:val="en-GB" w:eastAsia="en-US"/>
                    </w:rPr>
                    <w:t xml:space="preserve"> and for co-channel coexistence</w:t>
                  </w:r>
                </w:p>
                <w:p w14:paraId="2648B66F" w14:textId="77777777" w:rsidR="004059AD" w:rsidRDefault="005D15F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4E8B96CA"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first channel/signal and the second channel/signal are time-division multiplexed, and</w:t>
                  </w:r>
                </w:p>
                <w:p w14:paraId="5C24B4BF"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w:t>
                  </w:r>
                  <w:r>
                    <w:rPr>
                      <w:rFonts w:eastAsia="SimSun"/>
                      <w:sz w:val="20"/>
                      <w:szCs w:val="20"/>
                      <w:lang w:eastAsia="en-US"/>
                    </w:rPr>
                    <w:t xml:space="preserve">UE knows the </w:t>
                  </w:r>
                  <w:r>
                    <w:rPr>
                      <w:rFonts w:eastAsia="SimSun"/>
                      <w:sz w:val="20"/>
                      <w:szCs w:val="20"/>
                      <w:lang w:val="en-GB" w:eastAsia="en-US"/>
                    </w:rPr>
                    <w:t>frame indexes of the first channel/signal and the frame indexes of the second channel/signal,</w:t>
                  </w:r>
                </w:p>
                <w:p w14:paraId="0736FCC6" w14:textId="77777777" w:rsidR="004059AD" w:rsidRDefault="005D15F6">
                  <w:pPr>
                    <w:spacing w:after="180"/>
                    <w:jc w:val="both"/>
                    <w:rPr>
                      <w:rFonts w:eastAsia="SimSun"/>
                      <w:sz w:val="20"/>
                      <w:szCs w:val="20"/>
                      <w:lang w:val="en-GB" w:eastAsia="en-US"/>
                    </w:rPr>
                  </w:pPr>
                  <w:r>
                    <w:rPr>
                      <w:rFonts w:eastAsia="SimSun"/>
                      <w:sz w:val="20"/>
                      <w:szCs w:val="20"/>
                      <w:lang w:val="en-GB" w:eastAsia="en-US"/>
                    </w:rPr>
                    <w:lastRenderedPageBreak/>
                    <w:t>the UE transmits or receives each channel/signal so that the subframe boundary of the second channel/signal is aligned with the subframe boundary of the first channel/signal where the subframe boundary alignment is achieved by UE implementation means.</w:t>
                  </w:r>
                  <w:r>
                    <w:rPr>
                      <w:sz w:val="20"/>
                      <w:szCs w:val="20"/>
                    </w:rPr>
                    <w:t xml:space="preserve"> </w:t>
                  </w:r>
                  <w:ins w:id="34" w:author="Seungmin Lee" w:date="2023-11-09T19:53:00Z">
                    <w:r>
                      <w:rPr>
                        <w:rFonts w:eastAsia="SimSun"/>
                        <w:sz w:val="20"/>
                        <w:szCs w:val="20"/>
                        <w:lang w:val="en-GB" w:eastAsia="en-US"/>
                      </w:rPr>
                      <w:t>For operation for dynamic co-channel coexistence of LTE sidelink and NR sidelink, the boundary of subframe#0 in SFN/DFN#0 of the second channel/signal is aligned with the boundary of subframe#0 in SFN/DFN#0 of the first channel/signal where the alignment is achieved by UE implementation means.</w:t>
                    </w:r>
                  </w:ins>
                </w:p>
                <w:p w14:paraId="638BF54B" w14:textId="77777777" w:rsidR="004059AD" w:rsidRDefault="005D15F6">
                  <w:pPr>
                    <w:spacing w:before="40" w:after="40"/>
                  </w:pPr>
                  <w:r>
                    <w:rPr>
                      <w:color w:val="FF0000"/>
                      <w:sz w:val="22"/>
                      <w:szCs w:val="22"/>
                      <w:lang w:eastAsia="zh-CN"/>
                    </w:rPr>
                    <w:t>---------------- End of Text Proposal for TS 38.213 ------------------------------</w:t>
                  </w:r>
                </w:p>
              </w:tc>
            </w:tr>
          </w:tbl>
          <w:p w14:paraId="5262C319" w14:textId="77777777" w:rsidR="004059AD" w:rsidRPr="00431DD0" w:rsidRDefault="005D15F6">
            <w:pPr>
              <w:snapToGrid w:val="0"/>
              <w:spacing w:after="120"/>
              <w:jc w:val="both"/>
              <w:rPr>
                <w:rFonts w:asciiTheme="minorHAnsi" w:eastAsia="Microsoft YaHei" w:hAnsiTheme="minorHAnsi" w:cstheme="minorHAnsi"/>
                <w:sz w:val="6"/>
                <w:szCs w:val="6"/>
                <w:lang w:eastAsia="zh-CN"/>
              </w:rPr>
            </w:pPr>
            <w:r w:rsidRPr="00431DD0">
              <w:rPr>
                <w:rFonts w:asciiTheme="minorHAnsi" w:eastAsia="Microsoft YaHei" w:hAnsiTheme="minorHAnsi" w:cstheme="minorHAnsi" w:hint="cs"/>
                <w:sz w:val="6"/>
                <w:szCs w:val="6"/>
                <w:lang w:eastAsia="zh-CN"/>
              </w:rPr>
              <w:lastRenderedPageBreak/>
              <w:t xml:space="preserve">  </w:t>
            </w:r>
          </w:p>
        </w:tc>
      </w:tr>
    </w:tbl>
    <w:p w14:paraId="7D35634F" w14:textId="77777777" w:rsidR="004059AD" w:rsidRDefault="004059AD">
      <w:pPr>
        <w:snapToGrid w:val="0"/>
        <w:jc w:val="both"/>
        <w:rPr>
          <w:sz w:val="22"/>
          <w:szCs w:val="22"/>
        </w:rPr>
      </w:pPr>
    </w:p>
    <w:p w14:paraId="042FC3F1" w14:textId="77777777" w:rsidR="004059AD" w:rsidRDefault="004059AD">
      <w:pPr>
        <w:snapToGrid w:val="0"/>
        <w:jc w:val="both"/>
        <w:rPr>
          <w:sz w:val="22"/>
          <w:szCs w:val="22"/>
        </w:rPr>
      </w:pPr>
    </w:p>
    <w:p w14:paraId="377C99F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22A7E87"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8</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8</w:t>
      </w:r>
      <w:r>
        <w:rPr>
          <w:rFonts w:ascii="Calibri" w:hAnsi="Calibri"/>
          <w:sz w:val="22"/>
          <w:szCs w:val="22"/>
        </w:rPr>
        <w:t xml:space="preserve"> (I) can be acceptable.</w:t>
      </w:r>
    </w:p>
    <w:p w14:paraId="7344E1EC" w14:textId="77777777" w:rsidR="004059AD" w:rsidRDefault="004059AD" w:rsidP="00F23CD5">
      <w:pPr>
        <w:snapToGrid w:val="0"/>
        <w:spacing w:after="0"/>
        <w:jc w:val="both"/>
        <w:rPr>
          <w:rFonts w:ascii="Calibri" w:hAnsi="Calibri" w:cs="Calibri"/>
          <w:b/>
          <w:i/>
          <w:sz w:val="22"/>
          <w:szCs w:val="22"/>
        </w:rPr>
      </w:pPr>
    </w:p>
    <w:p w14:paraId="349C159E"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8</w:t>
      </w:r>
      <w:r>
        <w:rPr>
          <w:rFonts w:ascii="Calibri" w:hAnsi="Calibri" w:cs="Calibri"/>
          <w:b/>
          <w:i/>
          <w:sz w:val="22"/>
          <w:szCs w:val="22"/>
        </w:rPr>
        <w:t xml:space="preserve"> (I):</w:t>
      </w:r>
    </w:p>
    <w:p w14:paraId="62F6240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7D18514"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Boundary alignment of subframe</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0 in SFN</w:t>
      </w:r>
      <w:r>
        <w:rPr>
          <w:rFonts w:ascii="Calibri" w:eastAsia="바탕" w:hAnsi="Calibri" w:cs="Calibri" w:hint="eastAsia"/>
          <w:b/>
          <w:i/>
          <w:kern w:val="2"/>
          <w:sz w:val="22"/>
          <w:szCs w:val="22"/>
          <w:lang w:val="en-GB"/>
        </w:rPr>
        <w:t>/DFN#</w:t>
      </w:r>
      <w:r>
        <w:rPr>
          <w:rFonts w:ascii="Calibri" w:eastAsia="바탕" w:hAnsi="Calibri" w:cs="Calibri"/>
          <w:b/>
          <w:i/>
          <w:kern w:val="2"/>
          <w:sz w:val="22"/>
          <w:szCs w:val="22"/>
          <w:lang w:val="en-GB"/>
        </w:rPr>
        <w:t xml:space="preserve">0 for NR SL and LTE SL has not been specified in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spec</w:t>
      </w:r>
      <w:r>
        <w:rPr>
          <w:rFonts w:ascii="Calibri" w:eastAsia="바탕" w:hAnsi="Calibri" w:cs="Calibri" w:hint="eastAsia"/>
          <w:b/>
          <w:i/>
          <w:kern w:val="2"/>
          <w:sz w:val="22"/>
          <w:szCs w:val="22"/>
          <w:lang w:val="en-GB"/>
        </w:rPr>
        <w:t>ification</w:t>
      </w:r>
      <w:r>
        <w:rPr>
          <w:rFonts w:ascii="Calibri" w:eastAsia="바탕" w:hAnsi="Calibri" w:cs="Calibri"/>
          <w:b/>
          <w:i/>
          <w:kern w:val="2"/>
          <w:sz w:val="22"/>
          <w:szCs w:val="22"/>
          <w:lang w:val="en-GB"/>
        </w:rPr>
        <w:t xml:space="preserve"> for </w:t>
      </w:r>
      <w:r>
        <w:rPr>
          <w:rFonts w:ascii="Calibri" w:eastAsia="바탕" w:hAnsi="Calibri" w:cs="Calibri" w:hint="eastAsia"/>
          <w:b/>
          <w:i/>
          <w:kern w:val="2"/>
          <w:sz w:val="22"/>
          <w:szCs w:val="22"/>
          <w:lang w:val="en-GB"/>
        </w:rPr>
        <w:t>dynamic</w:t>
      </w:r>
      <w:r>
        <w:rPr>
          <w:rFonts w:ascii="Calibri" w:eastAsia="바탕" w:hAnsi="Calibri" w:cs="Calibri"/>
          <w:b/>
          <w:i/>
          <w:kern w:val="2"/>
          <w:sz w:val="22"/>
          <w:szCs w:val="22"/>
          <w:lang w:val="en-GB"/>
        </w:rPr>
        <w:t xml:space="preserve">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sharing</w:t>
      </w:r>
      <w:r>
        <w:rPr>
          <w:rFonts w:ascii="Calibri" w:eastAsia="바탕" w:hAnsi="Calibri" w:cs="Calibri"/>
          <w:b/>
          <w:i/>
          <w:kern w:val="2"/>
          <w:sz w:val="22"/>
          <w:szCs w:val="22"/>
          <w:lang w:val="en-GB"/>
        </w:rPr>
        <w:t>, with leaving potential collision issue between NR SL and LTE SL.</w:t>
      </w:r>
    </w:p>
    <w:p w14:paraId="5BEB03E4"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201216F"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Clarify that the boundary of subframe#0 in SFN</w:t>
      </w:r>
      <w:r>
        <w:rPr>
          <w:rFonts w:ascii="Calibri" w:eastAsia="바탕" w:hAnsi="Calibri" w:cs="Calibri" w:hint="eastAsia"/>
          <w:b/>
          <w:i/>
          <w:kern w:val="2"/>
          <w:sz w:val="22"/>
          <w:szCs w:val="22"/>
          <w:lang w:val="en-GB"/>
        </w:rPr>
        <w:t>/DFN</w:t>
      </w:r>
      <w:r>
        <w:rPr>
          <w:rFonts w:ascii="Calibri" w:eastAsia="바탕" w:hAnsi="Calibri" w:cs="Calibri"/>
          <w:b/>
          <w:i/>
          <w:kern w:val="2"/>
          <w:sz w:val="22"/>
          <w:szCs w:val="22"/>
          <w:lang w:val="en-GB"/>
        </w:rPr>
        <w:t xml:space="preserve">#0 is aligned in </w:t>
      </w:r>
      <w:r>
        <w:rPr>
          <w:rFonts w:ascii="Calibri" w:eastAsia="바탕" w:hAnsi="Calibri" w:cs="Calibri" w:hint="eastAsia"/>
          <w:b/>
          <w:i/>
          <w:kern w:val="2"/>
          <w:sz w:val="22"/>
          <w:szCs w:val="22"/>
          <w:lang w:val="en-GB"/>
        </w:rPr>
        <w:t>dynamic</w:t>
      </w:r>
      <w:r>
        <w:rPr>
          <w:rFonts w:ascii="Calibri" w:eastAsia="바탕" w:hAnsi="Calibri" w:cs="Calibri"/>
          <w:b/>
          <w:i/>
          <w:kern w:val="2"/>
          <w:sz w:val="22"/>
          <w:szCs w:val="22"/>
          <w:lang w:val="en-GB"/>
        </w:rPr>
        <w:t xml:space="preserve">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sharing</w:t>
      </w:r>
      <w:r>
        <w:rPr>
          <w:rFonts w:ascii="Calibri" w:eastAsia="바탕" w:hAnsi="Calibri" w:cs="Calibri"/>
          <w:b/>
          <w:i/>
          <w:kern w:val="2"/>
          <w:sz w:val="22"/>
          <w:szCs w:val="22"/>
          <w:lang w:val="en-GB"/>
        </w:rPr>
        <w:t xml:space="preserve"> for NR SL and LTE SL.</w:t>
      </w:r>
    </w:p>
    <w:p w14:paraId="606C96D5"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0E35EB8"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color w:val="000000" w:themeColor="text1"/>
          <w:sz w:val="22"/>
        </w:rPr>
        <w:t>Collision between LTE SL and NR SL may occur.</w:t>
      </w:r>
    </w:p>
    <w:p w14:paraId="6DB57D8D"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7A8189A4" w14:textId="77777777">
        <w:trPr>
          <w:jc w:val="center"/>
        </w:trPr>
        <w:tc>
          <w:tcPr>
            <w:tcW w:w="8926" w:type="dxa"/>
          </w:tcPr>
          <w:p w14:paraId="669E79B7" w14:textId="77777777" w:rsidR="004059AD" w:rsidRDefault="005D15F6">
            <w:pPr>
              <w:spacing w:before="40" w:after="40"/>
              <w:rPr>
                <w:color w:val="FF0000"/>
                <w:sz w:val="22"/>
                <w:szCs w:val="22"/>
                <w:lang w:eastAsia="zh-CN"/>
              </w:rPr>
            </w:pPr>
            <w:r>
              <w:rPr>
                <w:color w:val="FF0000"/>
                <w:sz w:val="22"/>
                <w:szCs w:val="22"/>
                <w:lang w:eastAsia="zh-CN"/>
              </w:rPr>
              <w:t>---------------- Start of Text Proposal for TS 38.213 -----------------------------</w:t>
            </w:r>
          </w:p>
          <w:p w14:paraId="68B0461B" w14:textId="77777777" w:rsidR="004059AD" w:rsidRDefault="005D15F6">
            <w:pPr>
              <w:pStyle w:val="21"/>
              <w:tabs>
                <w:tab w:val="clear" w:pos="0"/>
                <w:tab w:val="clear" w:pos="576"/>
              </w:tabs>
              <w:overflowPunct/>
              <w:autoSpaceDE/>
              <w:autoSpaceDN/>
              <w:adjustRightInd/>
              <w:ind w:left="1134" w:hanging="1134"/>
              <w:jc w:val="both"/>
              <w:textAlignment w:val="auto"/>
              <w:rPr>
                <w:rFonts w:ascii="Arial" w:eastAsia="DengXian" w:hAnsi="Arial" w:cs="Arial"/>
                <w:lang w:val="en-GB" w:eastAsia="en-US"/>
              </w:rPr>
            </w:pPr>
            <w:r>
              <w:rPr>
                <w:rFonts w:ascii="Arial" w:eastAsia="DengXian" w:hAnsi="Arial" w:cs="Arial"/>
                <w:lang w:val="en-GB" w:eastAsia="en-US"/>
              </w:rPr>
              <w:t>16.7</w:t>
            </w:r>
            <w:r>
              <w:rPr>
                <w:rFonts w:eastAsia="DengXian"/>
              </w:rPr>
              <w:tab/>
            </w:r>
            <w:r>
              <w:rPr>
                <w:rFonts w:ascii="Arial" w:eastAsia="SimSun" w:hAnsi="Arial" w:cs="Arial"/>
                <w:lang w:val="en-GB" w:eastAsia="en-US"/>
              </w:rPr>
              <w:t>Operation for in-device coexistence</w:t>
            </w:r>
            <w:r>
              <w:rPr>
                <w:rFonts w:ascii="Arial" w:eastAsia="굴림" w:hAnsi="Arial" w:cs="Arial"/>
                <w:lang w:val="en-GB" w:eastAsia="en-US"/>
              </w:rPr>
              <w:t xml:space="preserve"> and for co-channel coexistence</w:t>
            </w:r>
          </w:p>
          <w:p w14:paraId="4D7E77D6" w14:textId="77777777" w:rsidR="004059AD" w:rsidRDefault="005D15F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07C83A84"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first channel/signal and the second channel/signal are time-division multiplexed, and</w:t>
            </w:r>
          </w:p>
          <w:p w14:paraId="27799167"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w:t>
            </w:r>
            <w:r>
              <w:rPr>
                <w:rFonts w:eastAsia="SimSun"/>
                <w:sz w:val="20"/>
                <w:szCs w:val="20"/>
                <w:lang w:eastAsia="en-US"/>
              </w:rPr>
              <w:t xml:space="preserve">UE knows the </w:t>
            </w:r>
            <w:r>
              <w:rPr>
                <w:rFonts w:eastAsia="SimSun"/>
                <w:sz w:val="20"/>
                <w:szCs w:val="20"/>
                <w:lang w:val="en-GB" w:eastAsia="en-US"/>
              </w:rPr>
              <w:t>frame indexes of the first channel/signal and the frame indexes of the second channel/signal,</w:t>
            </w:r>
          </w:p>
          <w:p w14:paraId="7DCBDFC6" w14:textId="77777777" w:rsidR="004059AD" w:rsidRDefault="005D15F6">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r>
              <w:rPr>
                <w:sz w:val="20"/>
                <w:szCs w:val="20"/>
              </w:rPr>
              <w:t xml:space="preserve"> </w:t>
            </w:r>
            <w:ins w:id="35" w:author="Seungmin Lee" w:date="2023-11-09T19:53:00Z">
              <w:r>
                <w:rPr>
                  <w:rFonts w:eastAsia="SimSun"/>
                  <w:sz w:val="20"/>
                  <w:szCs w:val="20"/>
                  <w:lang w:val="en-GB" w:eastAsia="en-US"/>
                </w:rPr>
                <w:t>For operation for dynamic co-channel coexistence of LTE sidelink and NR sidelink, the boundary of subframe#0 in SFN/DFN#0 of the second channel/signal is aligned with the boundary of subframe#0 in SFN/DFN#0 of the first channel/signal where the alignment is achieved by UE implementation means.</w:t>
              </w:r>
            </w:ins>
          </w:p>
          <w:p w14:paraId="1154BA73" w14:textId="77777777" w:rsidR="004059AD" w:rsidRDefault="005D15F6">
            <w:pPr>
              <w:spacing w:before="40" w:after="40"/>
            </w:pPr>
            <w:r>
              <w:rPr>
                <w:color w:val="FF0000"/>
                <w:sz w:val="22"/>
                <w:szCs w:val="22"/>
                <w:lang w:eastAsia="zh-CN"/>
              </w:rPr>
              <w:t>---------------- End of Text Proposal for TS 38.213 ------------------------------</w:t>
            </w:r>
          </w:p>
        </w:tc>
      </w:tr>
    </w:tbl>
    <w:p w14:paraId="568A5DCD"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70B0402E"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3D59D1"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lastRenderedPageBreak/>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AB605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9B08DF"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288DAFE1" w14:textId="77777777">
        <w:tc>
          <w:tcPr>
            <w:tcW w:w="1345" w:type="dxa"/>
            <w:tcBorders>
              <w:top w:val="single" w:sz="4" w:space="0" w:color="auto"/>
              <w:left w:val="single" w:sz="4" w:space="0" w:color="auto"/>
              <w:bottom w:val="single" w:sz="4" w:space="0" w:color="auto"/>
              <w:right w:val="single" w:sz="4" w:space="0" w:color="auto"/>
            </w:tcBorders>
          </w:tcPr>
          <w:p w14:paraId="349B178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CE16DD4"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2F3F402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Even DFN offset exist between LTE and NR, collision can be avoided by proper configuration. No need to have this restriction</w:t>
            </w:r>
          </w:p>
        </w:tc>
      </w:tr>
      <w:tr w:rsidR="004059AD" w14:paraId="7E18815D" w14:textId="77777777">
        <w:tc>
          <w:tcPr>
            <w:tcW w:w="1345" w:type="dxa"/>
            <w:tcBorders>
              <w:top w:val="single" w:sz="4" w:space="0" w:color="auto"/>
              <w:left w:val="single" w:sz="4" w:space="0" w:color="auto"/>
              <w:bottom w:val="single" w:sz="4" w:space="0" w:color="auto"/>
              <w:right w:val="single" w:sz="4" w:space="0" w:color="auto"/>
            </w:tcBorders>
          </w:tcPr>
          <w:p w14:paraId="5EA100A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61A43162"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3076772"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The DRPS scheme does not require SFN/DFN alignment between NR SL and LTE SL modules. NR SL need to know how to map LTE SL physical subframes to NR SL physical slots, this can be achieved through proper implementation. No need to impose restrictions here.</w:t>
            </w:r>
          </w:p>
        </w:tc>
      </w:tr>
      <w:tr w:rsidR="004059AD" w14:paraId="54B00579" w14:textId="77777777">
        <w:tc>
          <w:tcPr>
            <w:tcW w:w="1345" w:type="dxa"/>
            <w:tcBorders>
              <w:top w:val="single" w:sz="4" w:space="0" w:color="auto"/>
              <w:left w:val="single" w:sz="4" w:space="0" w:color="auto"/>
              <w:bottom w:val="single" w:sz="4" w:space="0" w:color="auto"/>
              <w:right w:val="single" w:sz="4" w:space="0" w:color="auto"/>
            </w:tcBorders>
          </w:tcPr>
          <w:p w14:paraId="0D27BDDB" w14:textId="77777777" w:rsidR="004059AD" w:rsidRPr="006E7397" w:rsidRDefault="005D15F6" w:rsidP="006E7397">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48AB31C8"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AA19A79"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Regarding the argument that “even with DFN offset, collision can be avoided by configuration”, we don’t fully agree. In our understanding, the configuration of resource pool comes first, then the sync source (DFN). If the timing offset for DFN exists, with specific configuration of NR and LTE resource pool, the collision occurs.</w:t>
            </w:r>
          </w:p>
        </w:tc>
      </w:tr>
      <w:tr w:rsidR="004059AD" w14:paraId="7AAF3EB7" w14:textId="77777777">
        <w:tc>
          <w:tcPr>
            <w:tcW w:w="1345" w:type="dxa"/>
            <w:tcBorders>
              <w:top w:val="single" w:sz="4" w:space="0" w:color="auto"/>
              <w:left w:val="single" w:sz="4" w:space="0" w:color="auto"/>
              <w:bottom w:val="single" w:sz="4" w:space="0" w:color="auto"/>
              <w:right w:val="single" w:sz="4" w:space="0" w:color="auto"/>
            </w:tcBorders>
          </w:tcPr>
          <w:p w14:paraId="7FCED3E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3CA4937F"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0BB40BD"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No need for this restriction</w:t>
            </w:r>
          </w:p>
        </w:tc>
      </w:tr>
      <w:tr w:rsidR="004059AD" w14:paraId="4A97C6C8" w14:textId="77777777">
        <w:tc>
          <w:tcPr>
            <w:tcW w:w="1345" w:type="dxa"/>
            <w:tcBorders>
              <w:top w:val="single" w:sz="4" w:space="0" w:color="auto"/>
              <w:left w:val="single" w:sz="4" w:space="0" w:color="auto"/>
              <w:bottom w:val="single" w:sz="4" w:space="0" w:color="auto"/>
              <w:right w:val="single" w:sz="4" w:space="0" w:color="auto"/>
            </w:tcBorders>
          </w:tcPr>
          <w:p w14:paraId="3005EB3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6E1C8240"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6BDCE14"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We are fine with the revision.</w:t>
            </w:r>
          </w:p>
        </w:tc>
      </w:tr>
      <w:tr w:rsidR="004059AD" w14:paraId="3507F958" w14:textId="77777777">
        <w:tc>
          <w:tcPr>
            <w:tcW w:w="1345" w:type="dxa"/>
            <w:tcBorders>
              <w:top w:val="single" w:sz="4" w:space="0" w:color="auto"/>
              <w:left w:val="single" w:sz="4" w:space="0" w:color="auto"/>
              <w:bottom w:val="single" w:sz="4" w:space="0" w:color="auto"/>
              <w:right w:val="single" w:sz="4" w:space="0" w:color="auto"/>
            </w:tcBorders>
          </w:tcPr>
          <w:p w14:paraId="3BB1C79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2E43AD86"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564BF33" w14:textId="77777777" w:rsidR="004059AD" w:rsidRPr="006E7397" w:rsidRDefault="004059AD">
            <w:pPr>
              <w:pStyle w:val="ab"/>
              <w:spacing w:after="0"/>
              <w:rPr>
                <w:rFonts w:ascii="Calibri" w:eastAsia="SimSun" w:hAnsi="Calibri" w:cs="Calibri"/>
                <w:sz w:val="22"/>
                <w:szCs w:val="22"/>
              </w:rPr>
            </w:pPr>
          </w:p>
        </w:tc>
      </w:tr>
      <w:tr w:rsidR="004059AD" w14:paraId="0E89A4BA" w14:textId="77777777">
        <w:tc>
          <w:tcPr>
            <w:tcW w:w="1345" w:type="dxa"/>
            <w:tcBorders>
              <w:top w:val="single" w:sz="4" w:space="0" w:color="auto"/>
              <w:left w:val="single" w:sz="4" w:space="0" w:color="auto"/>
              <w:bottom w:val="single" w:sz="4" w:space="0" w:color="auto"/>
              <w:right w:val="single" w:sz="4" w:space="0" w:color="auto"/>
            </w:tcBorders>
          </w:tcPr>
          <w:p w14:paraId="0DF57B84"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1D902290"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D8ABD36" w14:textId="77777777" w:rsidR="004059AD" w:rsidRPr="006E7397" w:rsidRDefault="004059AD">
            <w:pPr>
              <w:pStyle w:val="ab"/>
              <w:spacing w:after="0"/>
              <w:rPr>
                <w:rFonts w:ascii="Calibri" w:eastAsia="SimSun" w:hAnsi="Calibri" w:cs="Calibri"/>
                <w:sz w:val="22"/>
                <w:szCs w:val="22"/>
              </w:rPr>
            </w:pPr>
          </w:p>
        </w:tc>
      </w:tr>
      <w:tr w:rsidR="004059AD" w14:paraId="6903BCC4" w14:textId="77777777">
        <w:tc>
          <w:tcPr>
            <w:tcW w:w="1345" w:type="dxa"/>
            <w:tcBorders>
              <w:top w:val="single" w:sz="4" w:space="0" w:color="auto"/>
              <w:left w:val="single" w:sz="4" w:space="0" w:color="auto"/>
              <w:bottom w:val="single" w:sz="4" w:space="0" w:color="auto"/>
              <w:right w:val="single" w:sz="4" w:space="0" w:color="auto"/>
            </w:tcBorders>
          </w:tcPr>
          <w:p w14:paraId="51811A75"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60E0DEC2" w14:textId="77777777" w:rsidR="004059AD" w:rsidRPr="006E7397" w:rsidRDefault="004059AD">
            <w:pPr>
              <w:pStyle w:val="ab"/>
              <w:spacing w:after="0"/>
              <w:rPr>
                <w:rFonts w:ascii="Calibri"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DCE93AA"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Our understanding is slot level alignment is sufficient, what’ the motivation t o support frame level alignment additionally?</w:t>
            </w:r>
          </w:p>
        </w:tc>
      </w:tr>
      <w:tr w:rsidR="005D15F6" w14:paraId="144B9A50" w14:textId="77777777">
        <w:tc>
          <w:tcPr>
            <w:tcW w:w="1345" w:type="dxa"/>
            <w:tcBorders>
              <w:top w:val="single" w:sz="4" w:space="0" w:color="auto"/>
              <w:left w:val="single" w:sz="4" w:space="0" w:color="auto"/>
              <w:bottom w:val="single" w:sz="4" w:space="0" w:color="auto"/>
              <w:right w:val="single" w:sz="4" w:space="0" w:color="auto"/>
            </w:tcBorders>
          </w:tcPr>
          <w:p w14:paraId="4F6DAD8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3DA602D5"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DengXian" w:hAnsi="Calibri" w:cs="Calibri"/>
                <w:sz w:val="22"/>
                <w:szCs w:val="22"/>
              </w:rPr>
              <w:t xml:space="preserve">No </w:t>
            </w:r>
          </w:p>
        </w:tc>
        <w:tc>
          <w:tcPr>
            <w:tcW w:w="7166" w:type="dxa"/>
            <w:tcBorders>
              <w:top w:val="single" w:sz="4" w:space="0" w:color="auto"/>
              <w:left w:val="single" w:sz="4" w:space="0" w:color="auto"/>
              <w:bottom w:val="single" w:sz="4" w:space="0" w:color="auto"/>
              <w:right w:val="single" w:sz="4" w:space="0" w:color="auto"/>
            </w:tcBorders>
          </w:tcPr>
          <w:p w14:paraId="24C77E78" w14:textId="77777777" w:rsidR="005D15F6" w:rsidRPr="006E7397" w:rsidRDefault="005D15F6" w:rsidP="005D15F6">
            <w:pPr>
              <w:pStyle w:val="ab"/>
              <w:spacing w:after="0"/>
              <w:rPr>
                <w:rFonts w:ascii="Calibri" w:eastAsia="SimSun" w:hAnsi="Calibri" w:cs="Calibri"/>
                <w:sz w:val="22"/>
                <w:szCs w:val="22"/>
              </w:rPr>
            </w:pPr>
            <w:r w:rsidRPr="006E7397">
              <w:rPr>
                <w:rFonts w:ascii="Calibri" w:hAnsi="Calibri" w:cs="Calibri"/>
                <w:sz w:val="22"/>
                <w:szCs w:val="22"/>
                <w:lang w:eastAsia="en-US"/>
              </w:rPr>
              <w:t>SFN/DFN alignment is unnecessary in DPRS as long as the starting symbol of LTE SL and NR SL within a subframe is aligned.</w:t>
            </w:r>
            <w:r w:rsidRPr="006E7397">
              <w:rPr>
                <w:rFonts w:ascii="Calibri" w:eastAsia="DengXian" w:hAnsi="Calibri" w:cs="Calibri"/>
                <w:sz w:val="22"/>
                <w:szCs w:val="22"/>
              </w:rPr>
              <w:t xml:space="preserve"> </w:t>
            </w:r>
          </w:p>
        </w:tc>
      </w:tr>
      <w:tr w:rsidR="004C5825" w:rsidRPr="00AD164D" w14:paraId="1DFBAE2F" w14:textId="77777777" w:rsidTr="004C5825">
        <w:tc>
          <w:tcPr>
            <w:tcW w:w="1345" w:type="dxa"/>
          </w:tcPr>
          <w:p w14:paraId="6CC558F9" w14:textId="77777777" w:rsidR="004C5825" w:rsidRPr="006E7397" w:rsidRDefault="004C5825"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Nokia Shanghai Bell</w:t>
            </w:r>
          </w:p>
        </w:tc>
        <w:tc>
          <w:tcPr>
            <w:tcW w:w="1123" w:type="dxa"/>
          </w:tcPr>
          <w:p w14:paraId="69F33DDE" w14:textId="77777777" w:rsidR="004C5825" w:rsidRPr="006E7397" w:rsidRDefault="004C5825" w:rsidP="005D1543">
            <w:pPr>
              <w:pStyle w:val="ab"/>
              <w:spacing w:after="0"/>
              <w:rPr>
                <w:rFonts w:ascii="Calibri" w:eastAsia="DengXian" w:hAnsi="Calibri" w:cs="Calibri"/>
                <w:sz w:val="22"/>
                <w:szCs w:val="22"/>
              </w:rPr>
            </w:pPr>
            <w:r w:rsidRPr="006E7397">
              <w:rPr>
                <w:rFonts w:ascii="Calibri" w:eastAsia="DengXian" w:hAnsi="Calibri" w:cs="Calibri"/>
                <w:sz w:val="22"/>
                <w:szCs w:val="22"/>
              </w:rPr>
              <w:t>Comment</w:t>
            </w:r>
          </w:p>
        </w:tc>
        <w:tc>
          <w:tcPr>
            <w:tcW w:w="7166" w:type="dxa"/>
          </w:tcPr>
          <w:p w14:paraId="33995FC4" w14:textId="77777777" w:rsidR="004C5825" w:rsidRPr="006E7397" w:rsidRDefault="004C5825" w:rsidP="005D1543">
            <w:pPr>
              <w:pStyle w:val="ab"/>
              <w:spacing w:after="0"/>
              <w:rPr>
                <w:rFonts w:ascii="Calibri" w:hAnsi="Calibri" w:cs="Calibri"/>
                <w:sz w:val="22"/>
                <w:szCs w:val="22"/>
                <w:lang w:eastAsia="en-US"/>
              </w:rPr>
            </w:pPr>
            <w:r w:rsidRPr="006E7397">
              <w:rPr>
                <w:rFonts w:ascii="Calibri" w:hAnsi="Calibri" w:cs="Calibri"/>
                <w:sz w:val="22"/>
                <w:szCs w:val="22"/>
                <w:lang w:eastAsia="en-US"/>
              </w:rPr>
              <w:t>Besides of dynamic resource pool sharing DFN/SFN alignment is also needed in TDM-based semi-static resource pool partitioning. (Pre-)configurations that ensure DFN/SFN alignment should be described in the specification. UE should support those (pre-)configurations and assume that DFNs/SFNs are aligned between LTE and NR. Because of this we prefer our TP.</w:t>
            </w:r>
          </w:p>
        </w:tc>
      </w:tr>
      <w:tr w:rsidR="00431DD0" w14:paraId="131774C0" w14:textId="77777777" w:rsidTr="00431DD0">
        <w:tc>
          <w:tcPr>
            <w:tcW w:w="1345" w:type="dxa"/>
          </w:tcPr>
          <w:p w14:paraId="0B40B9C1"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D22D87C" w14:textId="77777777" w:rsidR="00431DD0" w:rsidRPr="006E7397" w:rsidRDefault="00431DD0" w:rsidP="00206835">
            <w:pPr>
              <w:spacing w:after="0"/>
              <w:rPr>
                <w:rFonts w:ascii="Calibri" w:hAnsi="Calibri" w:cs="Calibri"/>
                <w:sz w:val="22"/>
                <w:szCs w:val="22"/>
              </w:rPr>
            </w:pPr>
            <w:r w:rsidRPr="006E7397">
              <w:rPr>
                <w:rFonts w:ascii="Calibri" w:eastAsia="DengXian" w:hAnsi="Calibri" w:cs="Calibri"/>
                <w:sz w:val="22"/>
                <w:szCs w:val="22"/>
              </w:rPr>
              <w:t>No</w:t>
            </w:r>
          </w:p>
        </w:tc>
        <w:tc>
          <w:tcPr>
            <w:tcW w:w="7166" w:type="dxa"/>
          </w:tcPr>
          <w:p w14:paraId="4CD7EFCD" w14:textId="77777777" w:rsidR="00431DD0" w:rsidRPr="006E7397" w:rsidRDefault="00431DD0" w:rsidP="00206835">
            <w:pPr>
              <w:spacing w:after="0"/>
              <w:rPr>
                <w:rFonts w:ascii="Calibri" w:eastAsia="SimSun" w:hAnsi="Calibri" w:cs="Calibri"/>
                <w:sz w:val="22"/>
                <w:szCs w:val="22"/>
              </w:rPr>
            </w:pPr>
            <w:r w:rsidRPr="006E7397">
              <w:rPr>
                <w:rFonts w:ascii="Calibri" w:hAnsi="Calibri" w:cs="Calibri"/>
                <w:sz w:val="22"/>
                <w:szCs w:val="22"/>
                <w:lang w:eastAsia="en-US"/>
              </w:rPr>
              <w:t xml:space="preserve">This same issue applies to in-device coexistence, which is not specified. </w:t>
            </w:r>
          </w:p>
        </w:tc>
      </w:tr>
    </w:tbl>
    <w:p w14:paraId="336BA4F0" w14:textId="77777777" w:rsidR="004059AD" w:rsidRPr="00431DD0" w:rsidRDefault="004059AD">
      <w:pPr>
        <w:snapToGrid w:val="0"/>
        <w:jc w:val="both"/>
        <w:rPr>
          <w:sz w:val="22"/>
          <w:szCs w:val="22"/>
        </w:rPr>
      </w:pPr>
    </w:p>
    <w:p w14:paraId="43A355AB" w14:textId="77777777" w:rsidR="004059AD" w:rsidRDefault="004059AD">
      <w:pPr>
        <w:snapToGrid w:val="0"/>
        <w:jc w:val="both"/>
        <w:rPr>
          <w:sz w:val="22"/>
          <w:szCs w:val="22"/>
        </w:rPr>
      </w:pPr>
    </w:p>
    <w:p w14:paraId="6C1A49B9"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9</w:t>
      </w:r>
      <w:r>
        <w:rPr>
          <w:rFonts w:ascii="Arial" w:hAnsi="Arial" w:cs="Arial"/>
          <w:sz w:val="32"/>
          <w:szCs w:val="32"/>
          <w:lang w:eastAsia="ko-KR"/>
        </w:rPr>
        <w:t xml:space="preserve">: Further </w:t>
      </w:r>
      <w:r>
        <w:rPr>
          <w:rFonts w:ascii="Arial" w:hAnsi="Arial" w:cs="Arial" w:hint="eastAsia"/>
          <w:sz w:val="32"/>
          <w:szCs w:val="32"/>
          <w:lang w:eastAsia="ko-KR"/>
        </w:rPr>
        <w:t xml:space="preserve">enhancement </w:t>
      </w:r>
      <w:r>
        <w:rPr>
          <w:rFonts w:ascii="Arial" w:hAnsi="Arial" w:cs="Arial"/>
          <w:sz w:val="32"/>
          <w:szCs w:val="32"/>
          <w:lang w:eastAsia="ko-KR"/>
        </w:rPr>
        <w:t>to exclude NR SL candidate resources where the corresponding PSFCH transmission occasions overlap with LTE SL resources selected to be used by its own LTE SL module</w:t>
      </w:r>
    </w:p>
    <w:p w14:paraId="478B3EC9"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43F4732B"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[1] proposed having</w:t>
      </w:r>
      <w:r>
        <w:t xml:space="preserve"> </w:t>
      </w:r>
      <w:r>
        <w:rPr>
          <w:rFonts w:ascii="Calibri" w:eastAsia="맑은 고딕" w:hAnsi="Calibri"/>
          <w:sz w:val="22"/>
          <w:szCs w:val="22"/>
        </w:rPr>
        <w:t>further enhancement to exclude NR SL candidate resources where the corresponding PSFCH transmission occasions overlap with LTE SL resources selected to be used by its own LTE SL module.</w:t>
      </w:r>
    </w:p>
    <w:p w14:paraId="13F323C6"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4E1478E8" w14:textId="77777777">
        <w:tc>
          <w:tcPr>
            <w:tcW w:w="9647" w:type="dxa"/>
          </w:tcPr>
          <w:p w14:paraId="71B00CA9" w14:textId="77777777" w:rsidR="004059AD" w:rsidRDefault="005D15F6">
            <w:pPr>
              <w:spacing w:after="120"/>
              <w:jc w:val="both"/>
              <w:rPr>
                <w:b/>
                <w:bCs/>
                <w:sz w:val="22"/>
                <w:szCs w:val="22"/>
              </w:rPr>
            </w:pPr>
            <w:r>
              <w:rPr>
                <w:b/>
                <w:bCs/>
                <w:sz w:val="22"/>
                <w:szCs w:val="22"/>
              </w:rPr>
              <w:t>[Nokia, Nokia Shanghai Bell: R1-2310813]</w:t>
            </w:r>
          </w:p>
          <w:p w14:paraId="09E2B645"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597726BE"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lastRenderedPageBreak/>
              <w:t>Currently UE does not exclude candidate resources associated with a PSFCH resource that overlaps an LTE SL resource selected by the UE’s own LTE module.</w:t>
            </w:r>
          </w:p>
          <w:p w14:paraId="4B163145"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D6D13A3"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Introducing Step 5LTE4 to the resource (re-)selection procedure to exclude candidate resources associated with a PSFCH resource that overlaps an LTE SL resource selected by the UE’s own LTE module</w:t>
            </w:r>
          </w:p>
          <w:p w14:paraId="4C971973"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5BB82452"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Degraded performance of LTE due to AGC issue caused by PSFCH transmissions overlapping in time, unnecessary NR retransmissions.</w:t>
            </w:r>
          </w:p>
          <w:p w14:paraId="42564BEF"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4D392787" w14:textId="77777777">
              <w:tc>
                <w:tcPr>
                  <w:tcW w:w="9421" w:type="dxa"/>
                </w:tcPr>
                <w:p w14:paraId="03ABEA1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75412FA7"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0CE00B1" w14:textId="77777777" w:rsidR="004059AD" w:rsidRDefault="005D15F6">
                  <w:pPr>
                    <w:spacing w:before="120" w:after="120"/>
                    <w:jc w:val="center"/>
                    <w:rPr>
                      <w:color w:val="FF0000"/>
                      <w:sz w:val="22"/>
                      <w:szCs w:val="22"/>
                    </w:rPr>
                  </w:pPr>
                  <w:r>
                    <w:rPr>
                      <w:color w:val="FF0000"/>
                      <w:sz w:val="22"/>
                      <w:szCs w:val="22"/>
                    </w:rPr>
                    <w:t>&lt;Unchanged part omitted&gt;</w:t>
                  </w:r>
                </w:p>
                <w:p w14:paraId="59FD7D36" w14:textId="77777777" w:rsidR="004059AD" w:rsidRDefault="005D15F6">
                  <w:pPr>
                    <w:pStyle w:val="B1"/>
                    <w:overflowPunct/>
                    <w:autoSpaceDE/>
                    <w:autoSpaceDN/>
                    <w:adjustRightInd/>
                    <w:textAlignment w:val="auto"/>
                    <w:rPr>
                      <w:rFonts w:eastAsia="맑은 고딕"/>
                      <w:color w:val="FF0000"/>
                      <w:kern w:val="2"/>
                      <w:lang w:eastAsia="en-US"/>
                      <w14:ligatures w14:val="standardContextual"/>
                    </w:rPr>
                  </w:pPr>
                  <w:r>
                    <w:rPr>
                      <w:rFonts w:eastAsia="맑은 고딕"/>
                      <w:color w:val="FF0000"/>
                      <w:kern w:val="2"/>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R</m:t>
                        </m:r>
                      </m:e>
                      <m:sub>
                        <m:r>
                          <m:rPr>
                            <m:sty m:val="p"/>
                          </m:rPr>
                          <w:rPr>
                            <w:rFonts w:ascii="Cambria Math" w:eastAsia="SimSun" w:hAnsi="Cambria Math"/>
                            <w:color w:val="FF0000"/>
                            <w:kern w:val="2"/>
                            <w14:ligatures w14:val="standardContextual"/>
                          </w:rPr>
                          <m:t>x,y</m:t>
                        </m:r>
                      </m:sub>
                    </m:sSub>
                  </m:oMath>
                  <w:r>
                    <w:rPr>
                      <w:rFonts w:eastAsia="맑은 고딕"/>
                      <w:color w:val="FF0000"/>
                      <w:kern w:val="2"/>
                      <w:lang w:eastAsia="en-US"/>
                      <w14:ligatures w14:val="standardContextual"/>
                    </w:rPr>
                    <w:t xml:space="preserve"> from the set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S</m:t>
                        </m:r>
                      </m:e>
                      <m:sub>
                        <m:r>
                          <w:rPr>
                            <w:rFonts w:ascii="Cambria Math" w:eastAsia="SimSun" w:hAnsi="Cambria Math"/>
                            <w:color w:val="FF0000"/>
                            <w:kern w:val="2"/>
                            <w14:ligatures w14:val="standardContextual"/>
                          </w:rPr>
                          <m:t>A</m:t>
                        </m:r>
                      </m:sub>
                    </m:sSub>
                  </m:oMath>
                  <w:r>
                    <w:rPr>
                      <w:rFonts w:eastAsia="맑은 고딕"/>
                      <w:color w:val="FF0000"/>
                      <w:kern w:val="2"/>
                      <w:lang w:eastAsia="en-US"/>
                      <w14:ligatures w14:val="standardContextual"/>
                    </w:rPr>
                    <w:t xml:space="preserve"> if all the following conditions are met:</w:t>
                  </w:r>
                </w:p>
                <w:p w14:paraId="6CB96492" w14:textId="77777777" w:rsidR="004059AD" w:rsidRDefault="005D15F6">
                  <w:pPr>
                    <w:pStyle w:val="B2"/>
                    <w:overflowPunct/>
                    <w:autoSpaceDE/>
                    <w:autoSpaceDN/>
                    <w:adjustRightInd/>
                    <w:jc w:val="both"/>
                    <w:textAlignment w:val="auto"/>
                    <w:rPr>
                      <w:rFonts w:eastAsia="맑은 고딕"/>
                      <w:color w:val="FF0000"/>
                      <w:kern w:val="2"/>
                      <w:lang w:eastAsia="en-US"/>
                      <w14:ligatures w14:val="standardContextual"/>
                    </w:rPr>
                  </w:pPr>
                  <w:r>
                    <w:rPr>
                      <w:rFonts w:eastAsia="맑은 고딕"/>
                      <w:color w:val="FF0000"/>
                      <w:kern w:val="2"/>
                      <w:lang w:eastAsia="en-US"/>
                      <w14:ligatures w14:val="standardContextual"/>
                    </w:rPr>
                    <w:t>-</w:t>
                  </w:r>
                  <w:r>
                    <w:rPr>
                      <w:rFonts w:eastAsia="맑은 고딕"/>
                      <w:color w:val="FF0000"/>
                      <w:kern w:val="2"/>
                      <w:lang w:eastAsia="en-US"/>
                      <w14:ligatures w14:val="standardContextual"/>
                    </w:rPr>
                    <w:tab/>
                    <w:t>the resource pool is configured with PSFCH resources;</w:t>
                  </w:r>
                </w:p>
                <w:p w14:paraId="1F541AB8" w14:textId="77777777" w:rsidR="004059AD" w:rsidRDefault="005D15F6">
                  <w:pPr>
                    <w:pStyle w:val="B2"/>
                    <w:overflowPunct/>
                    <w:autoSpaceDE/>
                    <w:autoSpaceDN/>
                    <w:adjustRightInd/>
                    <w:jc w:val="both"/>
                    <w:textAlignment w:val="auto"/>
                    <w:rPr>
                      <w:rFonts w:eastAsia="맑은 고딕"/>
                      <w:color w:val="FF0000"/>
                      <w:kern w:val="2"/>
                      <w:lang w:eastAsia="en-US"/>
                      <w14:ligatures w14:val="standardContextual"/>
                    </w:rPr>
                  </w:pPr>
                  <w:r>
                    <w:rPr>
                      <w:rFonts w:eastAsia="맑은 고딕"/>
                      <w:color w:val="FF0000"/>
                      <w:kern w:val="2"/>
                      <w:lang w:eastAsia="en-US"/>
                      <w14:ligatures w14:val="standardContextual"/>
                    </w:rPr>
                    <w:t>-</w:t>
                  </w:r>
                  <w:r>
                    <w:rPr>
                      <w:rFonts w:eastAsia="맑은 고딕"/>
                      <w:color w:val="FF0000"/>
                      <w:kern w:val="2"/>
                      <w:lang w:eastAsia="en-US"/>
                      <w14:ligatures w14:val="standardContextual"/>
                    </w:rPr>
                    <w:tab/>
                    <w:t>the UE has a selected sidelink grant for LTE V2X according to [19, TS 36.321].</w:t>
                  </w:r>
                </w:p>
                <w:p w14:paraId="7891CB0C" w14:textId="77777777" w:rsidR="004059AD" w:rsidRDefault="005D15F6">
                  <w:pPr>
                    <w:pStyle w:val="B2"/>
                    <w:overflowPunct/>
                    <w:autoSpaceDE/>
                    <w:autoSpaceDN/>
                    <w:adjustRightInd/>
                    <w:jc w:val="both"/>
                    <w:textAlignment w:val="auto"/>
                    <w:rPr>
                      <w:rFonts w:eastAsia="맑은 고딕"/>
                      <w:color w:val="FF0000"/>
                      <w:kern w:val="2"/>
                      <w14:ligatures w14:val="standardContextual"/>
                    </w:rPr>
                  </w:pPr>
                  <w:r>
                    <w:rPr>
                      <w:rFonts w:eastAsia="맑은 고딕"/>
                      <w:color w:val="FF0000"/>
                      <w:kern w:val="2"/>
                      <w:lang w:eastAsia="en-US"/>
                      <w14:ligatures w14:val="standardContextual"/>
                    </w:rPr>
                    <w:t>-</w:t>
                  </w:r>
                  <w:r>
                    <w:rPr>
                      <w:rFonts w:eastAsia="맑은 고딕"/>
                      <w:color w:val="FF0000"/>
                      <w:kern w:val="2"/>
                      <w:lang w:eastAsia="en-US"/>
                      <w14:ligatures w14:val="standardContextual"/>
                    </w:rPr>
                    <w:tab/>
                    <w:t xml:space="preserve">the selected sidelink grant for LTE V2X determines the set of LTE resource blocks and LTE subframes which overlaps in time with PSFCH slots associated with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R</m:t>
                        </m:r>
                      </m:e>
                      <m:sub>
                        <m:r>
                          <w:rPr>
                            <w:rFonts w:ascii="Cambria Math" w:eastAsia="SimSun" w:hAnsi="Cambria Math"/>
                            <w:color w:val="FF0000"/>
                            <w:kern w:val="2"/>
                            <w14:ligatures w14:val="standardContextual"/>
                          </w:rPr>
                          <m:t>x,y+j×</m:t>
                        </m:r>
                        <m:sSubSup>
                          <m:sSubSupPr>
                            <m:ctrlPr>
                              <w:rPr>
                                <w:rFonts w:ascii="Cambria Math" w:eastAsia="SimSun" w:hAnsi="Cambria Math"/>
                                <w:i/>
                                <w:color w:val="FF0000"/>
                                <w:kern w:val="2"/>
                                <w14:ligatures w14:val="standardContextual"/>
                              </w:rPr>
                            </m:ctrlPr>
                          </m:sSubSup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rsv</m:t>
                            </m:r>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TX</m:t>
                                </m:r>
                              </m:sub>
                            </m:sSub>
                          </m:sub>
                          <m:sup>
                            <m:r>
                              <w:rPr>
                                <w:rFonts w:ascii="Cambria Math" w:eastAsia="SimSun" w:hAnsi="Cambria Math"/>
                                <w:color w:val="FF0000"/>
                                <w:kern w:val="2"/>
                                <w14:ligatures w14:val="standardContextual"/>
                              </w:rPr>
                              <m:t>'</m:t>
                            </m:r>
                          </m:sup>
                        </m:sSubSup>
                      </m:sub>
                    </m:sSub>
                  </m:oMath>
                  <w:r>
                    <w:rPr>
                      <w:rFonts w:eastAsia="맑은 고딕"/>
                      <w:color w:val="FF0000"/>
                      <w:kern w:val="2"/>
                      <w:lang w:eastAsia="en-US"/>
                      <w14:ligatures w14:val="standardContextual"/>
                    </w:rPr>
                    <w:t xml:space="preserve"> for </w:t>
                  </w:r>
                  <w:r>
                    <w:rPr>
                      <w:rFonts w:eastAsia="맑은 고딕"/>
                      <w:i/>
                      <w:color w:val="FF0000"/>
                      <w:kern w:val="2"/>
                      <w:lang w:eastAsia="en-US"/>
                      <w14:ligatures w14:val="standardContextual"/>
                    </w:rPr>
                    <w:t>q</w:t>
                  </w:r>
                  <w:r>
                    <w:rPr>
                      <w:rFonts w:eastAsia="맑은 고딕"/>
                      <w:color w:val="FF0000"/>
                      <w:kern w:val="2"/>
                      <w:lang w:eastAsia="en-US"/>
                      <w14:ligatures w14:val="standardContextual"/>
                    </w:rPr>
                    <w:t xml:space="preserve">=1, 2, …, </w:t>
                  </w:r>
                  <w:r>
                    <w:rPr>
                      <w:rFonts w:eastAsia="맑은 고딕"/>
                      <w:i/>
                      <w:color w:val="FF0000"/>
                      <w:kern w:val="2"/>
                      <w:lang w:eastAsia="en-US"/>
                      <w14:ligatures w14:val="standardContextual"/>
                    </w:rPr>
                    <w:t>Q</w:t>
                  </w:r>
                  <w:r>
                    <w:rPr>
                      <w:rFonts w:eastAsia="맑은 고딕"/>
                      <w:color w:val="FF0000"/>
                      <w:kern w:val="2"/>
                      <w:lang w:eastAsia="en-US"/>
                      <w14:ligatures w14:val="standardContextual"/>
                    </w:rPr>
                    <w:t xml:space="preserve"> and </w:t>
                  </w:r>
                  <w:r>
                    <w:rPr>
                      <w:rFonts w:eastAsia="맑은 고딕"/>
                      <w:i/>
                      <w:color w:val="FF0000"/>
                      <w:kern w:val="2"/>
                      <w:lang w:eastAsia="en-US"/>
                      <w14:ligatures w14:val="standardContextual"/>
                    </w:rPr>
                    <w:t>j=</w:t>
                  </w:r>
                  <w:r>
                    <w:rPr>
                      <w:rFonts w:eastAsia="맑은 고딕"/>
                      <w:color w:val="FF0000"/>
                      <w:kern w:val="2"/>
                      <w:lang w:eastAsia="en-US"/>
                      <w14:ligatures w14:val="standardContextual"/>
                    </w:rPr>
                    <w:t xml:space="preserve">0, 1, …,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C</m:t>
                        </m:r>
                      </m:e>
                      <m:sub>
                        <m:r>
                          <w:rPr>
                            <w:rFonts w:ascii="Cambria Math" w:eastAsia="SimSun" w:hAnsi="Cambria Math"/>
                            <w:color w:val="FF0000"/>
                            <w:kern w:val="2"/>
                            <w14:ligatures w14:val="standardContextual"/>
                          </w:rPr>
                          <m:t>resel</m:t>
                        </m:r>
                      </m:sub>
                    </m:sSub>
                    <m:r>
                      <w:rPr>
                        <w:rFonts w:ascii="Cambria Math" w:eastAsia="SimSun" w:hAnsi="Cambria Math"/>
                        <w:color w:val="FF0000"/>
                        <w:kern w:val="2"/>
                        <w14:ligatures w14:val="standardContextual"/>
                      </w:rPr>
                      <m:t xml:space="preserve">-1 , </m:t>
                    </m:r>
                  </m:oMath>
                  <w:r>
                    <w:rPr>
                      <w:rFonts w:eastAsia="맑은 고딕"/>
                      <w:color w:val="FF0000"/>
                      <w:kern w:val="2"/>
                      <w:lang w:eastAsia="en-US"/>
                      <w14:ligatures w14:val="standardContextual"/>
                    </w:rPr>
                    <w:t xml:space="preserve">where the PSFCH association is according to [6, TS 38.213]. </w:t>
                  </w:r>
                  <m:oMath>
                    <m:sSubSup>
                      <m:sSubSupPr>
                        <m:ctrlPr>
                          <w:rPr>
                            <w:rFonts w:ascii="Cambria Math" w:eastAsia="SimSun" w:hAnsi="Cambria Math"/>
                            <w:i/>
                            <w:color w:val="FF0000"/>
                            <w:kern w:val="2"/>
                            <w14:ligatures w14:val="standardContextual"/>
                          </w:rPr>
                        </m:ctrlPr>
                      </m:sSubSup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rsv</m:t>
                        </m:r>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TX</m:t>
                            </m:r>
                          </m:sub>
                        </m:sSub>
                      </m:sub>
                      <m:sup>
                        <m:r>
                          <w:rPr>
                            <w:rFonts w:ascii="Cambria Math" w:eastAsia="SimSun" w:hAnsi="Cambria Math"/>
                            <w:color w:val="FF0000"/>
                            <w:kern w:val="2"/>
                            <w14:ligatures w14:val="standardContextual"/>
                          </w:rPr>
                          <m:t>'</m:t>
                        </m:r>
                      </m:sup>
                    </m:sSubSup>
                    <m:r>
                      <w:rPr>
                        <w:rFonts w:ascii="Cambria Math" w:eastAsia="SimSun" w:hAnsi="Cambria Math"/>
                        <w:color w:val="FF0000"/>
                        <w:kern w:val="2"/>
                        <w14:ligatures w14:val="standardContextual"/>
                      </w:rPr>
                      <m:t xml:space="preserve"> </m:t>
                    </m:r>
                  </m:oMath>
                  <w:r>
                    <w:rPr>
                      <w:rFonts w:eastAsia="맑은 고딕"/>
                      <w:color w:val="FF0000"/>
                      <w:kern w:val="2"/>
                      <w14:ligatures w14:val="standardContextual"/>
                    </w:rPr>
                    <w:t xml:space="preserve">and </w:t>
                  </w:r>
                  <w:r>
                    <w:rPr>
                      <w:rFonts w:eastAsia="맑은 고딕"/>
                      <w:i/>
                      <w:color w:val="FF0000"/>
                      <w:kern w:val="2"/>
                      <w:lang w:eastAsia="en-US"/>
                      <w14:ligatures w14:val="standardContextual"/>
                    </w:rPr>
                    <w:t xml:space="preserve">Q </w:t>
                  </w:r>
                  <w:r>
                    <w:rPr>
                      <w:rFonts w:eastAsia="맑은 고딕"/>
                      <w:color w:val="FF0000"/>
                      <w:kern w:val="2"/>
                      <w14:ligatures w14:val="standardContextual"/>
                    </w:rPr>
                    <w:t>are determined as in condition c) of step 6LTE.</w:t>
                  </w:r>
                </w:p>
                <w:p w14:paraId="0C279322" w14:textId="77777777" w:rsidR="004059AD" w:rsidRDefault="005D15F6">
                  <w:pPr>
                    <w:pStyle w:val="B2"/>
                    <w:overflowPunct/>
                    <w:autoSpaceDE/>
                    <w:autoSpaceDN/>
                    <w:adjustRightInd/>
                    <w:jc w:val="both"/>
                    <w:textAlignment w:val="auto"/>
                    <w:rPr>
                      <w:rFonts w:eastAsia="맑은 고딕"/>
                      <w:color w:val="FF0000"/>
                      <w:kern w:val="2"/>
                      <w:lang w:eastAsia="en-US"/>
                      <w14:ligatures w14:val="standardContextual"/>
                    </w:rPr>
                  </w:pPr>
                  <w:r>
                    <w:rPr>
                      <w:rFonts w:eastAsia="맑은 고딕"/>
                      <w:color w:val="FF0000"/>
                      <w:kern w:val="2"/>
                      <w14:ligatures w14:val="standardContextual"/>
                    </w:rPr>
                    <w:t>-  [the priorities of the LTE SL transmission and NR PSFCH reception are such that the prioritization in clause 16.2.4.1 of [6, TS 38.213] would result in the LTE SL transmission taking precedence.]</w:t>
                  </w:r>
                </w:p>
                <w:p w14:paraId="654437EC" w14:textId="77777777" w:rsidR="004059AD" w:rsidRDefault="005D15F6">
                  <w:pPr>
                    <w:spacing w:after="180"/>
                    <w:ind w:left="568" w:hanging="284"/>
                    <w:jc w:val="both"/>
                    <w:rPr>
                      <w:rFonts w:eastAsia="맑은 고딕"/>
                      <w:sz w:val="20"/>
                      <w:szCs w:val="20"/>
                      <w:lang w:val="en-GB" w:eastAsia="en-US"/>
                    </w:rPr>
                  </w:pPr>
                  <w:r>
                    <w:rPr>
                      <w:rFonts w:eastAsia="SimSun"/>
                      <w:sz w:val="20"/>
                      <w:szCs w:val="20"/>
                      <w:lang w:val="en-GB" w:eastAsia="en-US"/>
                    </w:rPr>
                    <w:t>5a)</w:t>
                  </w:r>
                  <w:r>
                    <w:rPr>
                      <w:rFonts w:eastAsia="맑은 고딕"/>
                      <w:sz w:val="20"/>
                      <w:szCs w:val="20"/>
                      <w:lang w:val="en-GB" w:eastAsia="en-US"/>
                    </w:rPr>
                    <w:tab/>
                  </w:r>
                  <w:r>
                    <w:rPr>
                      <w:rFonts w:eastAsia="SimSun" w:hint="eastAsia"/>
                      <w:sz w:val="20"/>
                      <w:szCs w:val="20"/>
                      <w:lang w:val="en-GB" w:eastAsia="en-US"/>
                    </w:rPr>
                    <w:t>If the number of candidate single-slot resources</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w:t>
                  </w:r>
                  <w:r>
                    <w:rPr>
                      <w:rFonts w:eastAsia="SimSun" w:hint="eastAsia"/>
                      <w:sz w:val="20"/>
                      <w:szCs w:val="20"/>
                      <w:lang w:val="en-GB" w:eastAsia="en-US"/>
                    </w:rPr>
                    <w:t xml:space="preserve"> </w:t>
                  </w:r>
                  <w:r>
                    <w:rPr>
                      <w:rFonts w:eastAsia="맑은 고딕"/>
                      <w:color w:val="000000"/>
                      <w:sz w:val="20"/>
                      <w:szCs w:val="20"/>
                      <w:lang w:eastAsia="en-US"/>
                    </w:rPr>
                    <w:t xml:space="preserve">or the number of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맑은 고딕" w:hint="eastAsia"/>
                      <w:color w:val="000000"/>
                      <w:sz w:val="20"/>
                      <w:szCs w:val="20"/>
                      <w:lang w:val="en-GB"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 xml:space="preserve"> </w:t>
                  </w:r>
                  <w:r>
                    <w:rPr>
                      <w:rFonts w:eastAsia="SimSun" w:hint="eastAsia"/>
                      <w:sz w:val="20"/>
                      <w:szCs w:val="20"/>
                      <w:lang w:val="en-GB" w:eastAsia="en-US"/>
                    </w:rPr>
                    <w:t xml:space="preserve">remaining in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A</m:t>
                        </m:r>
                      </m:sub>
                    </m:sSub>
                  </m:oMath>
                  <w:r>
                    <w:rPr>
                      <w:rFonts w:eastAsia="SimSun" w:hint="eastAsia"/>
                      <w:sz w:val="20"/>
                      <w:szCs w:val="20"/>
                      <w:lang w:val="en-GB" w:eastAsia="en-US"/>
                    </w:rPr>
                    <w:t xml:space="preserve"> is smaller than </w:t>
                  </w:r>
                  <m:oMath>
                    <m:r>
                      <w:rPr>
                        <w:rFonts w:ascii="Cambria Math" w:eastAsia="SimSun" w:hAnsi="Cambria Math"/>
                        <w:sz w:val="20"/>
                        <w:szCs w:val="20"/>
                        <w:lang w:val="en-GB" w:eastAsia="en-US"/>
                      </w:rPr>
                      <m:t>X⋅</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M</m:t>
                        </m:r>
                      </m:e>
                      <m:sub>
                        <m:r>
                          <m:rPr>
                            <m:nor/>
                          </m:rPr>
                          <w:rPr>
                            <w:rFonts w:eastAsia="SimSun"/>
                            <w:i/>
                            <w:iCs/>
                            <w:sz w:val="20"/>
                            <w:szCs w:val="20"/>
                            <w:lang w:val="en-GB" w:eastAsia="en-US"/>
                          </w:rPr>
                          <m:t>total</m:t>
                        </m:r>
                      </m:sub>
                    </m:sSub>
                  </m:oMath>
                  <w:r>
                    <w:rPr>
                      <w:rFonts w:eastAsia="SimSun" w:hint="eastAsia"/>
                      <w:sz w:val="20"/>
                      <w:szCs w:val="20"/>
                      <w:lang w:val="en-GB" w:eastAsia="en-US"/>
                    </w:rPr>
                    <w:t xml:space="preserve">, </w:t>
                  </w:r>
                  <w:r>
                    <w:rPr>
                      <w:rFonts w:eastAsia="맑은 고딕"/>
                      <w:sz w:val="20"/>
                      <w:szCs w:val="20"/>
                      <w:lang w:val="en-GB" w:eastAsia="en-US"/>
                    </w:rPr>
                    <w:t xml:space="preserve">the set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S</m:t>
                        </m:r>
                      </m:e>
                      <m:sub>
                        <m:r>
                          <w:rPr>
                            <w:rFonts w:ascii="Cambria Math" w:eastAsia="맑은 고딕" w:hAnsi="Cambria Math"/>
                            <w:sz w:val="20"/>
                            <w:szCs w:val="20"/>
                            <w:lang w:val="en-GB" w:eastAsia="en-US"/>
                          </w:rPr>
                          <m:t>A</m:t>
                        </m:r>
                      </m:sub>
                    </m:sSub>
                  </m:oMath>
                  <w:r>
                    <w:rPr>
                      <w:rFonts w:eastAsia="맑은 고딕"/>
                      <w:sz w:val="20"/>
                      <w:szCs w:val="20"/>
                      <w:lang w:val="en-GB" w:eastAsia="en-US"/>
                    </w:rPr>
                    <w:t xml:space="preserve"> is initialized to the set of all the candidate single-slot resources or candidate multi-slot resources as in step 4.</w:t>
                  </w:r>
                </w:p>
                <w:p w14:paraId="052237E6" w14:textId="77777777" w:rsidR="004059AD" w:rsidRDefault="005D15F6">
                  <w:pPr>
                    <w:spacing w:before="120" w:after="120"/>
                    <w:jc w:val="center"/>
                    <w:rPr>
                      <w:color w:val="FF0000"/>
                      <w:sz w:val="22"/>
                      <w:szCs w:val="22"/>
                    </w:rPr>
                  </w:pPr>
                  <w:r>
                    <w:rPr>
                      <w:color w:val="FF0000"/>
                      <w:sz w:val="22"/>
                      <w:szCs w:val="22"/>
                    </w:rPr>
                    <w:t>&lt;Unchanged part omitted&gt;</w:t>
                  </w:r>
                </w:p>
                <w:p w14:paraId="0CC719E5" w14:textId="77777777" w:rsidR="004059AD" w:rsidRDefault="005D15F6">
                  <w:pPr>
                    <w:spacing w:before="40" w:after="40"/>
                  </w:pPr>
                  <w:r>
                    <w:rPr>
                      <w:color w:val="FF0000"/>
                      <w:sz w:val="22"/>
                      <w:szCs w:val="22"/>
                      <w:lang w:eastAsia="zh-CN"/>
                    </w:rPr>
                    <w:t>---------------- End of Text Proposal for TS 38.214 ------------------------------</w:t>
                  </w:r>
                </w:p>
              </w:tc>
            </w:tr>
          </w:tbl>
          <w:p w14:paraId="24AE4EDF"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026F4975" w14:textId="77777777" w:rsidR="004059AD" w:rsidRDefault="004059AD">
      <w:pPr>
        <w:snapToGrid w:val="0"/>
        <w:jc w:val="both"/>
        <w:rPr>
          <w:sz w:val="22"/>
          <w:szCs w:val="22"/>
        </w:rPr>
      </w:pPr>
    </w:p>
    <w:p w14:paraId="0261B392" w14:textId="77777777" w:rsidR="004059AD" w:rsidRDefault="004059AD">
      <w:pPr>
        <w:snapToGrid w:val="0"/>
        <w:jc w:val="both"/>
        <w:rPr>
          <w:sz w:val="22"/>
          <w:szCs w:val="22"/>
        </w:rPr>
      </w:pPr>
    </w:p>
    <w:p w14:paraId="7932A60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27176D85"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9</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9</w:t>
      </w:r>
      <w:r>
        <w:rPr>
          <w:rFonts w:ascii="Calibri" w:hAnsi="Calibri"/>
          <w:sz w:val="22"/>
          <w:szCs w:val="22"/>
        </w:rPr>
        <w:t xml:space="preserve"> (I) can be acceptable.</w:t>
      </w:r>
    </w:p>
    <w:p w14:paraId="48D14E93" w14:textId="77777777" w:rsidR="004059AD" w:rsidRDefault="004059AD" w:rsidP="00F23CD5">
      <w:pPr>
        <w:snapToGrid w:val="0"/>
        <w:spacing w:after="0"/>
        <w:jc w:val="both"/>
        <w:rPr>
          <w:rFonts w:ascii="Calibri" w:hAnsi="Calibri" w:cs="Calibri"/>
          <w:b/>
          <w:i/>
          <w:sz w:val="22"/>
          <w:szCs w:val="22"/>
        </w:rPr>
      </w:pPr>
    </w:p>
    <w:p w14:paraId="20C02D47"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9</w:t>
      </w:r>
      <w:r>
        <w:rPr>
          <w:rFonts w:ascii="Calibri" w:hAnsi="Calibri" w:cs="Calibri"/>
          <w:b/>
          <w:i/>
          <w:sz w:val="22"/>
          <w:szCs w:val="22"/>
        </w:rPr>
        <w:t xml:space="preserve"> (I):</w:t>
      </w:r>
    </w:p>
    <w:p w14:paraId="0795C866"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Reason for change: </w:t>
      </w:r>
    </w:p>
    <w:p w14:paraId="1835AF19"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Currently UE does not exclude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associated with a PSFCH resource that overlaps an LTE SL resource selected by the UE’s own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w:t>
      </w:r>
    </w:p>
    <w:p w14:paraId="5E8B14D7"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8AB763E"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Introducing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5LTE4 to the resource (re-)selection procedure to exclude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associated with a PSFCH resource that overlaps an LTE SL resource selected by the UE’s own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w:t>
      </w:r>
    </w:p>
    <w:p w14:paraId="04E3DED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4E8F8C2"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Degraded performance of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due to AGC issue caused by PSFCH transmissions overlapping in time, unnecessary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retransmissions.</w:t>
      </w:r>
    </w:p>
    <w:p w14:paraId="689C00B8"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13F92F05" w14:textId="77777777">
        <w:trPr>
          <w:jc w:val="center"/>
        </w:trPr>
        <w:tc>
          <w:tcPr>
            <w:tcW w:w="8926" w:type="dxa"/>
          </w:tcPr>
          <w:p w14:paraId="43D46F4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7BEE2B8"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10C8F74" w14:textId="77777777" w:rsidR="004059AD" w:rsidRDefault="005D15F6">
            <w:pPr>
              <w:spacing w:before="120" w:after="120"/>
              <w:jc w:val="center"/>
              <w:rPr>
                <w:color w:val="FF0000"/>
                <w:sz w:val="22"/>
                <w:szCs w:val="22"/>
              </w:rPr>
            </w:pPr>
            <w:r>
              <w:rPr>
                <w:color w:val="FF0000"/>
                <w:sz w:val="22"/>
                <w:szCs w:val="22"/>
              </w:rPr>
              <w:t>&lt;Unchanged part omitted&gt;</w:t>
            </w:r>
          </w:p>
          <w:p w14:paraId="59E80A1D" w14:textId="77777777" w:rsidR="004059AD" w:rsidRDefault="005D15F6">
            <w:pPr>
              <w:spacing w:after="180"/>
              <w:ind w:left="568" w:hanging="284"/>
              <w:jc w:val="both"/>
              <w:rPr>
                <w:rFonts w:eastAsia="맑은 고딕"/>
                <w:color w:val="FF0000"/>
                <w:kern w:val="2"/>
                <w:sz w:val="20"/>
                <w:szCs w:val="20"/>
                <w:lang w:val="en-GB" w:eastAsia="en-US"/>
                <w14:ligatures w14:val="standardContextual"/>
              </w:rPr>
            </w:pPr>
            <w:r>
              <w:rPr>
                <w:rFonts w:eastAsia="맑은 고딕"/>
                <w:color w:val="FF0000"/>
                <w:kern w:val="2"/>
                <w:sz w:val="20"/>
                <w:szCs w:val="20"/>
                <w:lang w:val="en-GB"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R</m:t>
                  </m:r>
                </m:e>
                <m:sub>
                  <m:r>
                    <m:rPr>
                      <m:sty m:val="p"/>
                    </m:rPr>
                    <w:rPr>
                      <w:rFonts w:ascii="Cambria Math" w:eastAsia="SimSun" w:hAnsi="Cambria Math"/>
                      <w:color w:val="FF0000"/>
                      <w:kern w:val="2"/>
                      <w:sz w:val="20"/>
                      <w:szCs w:val="20"/>
                      <w:lang w:val="en-GB" w:eastAsia="en-GB"/>
                      <w14:ligatures w14:val="standardContextual"/>
                    </w:rPr>
                    <m:t>x,y</m:t>
                  </m:r>
                </m:sub>
              </m:sSub>
            </m:oMath>
            <w:r>
              <w:rPr>
                <w:rFonts w:eastAsia="맑은 고딕"/>
                <w:color w:val="FF0000"/>
                <w:kern w:val="2"/>
                <w:sz w:val="20"/>
                <w:szCs w:val="20"/>
                <w:lang w:val="en-GB" w:eastAsia="en-US"/>
                <w14:ligatures w14:val="standardContextual"/>
              </w:rPr>
              <w:t xml:space="preserve"> from the set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S</m:t>
                  </m:r>
                </m:e>
                <m:sub>
                  <m:r>
                    <w:rPr>
                      <w:rFonts w:ascii="Cambria Math" w:eastAsia="SimSun" w:hAnsi="Cambria Math"/>
                      <w:color w:val="FF0000"/>
                      <w:kern w:val="2"/>
                      <w:sz w:val="20"/>
                      <w:szCs w:val="20"/>
                      <w:lang w:val="en-GB" w:eastAsia="en-GB"/>
                      <w14:ligatures w14:val="standardContextual"/>
                    </w:rPr>
                    <m:t>A</m:t>
                  </m:r>
                </m:sub>
              </m:sSub>
            </m:oMath>
            <w:r>
              <w:rPr>
                <w:rFonts w:eastAsia="맑은 고딕"/>
                <w:color w:val="FF0000"/>
                <w:kern w:val="2"/>
                <w:sz w:val="20"/>
                <w:szCs w:val="20"/>
                <w:lang w:val="en-GB" w:eastAsia="en-US"/>
                <w14:ligatures w14:val="standardContextual"/>
              </w:rPr>
              <w:t xml:space="preserve"> if all the following conditions are met:</w:t>
            </w:r>
          </w:p>
          <w:p w14:paraId="35D8E47C" w14:textId="77777777" w:rsidR="004059AD" w:rsidRDefault="005D15F6">
            <w:pPr>
              <w:spacing w:after="180"/>
              <w:ind w:left="851" w:hanging="284"/>
              <w:jc w:val="both"/>
              <w:rPr>
                <w:rFonts w:eastAsia="맑은 고딕"/>
                <w:color w:val="FF0000"/>
                <w:kern w:val="2"/>
                <w:sz w:val="20"/>
                <w:szCs w:val="20"/>
                <w:lang w:val="en-GB" w:eastAsia="en-US"/>
                <w14:ligatures w14:val="standardContextual"/>
              </w:rPr>
            </w:pPr>
            <w:r>
              <w:rPr>
                <w:rFonts w:eastAsia="맑은 고딕"/>
                <w:color w:val="FF0000"/>
                <w:kern w:val="2"/>
                <w:sz w:val="20"/>
                <w:szCs w:val="20"/>
                <w:lang w:val="en-GB" w:eastAsia="en-US"/>
                <w14:ligatures w14:val="standardContextual"/>
              </w:rPr>
              <w:t>-</w:t>
            </w:r>
            <w:r>
              <w:rPr>
                <w:rFonts w:eastAsia="맑은 고딕"/>
                <w:color w:val="FF0000"/>
                <w:kern w:val="2"/>
                <w:sz w:val="20"/>
                <w:szCs w:val="20"/>
                <w:lang w:val="en-GB" w:eastAsia="en-US"/>
                <w14:ligatures w14:val="standardContextual"/>
              </w:rPr>
              <w:tab/>
              <w:t>the resource pool is configured with PSFCH resources;</w:t>
            </w:r>
          </w:p>
          <w:p w14:paraId="5CC24834" w14:textId="77777777" w:rsidR="004059AD" w:rsidRDefault="005D15F6">
            <w:pPr>
              <w:spacing w:after="180"/>
              <w:ind w:left="851" w:hanging="284"/>
              <w:jc w:val="both"/>
              <w:rPr>
                <w:rFonts w:eastAsia="맑은 고딕"/>
                <w:color w:val="FF0000"/>
                <w:kern w:val="2"/>
                <w:sz w:val="20"/>
                <w:szCs w:val="20"/>
                <w:lang w:val="en-GB" w:eastAsia="en-US"/>
                <w14:ligatures w14:val="standardContextual"/>
              </w:rPr>
            </w:pPr>
            <w:r>
              <w:rPr>
                <w:rFonts w:eastAsia="맑은 고딕"/>
                <w:color w:val="FF0000"/>
                <w:kern w:val="2"/>
                <w:sz w:val="20"/>
                <w:szCs w:val="20"/>
                <w:lang w:val="en-GB" w:eastAsia="en-US"/>
                <w14:ligatures w14:val="standardContextual"/>
              </w:rPr>
              <w:t>-</w:t>
            </w:r>
            <w:r>
              <w:rPr>
                <w:rFonts w:eastAsia="맑은 고딕"/>
                <w:color w:val="FF0000"/>
                <w:kern w:val="2"/>
                <w:sz w:val="20"/>
                <w:szCs w:val="20"/>
                <w:lang w:val="en-GB" w:eastAsia="en-US"/>
                <w14:ligatures w14:val="standardContextual"/>
              </w:rPr>
              <w:tab/>
              <w:t xml:space="preserve">the UE has a selected sidelink grant for LTE V2X </w:t>
            </w:r>
            <w:r>
              <w:rPr>
                <w:rFonts w:eastAsia="맑은 고딕"/>
                <w:color w:val="FF0000"/>
                <w:kern w:val="2"/>
                <w:sz w:val="20"/>
                <w:szCs w:val="20"/>
                <w:lang w:val="en-GB"/>
                <w14:ligatures w14:val="standardContextual"/>
              </w:rPr>
              <w:t>sidelink</w:t>
            </w:r>
            <w:r>
              <w:rPr>
                <w:rFonts w:eastAsia="맑은 고딕"/>
                <w:color w:val="FF0000"/>
                <w:kern w:val="2"/>
                <w:sz w:val="20"/>
                <w:szCs w:val="20"/>
                <w:lang w:val="en-GB" w:eastAsia="en-US"/>
                <w14:ligatures w14:val="standardContextual"/>
              </w:rPr>
              <w:t xml:space="preserve"> according to [19, TS 36.321]</w:t>
            </w:r>
            <w:r>
              <w:rPr>
                <w:rFonts w:eastAsia="맑은 고딕"/>
                <w:color w:val="FF0000"/>
                <w:kern w:val="2"/>
                <w:sz w:val="20"/>
                <w:szCs w:val="20"/>
                <w:lang w:val="en-GB"/>
                <w14:ligatures w14:val="standardContextual"/>
              </w:rPr>
              <w:t>;</w:t>
            </w:r>
          </w:p>
          <w:p w14:paraId="2458E6F5" w14:textId="77777777" w:rsidR="004059AD" w:rsidRDefault="005D15F6">
            <w:pPr>
              <w:spacing w:after="180"/>
              <w:ind w:left="851" w:hanging="284"/>
              <w:jc w:val="both"/>
              <w:rPr>
                <w:rFonts w:eastAsia="맑은 고딕"/>
                <w:color w:val="FF0000"/>
                <w:kern w:val="2"/>
                <w:sz w:val="20"/>
                <w:szCs w:val="20"/>
                <w:lang w:val="en-GB" w:eastAsia="en-GB"/>
                <w14:ligatures w14:val="standardContextual"/>
              </w:rPr>
            </w:pPr>
            <w:r>
              <w:rPr>
                <w:rFonts w:eastAsia="맑은 고딕"/>
                <w:color w:val="FF0000"/>
                <w:kern w:val="2"/>
                <w:sz w:val="20"/>
                <w:szCs w:val="20"/>
                <w:lang w:val="en-GB" w:eastAsia="en-US"/>
                <w14:ligatures w14:val="standardContextual"/>
              </w:rPr>
              <w:t>-</w:t>
            </w:r>
            <w:r>
              <w:rPr>
                <w:rFonts w:eastAsia="맑은 고딕"/>
                <w:color w:val="FF0000"/>
                <w:kern w:val="2"/>
                <w:sz w:val="20"/>
                <w:szCs w:val="20"/>
                <w:lang w:val="en-GB" w:eastAsia="en-US"/>
                <w14:ligatures w14:val="standardContextual"/>
              </w:rPr>
              <w:tab/>
              <w:t xml:space="preserve">the selected sidelink grant for LTE V2X </w:t>
            </w:r>
            <w:r>
              <w:rPr>
                <w:rFonts w:eastAsia="맑은 고딕"/>
                <w:color w:val="FF0000"/>
                <w:kern w:val="2"/>
                <w:sz w:val="20"/>
                <w:szCs w:val="20"/>
                <w:lang w:val="en-GB"/>
                <w14:ligatures w14:val="standardContextual"/>
              </w:rPr>
              <w:t>sidelink</w:t>
            </w:r>
            <w:r>
              <w:rPr>
                <w:rFonts w:eastAsia="맑은 고딕"/>
                <w:color w:val="FF0000"/>
                <w:kern w:val="2"/>
                <w:sz w:val="20"/>
                <w:szCs w:val="20"/>
                <w:lang w:val="en-GB"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R</m:t>
                  </m:r>
                </m:e>
                <m:sub>
                  <m:r>
                    <w:rPr>
                      <w:rFonts w:ascii="Cambria Math" w:eastAsia="SimSun" w:hAnsi="Cambria Math"/>
                      <w:color w:val="FF0000"/>
                      <w:kern w:val="2"/>
                      <w:sz w:val="20"/>
                      <w:szCs w:val="20"/>
                      <w:lang w:val="en-GB" w:eastAsia="en-GB"/>
                      <w14:ligatures w14:val="standardContextual"/>
                    </w:rPr>
                    <m:t>x,y+j×</m:t>
                  </m:r>
                  <m:sSubSup>
                    <m:sSubSupPr>
                      <m:ctrlPr>
                        <w:rPr>
                          <w:rFonts w:ascii="Cambria Math" w:eastAsia="SimSun" w:hAnsi="Cambria Math"/>
                          <w:i/>
                          <w:color w:val="FF0000"/>
                          <w:kern w:val="2"/>
                          <w:sz w:val="20"/>
                          <w:szCs w:val="20"/>
                          <w:lang w:val="en-GB" w:eastAsia="en-GB"/>
                          <w14:ligatures w14:val="standardContextual"/>
                        </w:rPr>
                      </m:ctrlPr>
                    </m:sSubSupPr>
                    <m:e>
                      <m:r>
                        <w:rPr>
                          <w:rFonts w:ascii="Cambria Math" w:eastAsia="SimSun" w:hAnsi="Cambria Math"/>
                          <w:color w:val="FF0000"/>
                          <w:kern w:val="2"/>
                          <w:sz w:val="20"/>
                          <w:szCs w:val="20"/>
                          <w:lang w:val="en-GB" w:eastAsia="en-GB"/>
                          <w14:ligatures w14:val="standardContextual"/>
                        </w:rPr>
                        <m:t>P</m:t>
                      </m:r>
                    </m:e>
                    <m:sub>
                      <m:r>
                        <w:rPr>
                          <w:rFonts w:ascii="Cambria Math" w:eastAsia="SimSun" w:hAnsi="Cambria Math"/>
                          <w:color w:val="FF0000"/>
                          <w:kern w:val="2"/>
                          <w:sz w:val="20"/>
                          <w:szCs w:val="20"/>
                          <w:lang w:val="en-GB" w:eastAsia="en-GB"/>
                          <w14:ligatures w14:val="standardContextual"/>
                        </w:rPr>
                        <m:t>rsv</m:t>
                      </m:r>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p</m:t>
                          </m:r>
                        </m:e>
                        <m:sub>
                          <m:r>
                            <w:rPr>
                              <w:rFonts w:ascii="Cambria Math" w:eastAsia="SimSun" w:hAnsi="Cambria Math"/>
                              <w:color w:val="FF0000"/>
                              <w:kern w:val="2"/>
                              <w:sz w:val="20"/>
                              <w:szCs w:val="20"/>
                              <w:lang w:val="en-GB" w:eastAsia="en-GB"/>
                              <w14:ligatures w14:val="standardContextual"/>
                            </w:rPr>
                            <m:t>TX</m:t>
                          </m:r>
                        </m:sub>
                      </m:sSub>
                    </m:sub>
                    <m:sup>
                      <m:r>
                        <w:rPr>
                          <w:rFonts w:ascii="Cambria Math" w:eastAsia="SimSun" w:hAnsi="Cambria Math"/>
                          <w:color w:val="FF0000"/>
                          <w:kern w:val="2"/>
                          <w:sz w:val="20"/>
                          <w:szCs w:val="20"/>
                          <w:lang w:val="en-GB" w:eastAsia="en-GB"/>
                          <w14:ligatures w14:val="standardContextual"/>
                        </w:rPr>
                        <m:t>'</m:t>
                      </m:r>
                    </m:sup>
                  </m:sSubSup>
                </m:sub>
              </m:sSub>
            </m:oMath>
            <w:r>
              <w:rPr>
                <w:rFonts w:eastAsia="맑은 고딕"/>
                <w:color w:val="FF0000"/>
                <w:kern w:val="2"/>
                <w:sz w:val="20"/>
                <w:szCs w:val="20"/>
                <w:lang w:val="en-GB" w:eastAsia="en-US"/>
                <w14:ligatures w14:val="standardContextual"/>
              </w:rPr>
              <w:t xml:space="preserve"> for </w:t>
            </w:r>
            <w:r>
              <w:rPr>
                <w:rFonts w:eastAsia="맑은 고딕"/>
                <w:i/>
                <w:color w:val="FF0000"/>
                <w:kern w:val="2"/>
                <w:sz w:val="20"/>
                <w:szCs w:val="20"/>
                <w:lang w:val="en-GB" w:eastAsia="en-US"/>
                <w14:ligatures w14:val="standardContextual"/>
              </w:rPr>
              <w:t>j=</w:t>
            </w:r>
            <w:r>
              <w:rPr>
                <w:rFonts w:eastAsia="맑은 고딕"/>
                <w:color w:val="FF0000"/>
                <w:kern w:val="2"/>
                <w:sz w:val="20"/>
                <w:szCs w:val="20"/>
                <w:lang w:val="en-GB" w:eastAsia="en-US"/>
                <w14:ligatures w14:val="standardContextual"/>
              </w:rPr>
              <w:t xml:space="preserve">0, 1, …,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C</m:t>
                  </m:r>
                </m:e>
                <m:sub>
                  <m:r>
                    <w:rPr>
                      <w:rFonts w:ascii="Cambria Math" w:eastAsia="SimSun" w:hAnsi="Cambria Math"/>
                      <w:color w:val="FF0000"/>
                      <w:kern w:val="2"/>
                      <w:sz w:val="20"/>
                      <w:szCs w:val="20"/>
                      <w:lang w:val="en-GB" w:eastAsia="en-GB"/>
                      <w14:ligatures w14:val="standardContextual"/>
                    </w:rPr>
                    <m:t>resel</m:t>
                  </m:r>
                </m:sub>
              </m:sSub>
              <m:r>
                <w:rPr>
                  <w:rFonts w:ascii="Cambria Math" w:eastAsia="SimSun" w:hAnsi="Cambria Math"/>
                  <w:color w:val="FF0000"/>
                  <w:kern w:val="2"/>
                  <w:sz w:val="20"/>
                  <w:szCs w:val="20"/>
                  <w:lang w:val="en-GB" w:eastAsia="en-GB"/>
                  <w14:ligatures w14:val="standardContextual"/>
                </w:rPr>
                <m:t xml:space="preserve">-1 , </m:t>
              </m:r>
            </m:oMath>
            <w:r>
              <w:rPr>
                <w:rFonts w:eastAsia="맑은 고딕"/>
                <w:color w:val="FF0000"/>
                <w:kern w:val="2"/>
                <w:sz w:val="20"/>
                <w:szCs w:val="20"/>
                <w:lang w:val="en-GB" w:eastAsia="en-US"/>
                <w14:ligatures w14:val="standardContextual"/>
              </w:rPr>
              <w:t>where the PSFCH association is according to [6, TS 38.213].</w:t>
            </w:r>
          </w:p>
          <w:p w14:paraId="01A10658" w14:textId="77777777" w:rsidR="004059AD" w:rsidRDefault="005D15F6">
            <w:pPr>
              <w:spacing w:after="180"/>
              <w:ind w:left="568" w:hanging="284"/>
              <w:jc w:val="both"/>
              <w:rPr>
                <w:rFonts w:eastAsia="맑은 고딕"/>
                <w:sz w:val="20"/>
                <w:szCs w:val="20"/>
                <w:lang w:val="en-GB" w:eastAsia="en-US"/>
              </w:rPr>
            </w:pPr>
            <w:r>
              <w:rPr>
                <w:rFonts w:eastAsia="SimSun"/>
                <w:sz w:val="20"/>
                <w:szCs w:val="20"/>
                <w:lang w:val="en-GB" w:eastAsia="en-US"/>
              </w:rPr>
              <w:t>5a)</w:t>
            </w:r>
            <w:r>
              <w:rPr>
                <w:rFonts w:eastAsia="맑은 고딕"/>
                <w:sz w:val="20"/>
                <w:szCs w:val="20"/>
                <w:lang w:val="en-GB" w:eastAsia="en-US"/>
              </w:rPr>
              <w:tab/>
            </w:r>
            <w:r>
              <w:rPr>
                <w:rFonts w:eastAsia="SimSun" w:hint="eastAsia"/>
                <w:sz w:val="20"/>
                <w:szCs w:val="20"/>
                <w:lang w:val="en-GB" w:eastAsia="en-US"/>
              </w:rPr>
              <w:t>If the number of candidate single-slot resources</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w:t>
            </w:r>
            <w:r>
              <w:rPr>
                <w:rFonts w:eastAsia="SimSun" w:hint="eastAsia"/>
                <w:sz w:val="20"/>
                <w:szCs w:val="20"/>
                <w:lang w:val="en-GB" w:eastAsia="en-US"/>
              </w:rPr>
              <w:t xml:space="preserve"> </w:t>
            </w:r>
            <w:r>
              <w:rPr>
                <w:rFonts w:eastAsia="맑은 고딕"/>
                <w:color w:val="000000"/>
                <w:sz w:val="20"/>
                <w:szCs w:val="20"/>
                <w:lang w:eastAsia="en-US"/>
              </w:rPr>
              <w:t xml:space="preserve">or the number of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맑은 고딕" w:hint="eastAsia"/>
                <w:color w:val="000000"/>
                <w:sz w:val="20"/>
                <w:szCs w:val="20"/>
                <w:lang w:val="en-GB"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 xml:space="preserve"> </w:t>
            </w:r>
            <w:r>
              <w:rPr>
                <w:rFonts w:eastAsia="SimSun" w:hint="eastAsia"/>
                <w:sz w:val="20"/>
                <w:szCs w:val="20"/>
                <w:lang w:val="en-GB" w:eastAsia="en-US"/>
              </w:rPr>
              <w:t xml:space="preserve">remaining in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A</m:t>
                  </m:r>
                </m:sub>
              </m:sSub>
            </m:oMath>
            <w:r>
              <w:rPr>
                <w:rFonts w:eastAsia="SimSun" w:hint="eastAsia"/>
                <w:sz w:val="20"/>
                <w:szCs w:val="20"/>
                <w:lang w:val="en-GB" w:eastAsia="en-US"/>
              </w:rPr>
              <w:t xml:space="preserve"> is smaller than </w:t>
            </w:r>
            <m:oMath>
              <m:r>
                <w:rPr>
                  <w:rFonts w:ascii="Cambria Math" w:eastAsia="SimSun" w:hAnsi="Cambria Math"/>
                  <w:sz w:val="20"/>
                  <w:szCs w:val="20"/>
                  <w:lang w:val="en-GB" w:eastAsia="en-US"/>
                </w:rPr>
                <m:t>X⋅</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M</m:t>
                  </m:r>
                </m:e>
                <m:sub>
                  <m:r>
                    <m:rPr>
                      <m:nor/>
                    </m:rPr>
                    <w:rPr>
                      <w:rFonts w:eastAsia="SimSun"/>
                      <w:i/>
                      <w:iCs/>
                      <w:sz w:val="20"/>
                      <w:szCs w:val="20"/>
                      <w:lang w:val="en-GB" w:eastAsia="en-US"/>
                    </w:rPr>
                    <m:t>total</m:t>
                  </m:r>
                </m:sub>
              </m:sSub>
            </m:oMath>
            <w:r>
              <w:rPr>
                <w:rFonts w:eastAsia="SimSun" w:hint="eastAsia"/>
                <w:sz w:val="20"/>
                <w:szCs w:val="20"/>
                <w:lang w:val="en-GB" w:eastAsia="en-US"/>
              </w:rPr>
              <w:t xml:space="preserve">, </w:t>
            </w:r>
            <w:r>
              <w:rPr>
                <w:rFonts w:eastAsia="맑은 고딕"/>
                <w:sz w:val="20"/>
                <w:szCs w:val="20"/>
                <w:lang w:val="en-GB" w:eastAsia="en-US"/>
              </w:rPr>
              <w:t xml:space="preserve">the set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S</m:t>
                  </m:r>
                </m:e>
                <m:sub>
                  <m:r>
                    <w:rPr>
                      <w:rFonts w:ascii="Cambria Math" w:eastAsia="맑은 고딕" w:hAnsi="Cambria Math"/>
                      <w:sz w:val="20"/>
                      <w:szCs w:val="20"/>
                      <w:lang w:val="en-GB" w:eastAsia="en-US"/>
                    </w:rPr>
                    <m:t>A</m:t>
                  </m:r>
                </m:sub>
              </m:sSub>
            </m:oMath>
            <w:r>
              <w:rPr>
                <w:rFonts w:eastAsia="맑은 고딕"/>
                <w:sz w:val="20"/>
                <w:szCs w:val="20"/>
                <w:lang w:val="en-GB" w:eastAsia="en-US"/>
              </w:rPr>
              <w:t xml:space="preserve"> is initialized to the set of all the candidate single-slot resources or candidate multi-slot resources as in step 4.</w:t>
            </w:r>
          </w:p>
          <w:p w14:paraId="197D206F" w14:textId="77777777" w:rsidR="004059AD" w:rsidRDefault="005D15F6">
            <w:pPr>
              <w:spacing w:before="120" w:after="120"/>
              <w:jc w:val="center"/>
              <w:rPr>
                <w:color w:val="FF0000"/>
                <w:sz w:val="22"/>
                <w:szCs w:val="22"/>
              </w:rPr>
            </w:pPr>
            <w:r>
              <w:rPr>
                <w:color w:val="FF0000"/>
                <w:sz w:val="22"/>
                <w:szCs w:val="22"/>
              </w:rPr>
              <w:t>&lt;Unchanged part omitted&gt;</w:t>
            </w:r>
          </w:p>
          <w:p w14:paraId="7051FA38" w14:textId="77777777" w:rsidR="004059AD" w:rsidRDefault="005D15F6">
            <w:pPr>
              <w:spacing w:before="40" w:after="40"/>
            </w:pPr>
            <w:r>
              <w:rPr>
                <w:color w:val="FF0000"/>
                <w:sz w:val="22"/>
                <w:szCs w:val="22"/>
                <w:lang w:eastAsia="zh-CN"/>
              </w:rPr>
              <w:t>---------------- End of Text Proposal for TS 38.214 ------------------------------</w:t>
            </w:r>
          </w:p>
        </w:tc>
      </w:tr>
    </w:tbl>
    <w:p w14:paraId="598D87A4"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1C164393"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997A98"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00CECC"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0A16B8"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24F6A9F5" w14:textId="77777777">
        <w:tc>
          <w:tcPr>
            <w:tcW w:w="1345" w:type="dxa"/>
            <w:tcBorders>
              <w:top w:val="single" w:sz="4" w:space="0" w:color="auto"/>
              <w:left w:val="single" w:sz="4" w:space="0" w:color="auto"/>
              <w:bottom w:val="single" w:sz="4" w:space="0" w:color="auto"/>
              <w:right w:val="single" w:sz="4" w:space="0" w:color="auto"/>
            </w:tcBorders>
          </w:tcPr>
          <w:p w14:paraId="1D2B10C2" w14:textId="77777777" w:rsidR="004059AD" w:rsidRPr="006E7397" w:rsidRDefault="005D15F6">
            <w:pPr>
              <w:pStyle w:val="ab"/>
              <w:spacing w:after="0"/>
              <w:rPr>
                <w:rFonts w:ascii="Calibri" w:eastAsia="DengXian" w:hAnsi="Calibri" w:cs="Calibri"/>
                <w:sz w:val="22"/>
                <w:szCs w:val="22"/>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182E985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E977F2C" w14:textId="77777777" w:rsidR="004059AD" w:rsidRPr="006E7397" w:rsidRDefault="004059AD">
            <w:pPr>
              <w:pStyle w:val="ab"/>
              <w:spacing w:after="0"/>
              <w:rPr>
                <w:rFonts w:ascii="Calibri" w:eastAsia="DengXian" w:hAnsi="Calibri" w:cs="Calibri"/>
                <w:sz w:val="22"/>
                <w:szCs w:val="22"/>
              </w:rPr>
            </w:pPr>
          </w:p>
        </w:tc>
      </w:tr>
      <w:tr w:rsidR="004059AD" w14:paraId="1C91F205" w14:textId="77777777">
        <w:tc>
          <w:tcPr>
            <w:tcW w:w="1345" w:type="dxa"/>
            <w:tcBorders>
              <w:top w:val="single" w:sz="4" w:space="0" w:color="auto"/>
              <w:left w:val="single" w:sz="4" w:space="0" w:color="auto"/>
              <w:bottom w:val="single" w:sz="4" w:space="0" w:color="auto"/>
              <w:right w:val="single" w:sz="4" w:space="0" w:color="auto"/>
            </w:tcBorders>
          </w:tcPr>
          <w:p w14:paraId="25E2CFD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CATT/CICTCI</w:t>
            </w:r>
          </w:p>
        </w:tc>
        <w:tc>
          <w:tcPr>
            <w:tcW w:w="1123" w:type="dxa"/>
            <w:tcBorders>
              <w:top w:val="single" w:sz="4" w:space="0" w:color="auto"/>
              <w:left w:val="single" w:sz="4" w:space="0" w:color="auto"/>
              <w:bottom w:val="single" w:sz="4" w:space="0" w:color="auto"/>
              <w:right w:val="single" w:sz="4" w:space="0" w:color="auto"/>
            </w:tcBorders>
          </w:tcPr>
          <w:p w14:paraId="094CD2B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633C54E6"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Not belong to maintenance</w:t>
            </w:r>
          </w:p>
        </w:tc>
      </w:tr>
      <w:tr w:rsidR="004059AD" w14:paraId="5B60881C" w14:textId="77777777">
        <w:tc>
          <w:tcPr>
            <w:tcW w:w="1345" w:type="dxa"/>
            <w:tcBorders>
              <w:top w:val="single" w:sz="4" w:space="0" w:color="auto"/>
              <w:left w:val="single" w:sz="4" w:space="0" w:color="auto"/>
              <w:bottom w:val="single" w:sz="4" w:space="0" w:color="auto"/>
              <w:right w:val="single" w:sz="4" w:space="0" w:color="auto"/>
            </w:tcBorders>
          </w:tcPr>
          <w:p w14:paraId="25FE63F6" w14:textId="77777777" w:rsidR="004059AD" w:rsidRPr="006E7397" w:rsidRDefault="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2B4DAC69"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5DDBFC07"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This seems to introducing new functionality not agreed during the work item</w:t>
            </w:r>
          </w:p>
        </w:tc>
      </w:tr>
      <w:tr w:rsidR="004059AD" w14:paraId="378B17DD" w14:textId="77777777">
        <w:tc>
          <w:tcPr>
            <w:tcW w:w="1345" w:type="dxa"/>
            <w:tcBorders>
              <w:top w:val="single" w:sz="4" w:space="0" w:color="auto"/>
              <w:left w:val="single" w:sz="4" w:space="0" w:color="auto"/>
              <w:bottom w:val="single" w:sz="4" w:space="0" w:color="auto"/>
              <w:right w:val="single" w:sz="4" w:space="0" w:color="auto"/>
            </w:tcBorders>
          </w:tcPr>
          <w:p w14:paraId="215285C5"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75E2AA1C" w14:textId="77777777" w:rsidR="004059AD" w:rsidRPr="006E7397" w:rsidRDefault="005D15F6">
            <w:pPr>
              <w:pStyle w:val="ab"/>
              <w:spacing w:after="0"/>
              <w:rPr>
                <w:rFonts w:ascii="Calibri" w:eastAsia="DengXian" w:hAnsi="Calibri" w:cs="Calibri"/>
                <w:sz w:val="22"/>
                <w:szCs w:val="22"/>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3A4E252"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It is an optimization, and there is no agreement corresponding to this TP.</w:t>
            </w:r>
          </w:p>
        </w:tc>
      </w:tr>
      <w:tr w:rsidR="004059AD" w14:paraId="0EC8440A" w14:textId="77777777">
        <w:tc>
          <w:tcPr>
            <w:tcW w:w="1345" w:type="dxa"/>
            <w:tcBorders>
              <w:top w:val="single" w:sz="4" w:space="0" w:color="auto"/>
              <w:left w:val="single" w:sz="4" w:space="0" w:color="auto"/>
              <w:bottom w:val="single" w:sz="4" w:space="0" w:color="auto"/>
              <w:right w:val="single" w:sz="4" w:space="0" w:color="auto"/>
            </w:tcBorders>
          </w:tcPr>
          <w:p w14:paraId="6E1F5C5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Vivo2</w:t>
            </w:r>
          </w:p>
        </w:tc>
        <w:tc>
          <w:tcPr>
            <w:tcW w:w="1123" w:type="dxa"/>
            <w:tcBorders>
              <w:top w:val="single" w:sz="4" w:space="0" w:color="auto"/>
              <w:left w:val="single" w:sz="4" w:space="0" w:color="auto"/>
              <w:bottom w:val="single" w:sz="4" w:space="0" w:color="auto"/>
              <w:right w:val="single" w:sz="4" w:space="0" w:color="auto"/>
            </w:tcBorders>
          </w:tcPr>
          <w:p w14:paraId="44265464"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0D8051A1"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this change needs new agreements/functions, thus is not preferred in this late stage.</w:t>
            </w:r>
          </w:p>
        </w:tc>
      </w:tr>
      <w:tr w:rsidR="005D15F6" w14:paraId="1617377B" w14:textId="77777777">
        <w:tc>
          <w:tcPr>
            <w:tcW w:w="1345" w:type="dxa"/>
            <w:tcBorders>
              <w:top w:val="single" w:sz="4" w:space="0" w:color="auto"/>
              <w:left w:val="single" w:sz="4" w:space="0" w:color="auto"/>
              <w:bottom w:val="single" w:sz="4" w:space="0" w:color="auto"/>
              <w:right w:val="single" w:sz="4" w:space="0" w:color="auto"/>
            </w:tcBorders>
          </w:tcPr>
          <w:p w14:paraId="33E6F01A"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Huawei, HiSilicon</w:t>
            </w:r>
          </w:p>
        </w:tc>
        <w:tc>
          <w:tcPr>
            <w:tcW w:w="1123" w:type="dxa"/>
            <w:tcBorders>
              <w:top w:val="single" w:sz="4" w:space="0" w:color="auto"/>
              <w:left w:val="single" w:sz="4" w:space="0" w:color="auto"/>
              <w:bottom w:val="single" w:sz="4" w:space="0" w:color="auto"/>
              <w:right w:val="single" w:sz="4" w:space="0" w:color="auto"/>
            </w:tcBorders>
          </w:tcPr>
          <w:p w14:paraId="3D95DF53" w14:textId="77777777" w:rsidR="005D15F6" w:rsidRPr="006E7397" w:rsidRDefault="005D15F6" w:rsidP="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9A550BD" w14:textId="77777777" w:rsidR="005D15F6" w:rsidRPr="006E7397" w:rsidRDefault="005D15F6" w:rsidP="005D15F6">
            <w:pPr>
              <w:pStyle w:val="ab"/>
              <w:spacing w:after="0"/>
              <w:rPr>
                <w:rFonts w:ascii="Calibri" w:eastAsia="SimSun" w:hAnsi="Calibri" w:cs="Calibri"/>
                <w:sz w:val="22"/>
                <w:szCs w:val="22"/>
              </w:rPr>
            </w:pPr>
          </w:p>
        </w:tc>
      </w:tr>
      <w:tr w:rsidR="004C5825" w:rsidRPr="00AD164D" w14:paraId="227A4091" w14:textId="77777777" w:rsidTr="004C5825">
        <w:tc>
          <w:tcPr>
            <w:tcW w:w="1345" w:type="dxa"/>
          </w:tcPr>
          <w:p w14:paraId="797EEC41" w14:textId="77777777" w:rsidR="004C5825" w:rsidRPr="006E7397" w:rsidRDefault="004C5825"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Pr>
          <w:p w14:paraId="153A80DD" w14:textId="77777777" w:rsidR="004C5825" w:rsidRPr="006E7397" w:rsidRDefault="004C5825" w:rsidP="005D1543">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Pr>
          <w:p w14:paraId="006E4C85" w14:textId="77777777" w:rsidR="004C5825" w:rsidRPr="006E7397" w:rsidRDefault="004C5825" w:rsidP="005D1543">
            <w:pPr>
              <w:pStyle w:val="ab"/>
              <w:spacing w:after="0"/>
              <w:rPr>
                <w:rFonts w:ascii="Calibri" w:hAnsi="Calibri" w:cs="Calibri"/>
                <w:sz w:val="22"/>
                <w:szCs w:val="22"/>
                <w:lang w:eastAsia="en-US"/>
              </w:rPr>
            </w:pPr>
            <w:r w:rsidRPr="006E7397">
              <w:rPr>
                <w:rFonts w:ascii="Calibri" w:hAnsi="Calibri" w:cs="Calibri"/>
                <w:sz w:val="22"/>
                <w:szCs w:val="22"/>
                <w:lang w:eastAsia="en-US"/>
              </w:rPr>
              <w:t>If this is not agreed the consequence will be serious AGC issues affecting the reception of the own LTE SL module’s transmissions.</w:t>
            </w:r>
          </w:p>
        </w:tc>
      </w:tr>
      <w:tr w:rsidR="00431DD0" w14:paraId="1B1DD404" w14:textId="77777777" w:rsidTr="00431DD0">
        <w:tc>
          <w:tcPr>
            <w:tcW w:w="1345" w:type="dxa"/>
          </w:tcPr>
          <w:p w14:paraId="2EB7A9E0" w14:textId="77777777" w:rsidR="00431DD0" w:rsidRPr="006E7397" w:rsidRDefault="00431DD0" w:rsidP="00206835">
            <w:pPr>
              <w:spacing w:after="0"/>
              <w:rPr>
                <w:rFonts w:ascii="Calibri" w:eastAsia="DengXian" w:hAnsi="Calibri" w:cs="Calibri"/>
                <w:sz w:val="22"/>
                <w:szCs w:val="22"/>
              </w:rPr>
            </w:pPr>
            <w:r w:rsidRPr="006E7397">
              <w:rPr>
                <w:rFonts w:ascii="Calibri" w:hAnsi="Calibri" w:cs="Calibri"/>
                <w:sz w:val="22"/>
                <w:szCs w:val="22"/>
              </w:rPr>
              <w:lastRenderedPageBreak/>
              <w:t>Apple</w:t>
            </w:r>
          </w:p>
        </w:tc>
        <w:tc>
          <w:tcPr>
            <w:tcW w:w="1123" w:type="dxa"/>
          </w:tcPr>
          <w:p w14:paraId="56FCB6E3" w14:textId="77777777" w:rsidR="00431DD0" w:rsidRPr="006E7397" w:rsidRDefault="00431DD0" w:rsidP="00206835">
            <w:pPr>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Pr>
          <w:p w14:paraId="38010B5E" w14:textId="77777777" w:rsidR="00431DD0" w:rsidRPr="006E7397" w:rsidRDefault="00431DD0" w:rsidP="00206835">
            <w:pPr>
              <w:spacing w:after="0"/>
              <w:rPr>
                <w:rFonts w:ascii="Calibri" w:eastAsia="DengXian" w:hAnsi="Calibri" w:cs="Calibri"/>
                <w:sz w:val="22"/>
                <w:szCs w:val="22"/>
              </w:rPr>
            </w:pPr>
          </w:p>
        </w:tc>
      </w:tr>
      <w:tr w:rsidR="00431DD0" w14:paraId="12DD596A" w14:textId="77777777" w:rsidTr="00431DD0">
        <w:tc>
          <w:tcPr>
            <w:tcW w:w="1345" w:type="dxa"/>
          </w:tcPr>
          <w:p w14:paraId="625B6023"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668411E1"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73AEC58B" w14:textId="77777777" w:rsidR="00431DD0" w:rsidRPr="006E7397" w:rsidRDefault="00431DD0" w:rsidP="00206835">
            <w:pPr>
              <w:spacing w:after="0"/>
              <w:rPr>
                <w:rFonts w:ascii="Calibri" w:eastAsia="DengXian" w:hAnsi="Calibri" w:cs="Calibri"/>
                <w:sz w:val="22"/>
                <w:szCs w:val="22"/>
              </w:rPr>
            </w:pPr>
          </w:p>
        </w:tc>
      </w:tr>
    </w:tbl>
    <w:p w14:paraId="13B834D7" w14:textId="77777777" w:rsidR="004059AD" w:rsidRDefault="004059AD">
      <w:pPr>
        <w:snapToGrid w:val="0"/>
        <w:jc w:val="both"/>
        <w:rPr>
          <w:sz w:val="22"/>
          <w:szCs w:val="22"/>
        </w:rPr>
      </w:pPr>
    </w:p>
    <w:p w14:paraId="1CCFD6B4" w14:textId="77777777" w:rsidR="004059AD" w:rsidRDefault="004059AD">
      <w:pPr>
        <w:snapToGrid w:val="0"/>
        <w:jc w:val="both"/>
        <w:rPr>
          <w:sz w:val="22"/>
          <w:szCs w:val="22"/>
        </w:rPr>
      </w:pPr>
    </w:p>
    <w:p w14:paraId="6C6C6C83"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10</w:t>
      </w:r>
      <w:r>
        <w:rPr>
          <w:rFonts w:ascii="Arial" w:hAnsi="Arial" w:cs="Arial"/>
          <w:sz w:val="32"/>
          <w:szCs w:val="32"/>
          <w:lang w:eastAsia="ko-KR"/>
        </w:rPr>
        <w:t xml:space="preserve">: </w:t>
      </w:r>
      <w:r>
        <w:rPr>
          <w:rFonts w:ascii="Arial" w:hAnsi="Arial" w:cs="Arial" w:hint="eastAsia"/>
          <w:sz w:val="32"/>
          <w:szCs w:val="32"/>
          <w:lang w:eastAsia="ko-KR"/>
        </w:rPr>
        <w:t>Further</w:t>
      </w:r>
      <w:r>
        <w:rPr>
          <w:rFonts w:ascii="Arial" w:hAnsi="Arial" w:cs="Arial"/>
          <w:sz w:val="32"/>
          <w:szCs w:val="32"/>
          <w:lang w:eastAsia="ko-KR"/>
        </w:rPr>
        <w:t xml:space="preserve"> </w:t>
      </w:r>
      <w:r>
        <w:rPr>
          <w:rFonts w:ascii="Arial" w:hAnsi="Arial" w:cs="Arial" w:hint="eastAsia"/>
          <w:sz w:val="32"/>
          <w:szCs w:val="32"/>
          <w:lang w:eastAsia="ko-KR"/>
        </w:rPr>
        <w:t>enhancement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performing</w:t>
      </w:r>
      <w:r>
        <w:rPr>
          <w:rFonts w:ascii="Arial" w:hAnsi="Arial" w:cs="Arial"/>
          <w:sz w:val="32"/>
          <w:szCs w:val="32"/>
          <w:lang w:eastAsia="ko-KR"/>
        </w:rPr>
        <w:t xml:space="preserve"> </w:t>
      </w:r>
      <w:r>
        <w:rPr>
          <w:rFonts w:ascii="Arial" w:hAnsi="Arial" w:cs="Arial" w:hint="eastAsia"/>
          <w:sz w:val="32"/>
          <w:szCs w:val="32"/>
          <w:lang w:eastAsia="ko-KR"/>
        </w:rPr>
        <w:t>stepwise</w:t>
      </w:r>
      <w:r>
        <w:rPr>
          <w:rFonts w:ascii="Arial" w:hAnsi="Arial" w:cs="Arial"/>
          <w:sz w:val="32"/>
          <w:szCs w:val="32"/>
          <w:lang w:eastAsia="ko-KR"/>
        </w:rPr>
        <w:t xml:space="preserve"> initialization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candidate</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set</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5a</w:t>
      </w:r>
    </w:p>
    <w:p w14:paraId="168BD57A"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0D8974C7" w14:textId="77777777" w:rsidR="004059AD" w:rsidRDefault="005D15F6">
      <w:pPr>
        <w:jc w:val="both"/>
        <w:rPr>
          <w:rFonts w:ascii="Calibri" w:eastAsia="맑은 고딕" w:hAnsi="Calibri"/>
          <w:sz w:val="22"/>
          <w:szCs w:val="22"/>
        </w:rPr>
      </w:pPr>
      <w:r>
        <w:rPr>
          <w:rFonts w:ascii="Calibri" w:eastAsia="맑은 고딕" w:hAnsi="Calibri"/>
          <w:sz w:val="22"/>
          <w:szCs w:val="22"/>
        </w:rPr>
        <w:t>Three contributions [1][5][7] proposed having further enhancement of performing stepwise initialization of NR SL candidate resource set in Step 5a.</w:t>
      </w:r>
    </w:p>
    <w:p w14:paraId="6D51A665"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15F359D2" w14:textId="77777777">
        <w:tc>
          <w:tcPr>
            <w:tcW w:w="9647" w:type="dxa"/>
          </w:tcPr>
          <w:p w14:paraId="7069620E" w14:textId="77777777" w:rsidR="004059AD" w:rsidRDefault="005D15F6">
            <w:pPr>
              <w:spacing w:after="120"/>
              <w:jc w:val="both"/>
              <w:rPr>
                <w:b/>
                <w:bCs/>
                <w:sz w:val="22"/>
                <w:szCs w:val="22"/>
              </w:rPr>
            </w:pPr>
            <w:r>
              <w:rPr>
                <w:b/>
                <w:bCs/>
                <w:sz w:val="22"/>
                <w:szCs w:val="22"/>
              </w:rPr>
              <w:t>[Nokia, Nokia Shanghai Bell: R1-2310813]</w:t>
            </w:r>
          </w:p>
          <w:p w14:paraId="15E3AC8C"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5A5F3B45"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Step 5a may currently revert all of exclusions caused by step 5, step 5LTE1, step 5LTE2, and step 5LTE3, which effectively invalidates the effect of these steps.</w:t>
            </w:r>
          </w:p>
          <w:p w14:paraId="127199B1"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B21C3B0"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Step 5a is changed such that it is (pre)configurable which steps can be skipped and in which order they are skipped.</w:t>
            </w:r>
          </w:p>
          <w:p w14:paraId="495D0D1B"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11CC9A4E"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Triggering of step 5a currently skips all 5LTE steps, meaning that collisions are likely to occur between NR and LTE SL with co-channel coexistence.</w:t>
            </w:r>
          </w:p>
          <w:p w14:paraId="71485F7A"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0A56F306" w14:textId="77777777">
              <w:tc>
                <w:tcPr>
                  <w:tcW w:w="9421" w:type="dxa"/>
                </w:tcPr>
                <w:p w14:paraId="0083AD8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56A5D928"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388B2B1" w14:textId="77777777" w:rsidR="004059AD" w:rsidRDefault="005D15F6">
                  <w:pPr>
                    <w:spacing w:before="120" w:after="120"/>
                    <w:jc w:val="center"/>
                    <w:rPr>
                      <w:color w:val="FF0000"/>
                      <w:sz w:val="22"/>
                      <w:szCs w:val="22"/>
                    </w:rPr>
                  </w:pPr>
                  <w:r>
                    <w:rPr>
                      <w:color w:val="FF0000"/>
                      <w:sz w:val="22"/>
                      <w:szCs w:val="22"/>
                    </w:rPr>
                    <w:t>&lt;Unchanged part omitted&gt;</w:t>
                  </w:r>
                </w:p>
                <w:p w14:paraId="1E3C0978" w14:textId="77777777" w:rsidR="004059AD" w:rsidRDefault="005D15F6">
                  <w:pPr>
                    <w:spacing w:after="180"/>
                    <w:ind w:left="284"/>
                    <w:jc w:val="both"/>
                    <w:rPr>
                      <w:rFonts w:eastAsia="SimSun"/>
                      <w:sz w:val="20"/>
                      <w:szCs w:val="20"/>
                      <w:lang w:val="en-GB" w:eastAsia="en-US"/>
                    </w:rPr>
                  </w:pPr>
                  <w:r>
                    <w:rPr>
                      <w:rFonts w:eastAsia="SimSun"/>
                      <w:sz w:val="20"/>
                      <w:szCs w:val="20"/>
                      <w:lang w:val="en-GB" w:eastAsia="en-US"/>
                    </w:rPr>
                    <w:t>In case of dynamic co-channel coexistence of LTE sidelink and NR sidelink, that is coexistence over time and frequency resources that are shared between NR sidelink and LTE sidelink:</w:t>
                  </w:r>
                </w:p>
                <w:p w14:paraId="0043F9EB"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sl-NRPSSCH-EUTRA-ThresRSRP-List</w:t>
                  </w:r>
                  <w:r>
                    <w:rPr>
                      <w:rFonts w:eastAsia="SimSun"/>
                      <w:sz w:val="20"/>
                      <w:szCs w:val="20"/>
                      <w:lang w:val="en-GB" w:eastAsia="en-US"/>
                    </w:rPr>
                    <w:t xml:space="preserve">: this higher layer parameter provides an RSRP threshold for each combination </w:t>
                  </w:r>
                  <m:oMath>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r>
                          <m:rPr>
                            <m:sty m:val="p"/>
                          </m:rPr>
                          <w:rPr>
                            <w:rFonts w:ascii="Cambria Math" w:eastAsia="SimSun" w:hAnsi="Cambria Math"/>
                            <w:sz w:val="20"/>
                            <w:szCs w:val="20"/>
                            <w:lang w:val="en-GB" w:eastAsia="en-US"/>
                          </w:rPr>
                          <m:t>, </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j</m:t>
                            </m:r>
                          </m:sub>
                        </m:sSub>
                      </m:e>
                    </m:d>
                  </m:oMath>
                  <w:r>
                    <w:rPr>
                      <w:rFonts w:eastAsia="SimSun"/>
                      <w:sz w:val="20"/>
                      <w:szCs w:val="20"/>
                      <w:lang w:val="en-GB" w:eastAsia="en-US"/>
                    </w:rPr>
                    <w:t xml:space="preserve">,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oMath>
                  <w:r>
                    <w:rPr>
                      <w:rFonts w:eastAsia="SimSun"/>
                      <w:sz w:val="20"/>
                      <w:szCs w:val="20"/>
                      <w:lang w:val="en-GB" w:eastAsia="en-US"/>
                    </w:rPr>
                    <w:t xml:space="preserve"> is the value of the priority field in a received LTE SCI format 1, and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oMath>
                  <w:r>
                    <w:rPr>
                      <w:rFonts w:eastAsia="SimSun"/>
                      <w:sz w:val="20"/>
                      <w:szCs w:val="20"/>
                      <w:lang w:val="en-GB"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r>
                      <w:rPr>
                        <w:rFonts w:ascii="Cambria Math" w:eastAsia="SimSun" w:hAnsi="Cambria Math"/>
                        <w:sz w:val="20"/>
                        <w:szCs w:val="20"/>
                        <w:lang w:val="en-GB"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val="en-GB" w:eastAsia="en-US"/>
                    </w:rPr>
                    <w:t>.</w:t>
                  </w:r>
                </w:p>
                <w:p w14:paraId="4AD75E20"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sl-NRPSFCH-EUTRA-ThresRSRP-List</w:t>
                  </w:r>
                  <w:r>
                    <w:rPr>
                      <w:rFonts w:eastAsia="SimSun"/>
                      <w:sz w:val="20"/>
                      <w:szCs w:val="20"/>
                      <w:lang w:val="en-GB" w:eastAsia="en-US"/>
                    </w:rPr>
                    <w:t xml:space="preserve">: this higher layer parameter, if provided, provides an RSRP threshold for each combination </w:t>
                  </w:r>
                  <m:oMath>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r>
                          <m:rPr>
                            <m:sty m:val="p"/>
                          </m:rPr>
                          <w:rPr>
                            <w:rFonts w:ascii="Cambria Math" w:eastAsia="SimSun" w:hAnsi="Cambria Math"/>
                            <w:sz w:val="20"/>
                            <w:szCs w:val="20"/>
                            <w:lang w:val="en-GB" w:eastAsia="en-US"/>
                          </w:rPr>
                          <m:t>, </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j</m:t>
                            </m:r>
                          </m:sub>
                        </m:sSub>
                      </m:e>
                    </m:d>
                  </m:oMath>
                  <w:r>
                    <w:rPr>
                      <w:rFonts w:eastAsia="SimSun"/>
                      <w:sz w:val="20"/>
                      <w:szCs w:val="20"/>
                      <w:lang w:val="en-GB" w:eastAsia="en-US"/>
                    </w:rPr>
                    <w:t xml:space="preserve">,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oMath>
                  <w:r>
                    <w:rPr>
                      <w:rFonts w:eastAsia="SimSun"/>
                      <w:sz w:val="20"/>
                      <w:szCs w:val="20"/>
                      <w:lang w:val="en-GB" w:eastAsia="en-US"/>
                    </w:rPr>
                    <w:t xml:space="preserve"> is the value of the priority field in a received LTE SCI format 1, and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oMath>
                  <w:r>
                    <w:rPr>
                      <w:rFonts w:eastAsia="SimSun"/>
                      <w:sz w:val="20"/>
                      <w:szCs w:val="20"/>
                      <w:lang w:val="en-GB"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r>
                      <w:rPr>
                        <w:rFonts w:ascii="Cambria Math" w:eastAsia="SimSun" w:hAnsi="Cambria Math"/>
                        <w:sz w:val="20"/>
                        <w:szCs w:val="20"/>
                        <w:lang w:val="en-GB"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val="en-GB" w:eastAsia="en-US"/>
                    </w:rPr>
                    <w:t>.</w:t>
                  </w:r>
                </w:p>
                <w:p w14:paraId="4342BC7B" w14:textId="77777777" w:rsidR="004059AD" w:rsidRDefault="005D15F6">
                  <w:pPr>
                    <w:spacing w:after="180"/>
                    <w:ind w:left="568" w:hanging="284"/>
                    <w:jc w:val="both"/>
                    <w:rPr>
                      <w:rFonts w:eastAsia="SimSun"/>
                      <w:i/>
                      <w:color w:val="FF0000"/>
                      <w:sz w:val="20"/>
                      <w:szCs w:val="20"/>
                      <w:lang w:val="en-GB" w:eastAsia="en-US"/>
                    </w:rPr>
                  </w:pPr>
                  <w:r>
                    <w:rPr>
                      <w:rFonts w:eastAsia="SimSun"/>
                      <w:color w:val="FF0000"/>
                      <w:sz w:val="20"/>
                      <w:szCs w:val="20"/>
                      <w:lang w:val="en-GB" w:eastAsia="en-US"/>
                    </w:rPr>
                    <w:lastRenderedPageBreak/>
                    <w:t>-</w:t>
                  </w:r>
                  <w:r>
                    <w:rPr>
                      <w:rFonts w:eastAsia="SimSun"/>
                      <w:color w:val="FF0000"/>
                      <w:sz w:val="20"/>
                      <w:szCs w:val="20"/>
                      <w:lang w:val="en-GB" w:eastAsia="en-US"/>
                    </w:rPr>
                    <w:tab/>
                  </w:r>
                  <w:r>
                    <w:rPr>
                      <w:rFonts w:eastAsia="SimSun"/>
                      <w:i/>
                      <w:color w:val="FF0000"/>
                      <w:sz w:val="20"/>
                      <w:szCs w:val="20"/>
                      <w:lang w:val="en-GB" w:eastAsia="en-US"/>
                    </w:rPr>
                    <w:t>sl-Step5a-List: this higher layer parameter provides a list, with each entry in the list indicating a different non-empty subset of the set of steps {5, 5LTE1, 5LTE2, 5LTE3}.</w:t>
                  </w:r>
                </w:p>
                <w:p w14:paraId="72458E27" w14:textId="77777777" w:rsidR="004059AD" w:rsidRDefault="005D15F6">
                  <w:pPr>
                    <w:spacing w:before="120" w:after="120"/>
                    <w:jc w:val="center"/>
                    <w:rPr>
                      <w:color w:val="FF0000"/>
                      <w:sz w:val="22"/>
                      <w:szCs w:val="22"/>
                    </w:rPr>
                  </w:pPr>
                  <w:r>
                    <w:rPr>
                      <w:color w:val="FF0000"/>
                      <w:sz w:val="22"/>
                      <w:szCs w:val="22"/>
                    </w:rPr>
                    <w:t>&lt;Unchanged part omitted&gt;</w:t>
                  </w:r>
                </w:p>
                <w:p w14:paraId="716B5557" w14:textId="77777777" w:rsidR="004059AD" w:rsidRDefault="005D15F6">
                  <w:pPr>
                    <w:spacing w:after="180"/>
                    <w:ind w:left="568" w:hanging="284"/>
                    <w:rPr>
                      <w:rFonts w:eastAsia="SimSun"/>
                      <w:sz w:val="20"/>
                      <w:szCs w:val="20"/>
                      <w:lang w:val="en-GB" w:eastAsia="en-US"/>
                    </w:rPr>
                  </w:pPr>
                  <w:r>
                    <w:rPr>
                      <w:rFonts w:eastAsia="SimSun"/>
                      <w:sz w:val="20"/>
                      <w:szCs w:val="20"/>
                      <w:lang w:val="en-GB" w:eastAsia="en-US"/>
                    </w:rPr>
                    <w:t>5a)</w:t>
                  </w:r>
                  <w:r>
                    <w:rPr>
                      <w:rFonts w:eastAsia="맑은 고딕"/>
                      <w:sz w:val="20"/>
                      <w:szCs w:val="20"/>
                      <w:lang w:val="en-GB" w:eastAsia="en-US"/>
                    </w:rPr>
                    <w:tab/>
                  </w:r>
                  <w:r>
                    <w:rPr>
                      <w:rFonts w:eastAsia="SimSun" w:hint="eastAsia"/>
                      <w:sz w:val="20"/>
                      <w:szCs w:val="20"/>
                      <w:lang w:val="en-GB" w:eastAsia="en-US"/>
                    </w:rPr>
                    <w:t>If the number of candidate single-slot resources</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w:t>
                  </w:r>
                  <w:r>
                    <w:rPr>
                      <w:rFonts w:eastAsia="SimSun" w:hint="eastAsia"/>
                      <w:sz w:val="20"/>
                      <w:szCs w:val="20"/>
                      <w:lang w:val="en-GB" w:eastAsia="en-US"/>
                    </w:rPr>
                    <w:t xml:space="preserve"> </w:t>
                  </w:r>
                  <w:r>
                    <w:rPr>
                      <w:rFonts w:eastAsia="맑은 고딕"/>
                      <w:color w:val="000000"/>
                      <w:sz w:val="20"/>
                      <w:szCs w:val="20"/>
                      <w:lang w:eastAsia="en-US"/>
                    </w:rPr>
                    <w:t xml:space="preserve">or the number of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맑은 고딕" w:hint="eastAsia"/>
                      <w:color w:val="000000"/>
                      <w:sz w:val="20"/>
                      <w:szCs w:val="20"/>
                      <w:lang w:val="en-GB"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 xml:space="preserve"> </w:t>
                  </w:r>
                  <w:r>
                    <w:rPr>
                      <w:rFonts w:eastAsia="SimSun" w:hint="eastAsia"/>
                      <w:sz w:val="20"/>
                      <w:szCs w:val="20"/>
                      <w:lang w:val="en-GB" w:eastAsia="en-US"/>
                    </w:rPr>
                    <w:t xml:space="preserve">remaining in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A</m:t>
                        </m:r>
                      </m:sub>
                    </m:sSub>
                  </m:oMath>
                  <w:r>
                    <w:rPr>
                      <w:rFonts w:eastAsia="SimSun" w:hint="eastAsia"/>
                      <w:sz w:val="20"/>
                      <w:szCs w:val="20"/>
                      <w:lang w:val="en-GB" w:eastAsia="en-US"/>
                    </w:rPr>
                    <w:t xml:space="preserve"> is smaller than </w:t>
                  </w:r>
                  <m:oMath>
                    <m:r>
                      <w:rPr>
                        <w:rFonts w:ascii="Cambria Math" w:eastAsia="SimSun" w:hAnsi="Cambria Math"/>
                        <w:sz w:val="20"/>
                        <w:szCs w:val="20"/>
                        <w:lang w:val="en-GB" w:eastAsia="en-US"/>
                      </w:rPr>
                      <m:t>X⋅</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M</m:t>
                        </m:r>
                      </m:e>
                      <m:sub>
                        <m:r>
                          <m:rPr>
                            <m:nor/>
                          </m:rPr>
                          <w:rPr>
                            <w:rFonts w:eastAsia="SimSun"/>
                            <w:i/>
                            <w:iCs/>
                            <w:sz w:val="20"/>
                            <w:szCs w:val="20"/>
                            <w:lang w:val="en-GB" w:eastAsia="en-US"/>
                          </w:rPr>
                          <m:t>total</m:t>
                        </m:r>
                      </m:sub>
                    </m:sSub>
                  </m:oMath>
                  <w:r>
                    <w:rPr>
                      <w:rFonts w:eastAsia="SimSun" w:hint="eastAsia"/>
                      <w:sz w:val="20"/>
                      <w:szCs w:val="20"/>
                      <w:lang w:val="en-GB" w:eastAsia="en-US"/>
                    </w:rPr>
                    <w:t xml:space="preserve">, </w:t>
                  </w:r>
                </w:p>
                <w:p w14:paraId="3DB5EF74" w14:textId="77777777" w:rsidR="004059AD" w:rsidRDefault="005D15F6">
                  <w:pPr>
                    <w:pStyle w:val="B1"/>
                    <w:ind w:left="589" w:firstLine="0"/>
                    <w:rPr>
                      <w:color w:val="FF0000"/>
                    </w:rPr>
                  </w:pPr>
                  <w:r>
                    <w:rPr>
                      <w:color w:val="FF0000"/>
                    </w:rPr>
                    <w:t>In case of dynamic co-channel coexistence of LTE sidelink and NR sidelink:</w:t>
                  </w:r>
                </w:p>
                <w:p w14:paraId="07B010EE" w14:textId="77777777" w:rsidR="004059AD" w:rsidRDefault="005D15F6">
                  <w:pPr>
                    <w:pStyle w:val="B1"/>
                    <w:ind w:left="852" w:firstLine="0"/>
                  </w:pPr>
                  <w:r>
                    <w:rPr>
                      <w:rFonts w:eastAsia="맑은 고딕"/>
                      <w:color w:val="FF0000"/>
                    </w:rPr>
                    <w:t xml:space="preserve">the procedure continues with step 4. The UE shall omit a subset of the set of steps {5, 5LTE1, 5LTE2, 5LTE3}, indicated by the </w:t>
                  </w:r>
                  <w:r>
                    <w:rPr>
                      <w:rFonts w:eastAsia="맑은 고딕"/>
                      <w:i/>
                      <w:iCs/>
                      <w:color w:val="FF0000"/>
                    </w:rPr>
                    <w:t>i</w:t>
                  </w:r>
                  <w:r>
                    <w:rPr>
                      <w:rFonts w:eastAsia="맑은 고딕"/>
                      <w:color w:val="FF0000"/>
                    </w:rPr>
                    <w:t xml:space="preserve">-th field in </w:t>
                  </w:r>
                  <w:r>
                    <w:rPr>
                      <w:rFonts w:eastAsia="맑은 고딕"/>
                      <w:i/>
                      <w:iCs/>
                      <w:color w:val="FF0000"/>
                    </w:rPr>
                    <w:t>sl-Step5a-List</w:t>
                  </w:r>
                  <w:r>
                    <w:rPr>
                      <w:rFonts w:eastAsia="맑은 고딕"/>
                      <w:color w:val="FF0000"/>
                    </w:rPr>
                    <w:t xml:space="preserve">, where </w:t>
                  </w:r>
                  <w:r>
                    <w:rPr>
                      <w:rFonts w:eastAsia="맑은 고딕"/>
                      <w:i/>
                      <w:iCs/>
                      <w:color w:val="FF0000"/>
                    </w:rPr>
                    <w:t>i</w:t>
                  </w:r>
                  <w:r>
                    <w:rPr>
                      <w:rFonts w:eastAsia="맑은 고딕"/>
                      <w:color w:val="FF0000"/>
                    </w:rPr>
                    <w:t xml:space="preserve"> is the number of consecutive times step 5a has been performed satisfying the above ‘if’ condition.</w:t>
                  </w:r>
                </w:p>
                <w:p w14:paraId="0886417F" w14:textId="77777777" w:rsidR="004059AD" w:rsidRDefault="005D15F6">
                  <w:pPr>
                    <w:pStyle w:val="B1"/>
                    <w:ind w:left="589" w:firstLine="0"/>
                    <w:rPr>
                      <w:color w:val="FF0000"/>
                    </w:rPr>
                  </w:pPr>
                  <w:r>
                    <w:rPr>
                      <w:color w:val="FF0000"/>
                    </w:rPr>
                    <w:t>Else:</w:t>
                  </w:r>
                </w:p>
                <w:p w14:paraId="218B601C" w14:textId="77777777" w:rsidR="004059AD" w:rsidRDefault="005D15F6">
                  <w:pPr>
                    <w:pStyle w:val="B1"/>
                    <w:ind w:left="852" w:firstLine="0"/>
                    <w:rPr>
                      <w:rFonts w:eastAsia="맑은 고딕"/>
                      <w:lang w:eastAsia="en-US"/>
                    </w:rPr>
                  </w:pPr>
                  <w:r>
                    <w:rPr>
                      <w:rFonts w:eastAsia="맑은 고딕"/>
                      <w:lang w:eastAsia="en-US"/>
                    </w:rPr>
                    <w:t xml:space="preserve">the set </w:t>
                  </w:r>
                  <m:oMath>
                    <m:sSub>
                      <m:sSubPr>
                        <m:ctrlPr>
                          <w:rPr>
                            <w:rFonts w:ascii="Cambria Math" w:eastAsia="맑은 고딕" w:hAnsi="Cambria Math"/>
                            <w:i/>
                            <w:lang w:eastAsia="en-US"/>
                          </w:rPr>
                        </m:ctrlPr>
                      </m:sSubPr>
                      <m:e>
                        <m:r>
                          <w:rPr>
                            <w:rFonts w:ascii="Cambria Math" w:eastAsia="맑은 고딕" w:hAnsi="Cambria Math"/>
                            <w:lang w:eastAsia="en-US"/>
                          </w:rPr>
                          <m:t>S</m:t>
                        </m:r>
                      </m:e>
                      <m:sub>
                        <m:r>
                          <w:rPr>
                            <w:rFonts w:ascii="Cambria Math" w:eastAsia="맑은 고딕" w:hAnsi="Cambria Math"/>
                            <w:lang w:eastAsia="en-US"/>
                          </w:rPr>
                          <m:t>A</m:t>
                        </m:r>
                      </m:sub>
                    </m:sSub>
                  </m:oMath>
                  <w:r>
                    <w:rPr>
                      <w:rFonts w:eastAsia="맑은 고딕"/>
                      <w:lang w:eastAsia="en-US"/>
                    </w:rPr>
                    <w:t xml:space="preserve"> is initialized to the set of all the candidate single-slot resources or candidate multi-slot resources as in step 4.</w:t>
                  </w:r>
                </w:p>
                <w:p w14:paraId="7AF2C3C5" w14:textId="77777777" w:rsidR="004059AD" w:rsidRDefault="005D15F6">
                  <w:pPr>
                    <w:spacing w:before="120" w:after="120"/>
                    <w:jc w:val="center"/>
                    <w:rPr>
                      <w:color w:val="FF0000"/>
                      <w:sz w:val="22"/>
                      <w:szCs w:val="22"/>
                    </w:rPr>
                  </w:pPr>
                  <w:r>
                    <w:rPr>
                      <w:color w:val="FF0000"/>
                      <w:sz w:val="22"/>
                      <w:szCs w:val="22"/>
                    </w:rPr>
                    <w:t>&lt;Unchanged part omitted&gt;</w:t>
                  </w:r>
                </w:p>
                <w:p w14:paraId="4E4D6636" w14:textId="77777777" w:rsidR="004059AD" w:rsidRDefault="005D15F6">
                  <w:pPr>
                    <w:spacing w:before="40" w:after="40"/>
                  </w:pPr>
                  <w:r>
                    <w:rPr>
                      <w:color w:val="FF0000"/>
                      <w:sz w:val="22"/>
                      <w:szCs w:val="22"/>
                      <w:lang w:eastAsia="zh-CN"/>
                    </w:rPr>
                    <w:t>---------------- End of Text Proposal for TS 38.214 ------------------------------</w:t>
                  </w:r>
                </w:p>
              </w:tc>
            </w:tr>
          </w:tbl>
          <w:p w14:paraId="44B5D2A5" w14:textId="77777777" w:rsidR="004059AD" w:rsidRPr="00431DD0" w:rsidRDefault="004059AD">
            <w:pPr>
              <w:snapToGrid w:val="0"/>
              <w:spacing w:after="120"/>
              <w:jc w:val="both"/>
              <w:rPr>
                <w:rFonts w:eastAsia="Microsoft YaHei"/>
                <w:sz w:val="22"/>
                <w:szCs w:val="22"/>
                <w:lang w:eastAsia="zh-CN"/>
              </w:rPr>
            </w:pPr>
          </w:p>
          <w:p w14:paraId="0E5ED6E4" w14:textId="77777777" w:rsidR="004059AD" w:rsidRDefault="005D15F6">
            <w:pPr>
              <w:spacing w:after="120"/>
              <w:jc w:val="both"/>
              <w:rPr>
                <w:b/>
                <w:bCs/>
                <w:sz w:val="22"/>
                <w:szCs w:val="22"/>
              </w:rPr>
            </w:pPr>
            <w:r>
              <w:rPr>
                <w:b/>
                <w:bCs/>
                <w:sz w:val="22"/>
                <w:szCs w:val="22"/>
              </w:rPr>
              <w:t>[CATT, CICTCI: R1-2311338]</w:t>
            </w:r>
          </w:p>
          <w:p w14:paraId="67669F39"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66F748F6" w14:textId="77777777" w:rsidR="004059AD" w:rsidRPr="00431DD0" w:rsidRDefault="005D15F6">
            <w:pPr>
              <w:spacing w:before="120" w:after="120"/>
              <w:jc w:val="both"/>
              <w:rPr>
                <w:rFonts w:eastAsia="Microsoft YaHei"/>
                <w:sz w:val="22"/>
                <w:szCs w:val="22"/>
                <w:lang w:eastAsia="zh-CN"/>
              </w:rPr>
            </w:pPr>
            <w:r w:rsidRPr="00431DD0">
              <w:rPr>
                <w:rFonts w:eastAsia="Microsoft YaHei" w:hint="eastAsia"/>
                <w:sz w:val="22"/>
                <w:szCs w:val="22"/>
                <w:lang w:eastAsia="zh-CN"/>
              </w:rPr>
              <w:t>S</w:t>
            </w:r>
            <w:r w:rsidRPr="00431DD0">
              <w:rPr>
                <w:rFonts w:eastAsia="Microsoft YaHei"/>
                <w:sz w:val="22"/>
                <w:szCs w:val="22"/>
                <w:lang w:eastAsia="zh-CN"/>
              </w:rPr>
              <w:t>tep</w:t>
            </w:r>
            <w:r w:rsidRPr="00431DD0">
              <w:rPr>
                <w:rFonts w:eastAsia="Microsoft YaHei" w:hint="eastAsia"/>
                <w:sz w:val="22"/>
                <w:szCs w:val="22"/>
                <w:lang w:eastAsia="zh-CN"/>
              </w:rPr>
              <w:t xml:space="preserve"> by step check of the number of candidate single-slot resources can ensure excluding candidate resources overlapping with LTE SL reserved resource and NR SL reserved resource associating with NR SL non-monitored slots as much as possible</w:t>
            </w:r>
          </w:p>
          <w:p w14:paraId="37B6FDDA"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2357109" w14:textId="77777777" w:rsidR="004059AD" w:rsidRPr="00431DD0" w:rsidRDefault="005D15F6">
            <w:pPr>
              <w:spacing w:before="120" w:after="120"/>
              <w:jc w:val="both"/>
              <w:rPr>
                <w:rFonts w:eastAsia="Microsoft YaHei"/>
                <w:sz w:val="22"/>
                <w:szCs w:val="22"/>
                <w:lang w:eastAsia="zh-CN"/>
              </w:rPr>
            </w:pPr>
            <w:r w:rsidRPr="00431DD0">
              <w:rPr>
                <w:rFonts w:eastAsia="Microsoft YaHei" w:hint="eastAsia"/>
                <w:sz w:val="22"/>
                <w:szCs w:val="22"/>
                <w:lang w:eastAsia="zh-CN"/>
              </w:rPr>
              <w:t>C</w:t>
            </w:r>
            <w:r w:rsidRPr="00431DD0">
              <w:rPr>
                <w:rFonts w:eastAsia="Microsoft YaHei"/>
                <w:sz w:val="22"/>
                <w:szCs w:val="22"/>
                <w:lang w:eastAsia="zh-CN"/>
              </w:rPr>
              <w:t>heck respectively</w:t>
            </w:r>
            <w:r w:rsidRPr="00431DD0">
              <w:rPr>
                <w:rFonts w:eastAsia="Microsoft YaHei" w:hint="eastAsia"/>
                <w:sz w:val="22"/>
                <w:szCs w:val="22"/>
                <w:lang w:eastAsia="zh-CN"/>
              </w:rPr>
              <w:t xml:space="preserve"> </w:t>
            </w:r>
            <w:r w:rsidRPr="00431DD0">
              <w:rPr>
                <w:rFonts w:eastAsia="Microsoft YaHei"/>
                <w:sz w:val="22"/>
                <w:szCs w:val="22"/>
                <w:lang w:eastAsia="zh-CN"/>
              </w:rPr>
              <w:t xml:space="preserve">whether </w:t>
            </w:r>
            <m:oMath>
              <m:r>
                <m:rPr>
                  <m:sty m:val="p"/>
                </m:rPr>
                <w:rPr>
                  <w:rFonts w:ascii="Cambria Math" w:eastAsia="Microsoft YaHei" w:hAnsi="Cambria Math" w:hint="eastAsia"/>
                  <w:sz w:val="22"/>
                  <w:szCs w:val="22"/>
                  <w:lang w:eastAsia="zh-CN"/>
                </w:rPr>
                <m:t>X</m:t>
              </m:r>
              <m:r>
                <m:rPr>
                  <m:sty m:val="p"/>
                </m:rPr>
                <w:rPr>
                  <w:rFonts w:ascii="MS Gothic" w:eastAsia="MS Gothic" w:hAnsi="MS Gothic" w:cs="MS Gothic" w:hint="eastAsia"/>
                  <w:sz w:val="22"/>
                  <w:szCs w:val="22"/>
                  <w:lang w:eastAsia="zh-CN"/>
                </w:rPr>
                <m:t>⋅</m:t>
              </m:r>
              <m:sSub>
                <m:sSubPr>
                  <m:ctrlPr>
                    <w:rPr>
                      <w:rFonts w:ascii="Cambria Math" w:eastAsia="Microsoft YaHei" w:hAnsi="Cambria Math" w:hint="eastAsia"/>
                      <w:sz w:val="22"/>
                      <w:szCs w:val="22"/>
                      <w:lang w:val="zh-CN" w:eastAsia="zh-CN"/>
                    </w:rPr>
                  </m:ctrlPr>
                </m:sSubPr>
                <m:e>
                  <m:r>
                    <m:rPr>
                      <m:sty m:val="p"/>
                    </m:rPr>
                    <w:rPr>
                      <w:rFonts w:ascii="Cambria Math" w:eastAsia="Microsoft YaHei" w:hAnsi="Cambria Math" w:hint="eastAsia"/>
                      <w:sz w:val="22"/>
                      <w:szCs w:val="22"/>
                      <w:lang w:eastAsia="zh-CN"/>
                    </w:rPr>
                    <m:t>M</m:t>
                  </m:r>
                </m:e>
                <m:sub>
                  <m:r>
                    <m:rPr>
                      <m:nor/>
                    </m:rPr>
                    <w:rPr>
                      <w:rFonts w:eastAsia="Microsoft YaHei" w:hint="eastAsia"/>
                      <w:sz w:val="22"/>
                      <w:szCs w:val="22"/>
                      <w:lang w:eastAsia="zh-CN"/>
                    </w:rPr>
                    <m:t>total</m:t>
                  </m:r>
                </m:sub>
              </m:sSub>
            </m:oMath>
            <w:r w:rsidRPr="00431DD0">
              <w:rPr>
                <w:rFonts w:eastAsia="Microsoft YaHei"/>
                <w:sz w:val="22"/>
                <w:szCs w:val="22"/>
                <w:lang w:eastAsia="zh-CN"/>
              </w:rPr>
              <w:t xml:space="preserve"> is met or not for the number of candidate single-slot resources after step 5, 5LTE1, 5LTE2, and 5LTE3</w:t>
            </w:r>
          </w:p>
          <w:p w14:paraId="573E1BC4"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04BC2293" w14:textId="77777777" w:rsidR="004059AD" w:rsidRPr="00431DD0" w:rsidRDefault="005D15F6">
            <w:pPr>
              <w:spacing w:before="120" w:after="120"/>
              <w:jc w:val="both"/>
              <w:rPr>
                <w:rFonts w:eastAsia="Microsoft YaHei"/>
                <w:sz w:val="22"/>
                <w:szCs w:val="22"/>
                <w:lang w:eastAsia="zh-CN"/>
              </w:rPr>
            </w:pPr>
            <w:r w:rsidRPr="00431DD0">
              <w:rPr>
                <w:rFonts w:eastAsia="Microsoft YaHei" w:hint="eastAsia"/>
                <w:sz w:val="22"/>
                <w:szCs w:val="22"/>
                <w:lang w:eastAsia="zh-CN"/>
              </w:rPr>
              <w:t xml:space="preserve">All resource exclusion steps will be canceled if the number of remaining candidate single-slot resources is smaller than </w:t>
            </w:r>
            <m:oMath>
              <m:r>
                <m:rPr>
                  <m:sty m:val="p"/>
                </m:rPr>
                <w:rPr>
                  <w:rFonts w:ascii="Cambria Math" w:eastAsia="Microsoft YaHei" w:hAnsi="Cambria Math" w:hint="eastAsia"/>
                  <w:sz w:val="22"/>
                  <w:szCs w:val="22"/>
                  <w:lang w:eastAsia="zh-CN"/>
                </w:rPr>
                <m:t>X</m:t>
              </m:r>
              <m:r>
                <m:rPr>
                  <m:sty m:val="p"/>
                </m:rPr>
                <w:rPr>
                  <w:rFonts w:ascii="MS Gothic" w:eastAsia="MS Gothic" w:hAnsi="MS Gothic" w:cs="MS Gothic" w:hint="eastAsia"/>
                  <w:sz w:val="22"/>
                  <w:szCs w:val="22"/>
                  <w:lang w:eastAsia="zh-CN"/>
                </w:rPr>
                <m:t>⋅</m:t>
              </m:r>
              <m:sSub>
                <m:sSubPr>
                  <m:ctrlPr>
                    <w:rPr>
                      <w:rFonts w:ascii="Cambria Math" w:eastAsia="Microsoft YaHei" w:hAnsi="Cambria Math" w:hint="eastAsia"/>
                      <w:sz w:val="22"/>
                      <w:szCs w:val="22"/>
                      <w:lang w:val="zh-CN" w:eastAsia="zh-CN"/>
                    </w:rPr>
                  </m:ctrlPr>
                </m:sSubPr>
                <m:e>
                  <m:r>
                    <m:rPr>
                      <m:sty m:val="p"/>
                    </m:rPr>
                    <w:rPr>
                      <w:rFonts w:ascii="Cambria Math" w:eastAsia="Microsoft YaHei" w:hAnsi="Cambria Math" w:hint="eastAsia"/>
                      <w:sz w:val="22"/>
                      <w:szCs w:val="22"/>
                      <w:lang w:eastAsia="zh-CN"/>
                    </w:rPr>
                    <m:t>M</m:t>
                  </m:r>
                </m:e>
                <m:sub>
                  <m:r>
                    <m:rPr>
                      <m:nor/>
                    </m:rPr>
                    <w:rPr>
                      <w:rFonts w:eastAsia="Microsoft YaHei" w:hint="eastAsia"/>
                      <w:sz w:val="22"/>
                      <w:szCs w:val="22"/>
                      <w:lang w:eastAsia="zh-CN"/>
                    </w:rPr>
                    <m:t>total</m:t>
                  </m:r>
                </m:sub>
              </m:sSub>
            </m:oMath>
            <w:r w:rsidRPr="00431DD0">
              <w:rPr>
                <w:rFonts w:eastAsia="Microsoft YaHei" w:hint="eastAsia"/>
                <w:sz w:val="22"/>
                <w:szCs w:val="22"/>
                <w:lang w:eastAsia="zh-CN"/>
              </w:rPr>
              <w:t xml:space="preserve"> after Step 5, 5LTE1, 5LTE2, and 5LTE3</w:t>
            </w:r>
          </w:p>
          <w:p w14:paraId="408708E4"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5ABDB3A6" w14:textId="77777777">
              <w:tc>
                <w:tcPr>
                  <w:tcW w:w="9421" w:type="dxa"/>
                </w:tcPr>
                <w:p w14:paraId="176CE21B"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72AE007"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2E14B8D" w14:textId="77777777" w:rsidR="004059AD" w:rsidRDefault="005D15F6">
                  <w:pPr>
                    <w:spacing w:before="120" w:after="120"/>
                    <w:jc w:val="center"/>
                    <w:rPr>
                      <w:color w:val="FF0000"/>
                      <w:sz w:val="22"/>
                      <w:szCs w:val="22"/>
                    </w:rPr>
                  </w:pPr>
                  <w:r>
                    <w:rPr>
                      <w:color w:val="FF0000"/>
                      <w:sz w:val="22"/>
                      <w:szCs w:val="22"/>
                    </w:rPr>
                    <w:t>&lt;Unchanged part omitted&gt;</w:t>
                  </w:r>
                </w:p>
                <w:p w14:paraId="281C465A"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w:t>
                  </w: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The UE shall exclude any candidate single-slot resource</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w:t>
                  </w:r>
                  <w:r>
                    <w:rPr>
                      <w:rFonts w:eastAsia="SimSun"/>
                      <w:sz w:val="20"/>
                      <w:szCs w:val="20"/>
                      <w:lang w:val="en-GB" w:eastAsia="en-US"/>
                    </w:rPr>
                    <w:t xml:space="preserve">or </w:t>
                  </w:r>
                  <w:r>
                    <w:rPr>
                      <w:rFonts w:eastAsia="SimSun"/>
                      <w:color w:val="000000"/>
                      <w:sz w:val="20"/>
                      <w:szCs w:val="20"/>
                      <w:lang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eastAsia="en-GB"/>
                    </w:rPr>
                    <w:t>,</w:t>
                  </w:r>
                  <w:r>
                    <w:rPr>
                      <w:rFonts w:eastAsia="SimSun"/>
                      <w:color w:val="000000"/>
                      <w:sz w:val="20"/>
                      <w:szCs w:val="20"/>
                      <w:lang w:eastAsia="en-US"/>
                    </w:rPr>
                    <w:t xml:space="preserve"> or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SimSun" w:hint="eastAsia"/>
                      <w:color w:val="000000"/>
                      <w:sz w:val="20"/>
                      <w:szCs w:val="20"/>
                      <w:lang w:val="en-GB" w:eastAsia="en-US"/>
                    </w:rPr>
                    <w:t xml:space="preserve"> </w:t>
                  </w:r>
                  <w:r>
                    <w:rPr>
                      <w:rFonts w:eastAsia="SimSun"/>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val="en-GB" w:eastAsia="en-GB"/>
                    </w:rPr>
                    <w:t xml:space="preserve"> </w:t>
                  </w:r>
                  <w:r>
                    <w:rPr>
                      <w:rFonts w:eastAsia="SimSun" w:hint="eastAsia"/>
                      <w:sz w:val="20"/>
                      <w:szCs w:val="20"/>
                      <w:lang w:val="en-GB" w:eastAsia="en-US"/>
                    </w:rPr>
                    <w:t xml:space="preserve">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it meets all the following conditions:</w:t>
                  </w:r>
                </w:p>
                <w:p w14:paraId="5FC3B446"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hint="eastAsia"/>
                      <w:sz w:val="20"/>
                      <w:szCs w:val="20"/>
                      <w:lang w:val="en-GB" w:eastAsia="en-US"/>
                    </w:rPr>
                    <w:t xml:space="preserve"> in Step 2.</w:t>
                  </w:r>
                </w:p>
                <w:p w14:paraId="71E7C98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 xml:space="preserve">value allowed by the higher layer parameter </w:t>
                  </w:r>
                  <w:r>
                    <w:rPr>
                      <w:rFonts w:eastAsia="SimSun"/>
                      <w:i/>
                      <w:sz w:val="20"/>
                      <w:szCs w:val="20"/>
                      <w:lang w:val="en-GB" w:eastAsia="en-US"/>
                    </w:rPr>
                    <w:t xml:space="preserve">sl-ResourceReservePeriodList </w:t>
                  </w:r>
                  <w:r>
                    <w:rPr>
                      <w:rFonts w:eastAsia="SimSun"/>
                      <w:sz w:val="20"/>
                      <w:szCs w:val="20"/>
                      <w:lang w:val="en-GB" w:eastAsia="en-US"/>
                    </w:rPr>
                    <w:t xml:space="preserve">and a hypothetical SCI format 1-A received in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Resource reservation period</w:t>
                  </w:r>
                  <w:r>
                    <w:rPr>
                      <w:rFonts w:eastAsia="SimSun"/>
                      <w:sz w:val="20"/>
                      <w:szCs w:val="20"/>
                      <w:lang w:eastAsia="en-US"/>
                    </w:rPr>
                    <w:t>'</w:t>
                  </w:r>
                  <w:r>
                    <w:rPr>
                      <w:rFonts w:eastAsia="SimSun"/>
                      <w:sz w:val="20"/>
                      <w:szCs w:val="20"/>
                      <w:lang w:val="en-GB" w:eastAsia="en-US"/>
                    </w:rPr>
                    <w:t xml:space="preserve"> field set to that </w:t>
                  </w:r>
                  <w:r>
                    <w:rPr>
                      <w:rFonts w:eastAsia="SimSun"/>
                      <w:sz w:val="20"/>
                      <w:szCs w:val="20"/>
                      <w:lang w:val="en-GB" w:eastAsia="en-US"/>
                    </w:rPr>
                    <w:lastRenderedPageBreak/>
                    <w:t>periodicity value and indicating all subchannels of the resource pool in this slot, condition c in step 6 would be met.</w:t>
                  </w:r>
                </w:p>
                <w:p w14:paraId="642A3F2A" w14:textId="77777777" w:rsidR="004059AD" w:rsidRDefault="005D15F6">
                  <w:pPr>
                    <w:pStyle w:val="B1"/>
                    <w:rPr>
                      <w:lang w:val="en-US" w:eastAsia="zh-CN"/>
                    </w:rPr>
                  </w:pPr>
                  <w:ins w:id="36" w:author="CATT,CICTCI" w:date="2023-10-31T14:33:00Z">
                    <w:r>
                      <w:t>5a)</w:t>
                    </w:r>
                    <w:r>
                      <w:rPr>
                        <w:rFonts w:eastAsia="맑은 고딕"/>
                      </w:rPr>
                      <w:tab/>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w:t>
                    </w:r>
                    <w:r>
                      <w:rPr>
                        <w:rFonts w:hint="eastAsia"/>
                      </w:rPr>
                      <w:t xml:space="preserve"> </w:t>
                    </w:r>
                    <w:r>
                      <w:rPr>
                        <w:rFonts w:eastAsia="맑은 고딕"/>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t xml:space="preserve"> </w:t>
                    </w:r>
                    <w:r>
                      <w:rPr>
                        <w:rFonts w:eastAsia="맑은 고딕"/>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all the candidate single-slot resources or candidate multi-slot resources as in step 4</w:t>
                    </w:r>
                  </w:ins>
                  <w:ins w:id="37" w:author="CATT,CICTCI" w:date="2023-10-31T15:04:00Z">
                    <w:r>
                      <w:rPr>
                        <w:rFonts w:hint="eastAsia"/>
                        <w:lang w:val="en-US" w:eastAsia="zh-CN"/>
                      </w:rPr>
                      <w:t>.</w:t>
                    </w:r>
                  </w:ins>
                </w:p>
                <w:p w14:paraId="43C61E47"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5LTE1</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2284527A"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overlaps with an LTE sidelink resource pool;</w:t>
                  </w:r>
                </w:p>
                <w:p w14:paraId="495CCD24"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xml:space="preserve"> .</w:t>
                  </w:r>
                </w:p>
                <w:p w14:paraId="0836A81C"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value allowed by the</w:t>
                  </w:r>
                  <w:r>
                    <w:rPr>
                      <w:rFonts w:eastAsia="SimSun"/>
                      <w:sz w:val="20"/>
                      <w:szCs w:val="20"/>
                      <w:lang w:val="en-GB" w:eastAsia="en-US"/>
                    </w:rPr>
                    <w:t xml:space="preserve"> LTE</w:t>
                  </w:r>
                  <w:r>
                    <w:rPr>
                      <w:rFonts w:eastAsia="SimSun" w:hint="eastAsia"/>
                      <w:sz w:val="20"/>
                      <w:szCs w:val="20"/>
                      <w:lang w:val="en-GB" w:eastAsia="en-US"/>
                    </w:rPr>
                    <w:t xml:space="preserve"> higher layer parameter </w:t>
                  </w:r>
                  <w:r>
                    <w:rPr>
                      <w:rFonts w:eastAsia="SimSun"/>
                      <w:i/>
                      <w:sz w:val="20"/>
                      <w:szCs w:val="20"/>
                      <w:lang w:val="en-GB" w:eastAsia="en-US"/>
                    </w:rPr>
                    <w:t xml:space="preserve">restrictResourceReservationPeriod </w:t>
                  </w:r>
                  <w:r>
                    <w:rPr>
                      <w:rFonts w:eastAsia="SimSun"/>
                      <w:sz w:val="20"/>
                      <w:szCs w:val="20"/>
                      <w:lang w:val="en-GB" w:eastAsia="en-US"/>
                    </w:rPr>
                    <w:t xml:space="preserve">and a hypothetical LTE SCI format 1 received in LTE subframe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 xml:space="preserve">Resource reservation’ </w:t>
                  </w:r>
                  <w:r>
                    <w:rPr>
                      <w:rFonts w:eastAsia="SimSun"/>
                      <w:sz w:val="20"/>
                      <w:szCs w:val="20"/>
                      <w:lang w:val="en-GB" w:eastAsia="en-US"/>
                    </w:rPr>
                    <w:t>field set to that periodicity value and indicating all subchannels of the LTE sidelink resource pool in this LTE subframe, condition c in step 6LTE would be met.</w:t>
                  </w:r>
                </w:p>
                <w:p w14:paraId="33DBFF55" w14:textId="77777777" w:rsidR="004059AD" w:rsidRDefault="005D15F6">
                  <w:pPr>
                    <w:pStyle w:val="B1"/>
                    <w:rPr>
                      <w:lang w:val="en-US" w:eastAsia="zh-CN"/>
                    </w:rPr>
                  </w:pPr>
                  <w:ins w:id="38" w:author="CATT,CICTCI" w:date="2023-10-31T15:01:00Z">
                    <w:r>
                      <w:t>5</w:t>
                    </w:r>
                    <w:r>
                      <w:rPr>
                        <w:rFonts w:hint="eastAsia"/>
                        <w:lang w:val="en-US" w:eastAsia="zh-CN"/>
                      </w:rPr>
                      <w:t>LTE1</w:t>
                    </w:r>
                  </w:ins>
                  <w:ins w:id="39" w:author="CATT,CICTCI" w:date="2023-10-31T15:02:00Z">
                    <w:r>
                      <w:rPr>
                        <w:rFonts w:hint="eastAsia"/>
                        <w:lang w:val="en-US" w:eastAsia="zh-CN"/>
                      </w:rPr>
                      <w:t>a</w:t>
                    </w:r>
                  </w:ins>
                  <w:ins w:id="40"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r>
                      <w:rPr>
                        <w:rFonts w:eastAsia="맑은 고딕"/>
                      </w:rPr>
                      <w:t>.</w:t>
                    </w:r>
                  </w:ins>
                </w:p>
                <w:p w14:paraId="19DF2C75"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5LTE2</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21B95069"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w:t>
                  </w:r>
                  <w:r>
                    <w:rPr>
                      <w:rFonts w:eastAsia="SimSun"/>
                      <w:sz w:val="20"/>
                      <w:szCs w:val="20"/>
                      <w:lang w:val="en-GB" w:eastAsia="en-US"/>
                    </w:rPr>
                    <w:t xml:space="preserve">a selected sidelink grant for LTE V2X sidelink according to [19, TS 36.321] </w:t>
                  </w:r>
                  <w:r>
                    <w:rPr>
                      <w:rFonts w:eastAsia="SimSun" w:hint="eastAsia"/>
                      <w:sz w:val="20"/>
                      <w:szCs w:val="20"/>
                      <w:lang w:val="en-GB" w:eastAsia="en-US"/>
                    </w:rPr>
                    <w:t xml:space="preserve"> .</w:t>
                  </w:r>
                </w:p>
                <w:p w14:paraId="5D4E7FB2" w14:textId="77777777" w:rsidR="004059AD" w:rsidRDefault="005D15F6">
                  <w:pPr>
                    <w:spacing w:after="180"/>
                    <w:ind w:left="851" w:hanging="284"/>
                    <w:jc w:val="both"/>
                    <w:rPr>
                      <w:rFonts w:eastAsia="SimSun"/>
                      <w:sz w:val="20"/>
                      <w:szCs w:val="20"/>
                      <w:lang w:val="en-GB" w:eastAsia="en-GB"/>
                    </w:rPr>
                  </w:pPr>
                  <w:r>
                    <w:rPr>
                      <w:rFonts w:eastAsia="SimSun"/>
                      <w:sz w:val="20"/>
                      <w:szCs w:val="20"/>
                      <w:lang w:val="en-GB" w:eastAsia="en-US"/>
                    </w:rPr>
                    <w:t>-</w:t>
                  </w:r>
                  <w:r>
                    <w:rPr>
                      <w:rFonts w:eastAsia="SimSun"/>
                      <w:sz w:val="20"/>
                      <w:szCs w:val="20"/>
                      <w:lang w:val="en-GB" w:eastAsia="en-US"/>
                    </w:rPr>
                    <w:tab/>
                    <w:t>the selected sidelink grant for LTE V2X sidelink determines the set of LTE resource blocks and LTE subframes which</w:t>
                  </w:r>
                  <w:r>
                    <w:rPr>
                      <w:rFonts w:eastAsia="SimSun" w:hint="eastAsia"/>
                      <w:sz w:val="20"/>
                      <w:szCs w:val="20"/>
                      <w:lang w:val="en-GB" w:eastAsia="en-US"/>
                    </w:rPr>
                    <w:t xml:space="preserve"> overlaps </w:t>
                  </w:r>
                  <w:r>
                    <w:rPr>
                      <w:rFonts w:eastAsia="SimSun"/>
                      <w:sz w:val="20"/>
                      <w:szCs w:val="20"/>
                      <w:lang w:val="en-GB" w:eastAsia="en-US"/>
                    </w:rPr>
                    <w:t xml:space="preserve">in time </w:t>
                  </w:r>
                  <w:r>
                    <w:rPr>
                      <w:rFonts w:eastAsia="SimSun" w:hint="eastAsia"/>
                      <w:sz w:val="20"/>
                      <w:szCs w:val="20"/>
                      <w:lang w:val="en-GB" w:eastAsia="en-US"/>
                    </w:rPr>
                    <w:t xml:space="preserve">with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w:rPr>
                            <w:rFonts w:ascii="Cambria Math" w:eastAsia="SimSun" w:hAnsi="Cambria Math"/>
                            <w:sz w:val="20"/>
                            <w:szCs w:val="20"/>
                            <w:lang w:val="en-GB" w:eastAsia="en-GB"/>
                          </w:rPr>
                          <m:t>x,y+j×</m:t>
                        </m:r>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TX</m:t>
                                </m:r>
                              </m:sub>
                            </m:sSub>
                          </m:sub>
                          <m:sup>
                            <m:r>
                              <w:rPr>
                                <w:rFonts w:ascii="Cambria Math" w:eastAsia="SimSun" w:hAnsi="Cambria Math"/>
                                <w:sz w:val="20"/>
                                <w:szCs w:val="20"/>
                                <w:lang w:val="en-GB" w:eastAsia="en-GB"/>
                              </w:rPr>
                              <m:t>'</m:t>
                            </m:r>
                          </m:sup>
                        </m:sSubSup>
                      </m:sub>
                    </m:sSub>
                  </m:oMath>
                  <w:r>
                    <w:rPr>
                      <w:rFonts w:eastAsia="SimSun" w:hint="eastAsia"/>
                      <w:sz w:val="20"/>
                      <w:szCs w:val="20"/>
                      <w:lang w:val="en-GB" w:eastAsia="en-US"/>
                    </w:rPr>
                    <w:t xml:space="preserve"> for</w:t>
                  </w:r>
                  <w:r>
                    <w:rPr>
                      <w:rFonts w:eastAsia="SimSun"/>
                      <w:sz w:val="20"/>
                      <w:szCs w:val="20"/>
                      <w:lang w:val="en-GB" w:eastAsia="en-US"/>
                    </w:rPr>
                    <w:t xml:space="preserve"> </w:t>
                  </w:r>
                  <w:r>
                    <w:rPr>
                      <w:rFonts w:eastAsia="SimSun" w:hint="eastAsia"/>
                      <w:i/>
                      <w:sz w:val="20"/>
                      <w:szCs w:val="20"/>
                      <w:lang w:val="en-GB" w:eastAsia="en-US"/>
                    </w:rPr>
                    <w:t>j=</w:t>
                  </w:r>
                  <w:r>
                    <w:rPr>
                      <w:rFonts w:eastAsia="SimSun" w:hint="eastAsia"/>
                      <w:sz w:val="20"/>
                      <w:szCs w:val="20"/>
                      <w:lang w:val="en-GB" w:eastAsia="en-US"/>
                    </w:rPr>
                    <w:t xml:space="preserve">0, 1, </w:t>
                  </w:r>
                  <w:r>
                    <w:rPr>
                      <w:rFonts w:eastAsia="SimSun"/>
                      <w:sz w:val="20"/>
                      <w:szCs w:val="20"/>
                      <w:lang w:val="en-GB" w:eastAsia="en-US"/>
                    </w:rPr>
                    <w:t>…</w:t>
                  </w:r>
                  <w:r>
                    <w:rPr>
                      <w:rFonts w:eastAsia="SimSun" w:hint="eastAsia"/>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C</m:t>
                        </m:r>
                      </m:e>
                      <m:sub>
                        <m:r>
                          <w:rPr>
                            <w:rFonts w:ascii="Cambria Math" w:eastAsia="SimSun" w:hAnsi="Cambria Math"/>
                            <w:sz w:val="20"/>
                            <w:szCs w:val="20"/>
                            <w:lang w:val="en-GB" w:eastAsia="en-GB"/>
                          </w:rPr>
                          <m:t>resel</m:t>
                        </m:r>
                      </m:sub>
                    </m:sSub>
                    <m:r>
                      <w:rPr>
                        <w:rFonts w:ascii="Cambria Math" w:eastAsia="SimSun" w:hAnsi="Cambria Math"/>
                        <w:sz w:val="20"/>
                        <w:szCs w:val="20"/>
                        <w:lang w:val="en-GB" w:eastAsia="en-GB"/>
                      </w:rPr>
                      <m:t>-1</m:t>
                    </m:r>
                  </m:oMath>
                  <w:r>
                    <w:rPr>
                      <w:rFonts w:eastAsia="SimSun"/>
                      <w:sz w:val="20"/>
                      <w:szCs w:val="20"/>
                      <w:lang w:val="en-GB" w:eastAsia="en-GB"/>
                    </w:rPr>
                    <w:t>;</w:t>
                  </w:r>
                </w:p>
                <w:p w14:paraId="2785A84E" w14:textId="77777777" w:rsidR="004059AD" w:rsidRDefault="005D15F6">
                  <w:pPr>
                    <w:spacing w:after="180"/>
                    <w:ind w:left="851" w:hanging="284"/>
                    <w:jc w:val="both"/>
                    <w:rPr>
                      <w:rFonts w:eastAsia="Calibri"/>
                      <w:sz w:val="20"/>
                      <w:szCs w:val="20"/>
                      <w:lang w:eastAsia="en-US"/>
                    </w:rPr>
                  </w:pPr>
                  <w:r>
                    <w:rPr>
                      <w:rFonts w:eastAsia="SimSun"/>
                      <w:sz w:val="20"/>
                      <w:szCs w:val="20"/>
                      <w:lang w:val="en-GB" w:eastAsia="en-US"/>
                    </w:rPr>
                    <w:t>-</w:t>
                  </w:r>
                  <w:r>
                    <w:rPr>
                      <w:rFonts w:eastAsia="SimSun"/>
                      <w:sz w:val="20"/>
                      <w:szCs w:val="20"/>
                      <w:lang w:val="en-GB"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 xml:space="preserve">; </w:t>
                  </w:r>
                  <w:r>
                    <w:rPr>
                      <w:rFonts w:eastAsia="SimSun"/>
                      <w:sz w:val="20"/>
                      <w:szCs w:val="20"/>
                      <w:lang w:val="en-GB"/>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eastAsia="en-US"/>
                    </w:rPr>
                    <w:t>.</w:t>
                  </w:r>
                </w:p>
                <w:p w14:paraId="4D968D9B" w14:textId="77777777" w:rsidR="004059AD" w:rsidRDefault="005D15F6">
                  <w:pPr>
                    <w:pStyle w:val="B1"/>
                    <w:rPr>
                      <w:lang w:val="en-US" w:eastAsia="zh-CN"/>
                    </w:rPr>
                  </w:pPr>
                  <w:ins w:id="41" w:author="CATT,CICTCI" w:date="2023-10-31T15:01:00Z">
                    <w:r>
                      <w:t>5</w:t>
                    </w:r>
                    <w:r>
                      <w:rPr>
                        <w:rFonts w:hint="eastAsia"/>
                        <w:lang w:val="en-US" w:eastAsia="zh-CN"/>
                      </w:rPr>
                      <w:t>LTE</w:t>
                    </w:r>
                  </w:ins>
                  <w:ins w:id="42" w:author="CATT,CICTCI" w:date="2023-10-31T15:02:00Z">
                    <w:r>
                      <w:rPr>
                        <w:rFonts w:hint="eastAsia"/>
                        <w:lang w:val="en-US" w:eastAsia="zh-CN"/>
                      </w:rPr>
                      <w:t>2a</w:t>
                    </w:r>
                  </w:ins>
                  <w:ins w:id="43"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ins>
                  <w:ins w:id="44" w:author="CATT,CICTCI" w:date="2023-10-31T15:02:00Z">
                    <w:r>
                      <w:rPr>
                        <w:rFonts w:hint="eastAsia"/>
                        <w:lang w:val="en-US" w:eastAsia="zh-CN"/>
                      </w:rPr>
                      <w:t>LTE1</w:t>
                    </w:r>
                  </w:ins>
                  <w:ins w:id="45" w:author="CATT,CICTCI" w:date="2023-10-31T15:01:00Z">
                    <w:r>
                      <w:rPr>
                        <w:rFonts w:eastAsia="맑은 고딕"/>
                      </w:rPr>
                      <w:t>.</w:t>
                    </w:r>
                  </w:ins>
                </w:p>
                <w:p w14:paraId="23C341E9"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5LTE3</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14C44FE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a)</w:t>
                  </w:r>
                  <w:r>
                    <w:rPr>
                      <w:rFonts w:eastAsia="SimSun"/>
                      <w:sz w:val="20"/>
                      <w:szCs w:val="20"/>
                      <w:lang w:val="en-GB" w:eastAsia="en-US"/>
                    </w:rPr>
                    <w:tab/>
                    <w:t>the resource pool is configured with PSFCH resources;</w:t>
                  </w:r>
                </w:p>
                <w:p w14:paraId="4A39221C"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b)</w:t>
                  </w:r>
                  <w:r>
                    <w:rPr>
                      <w:rFonts w:eastAsia="SimSun"/>
                      <w:sz w:val="20"/>
                      <w:szCs w:val="20"/>
                      <w:lang w:val="en-GB" w:eastAsia="en-US"/>
                    </w:rPr>
                    <w:tab/>
                  </w:r>
                  <w:r>
                    <w:rPr>
                      <w:rFonts w:eastAsia="SimSun" w:hint="eastAsia"/>
                      <w:sz w:val="20"/>
                      <w:szCs w:val="20"/>
                      <w:lang w:val="en-GB" w:eastAsia="en-US"/>
                    </w:rPr>
                    <w:t xml:space="preserve">an </w:t>
                  </w:r>
                  <w:r>
                    <w:rPr>
                      <w:rFonts w:eastAsia="SimSun"/>
                      <w:sz w:val="20"/>
                      <w:szCs w:val="20"/>
                      <w:lang w:val="en-GB" w:eastAsia="en-US"/>
                    </w:rPr>
                    <w:t xml:space="preserve">LTE </w:t>
                  </w:r>
                  <w:r>
                    <w:rPr>
                      <w:rFonts w:eastAsia="SimSun" w:hint="eastAsia"/>
                      <w:sz w:val="20"/>
                      <w:szCs w:val="20"/>
                      <w:lang w:val="en-GB" w:eastAsia="en-US"/>
                    </w:rPr>
                    <w:t xml:space="preserve">SCI format </w:t>
                  </w:r>
                  <w:r>
                    <w:rPr>
                      <w:rFonts w:eastAsia="SimSun"/>
                      <w:sz w:val="20"/>
                      <w:szCs w:val="20"/>
                      <w:lang w:val="en-GB" w:eastAsia="en-US"/>
                    </w:rPr>
                    <w:t>1</w:t>
                  </w:r>
                  <w:r>
                    <w:rPr>
                      <w:rFonts w:eastAsia="SimSun" w:hint="eastAsia"/>
                      <w:sz w:val="20"/>
                      <w:szCs w:val="20"/>
                      <w:lang w:val="en-GB" w:eastAsia="en-US"/>
                    </w:rPr>
                    <w:t xml:space="preserve"> </w:t>
                  </w:r>
                  <w:r>
                    <w:rPr>
                      <w:rFonts w:eastAsia="SimSun"/>
                      <w:sz w:val="20"/>
                      <w:szCs w:val="20"/>
                      <w:lang w:val="en-GB" w:eastAsia="en-US"/>
                    </w:rPr>
                    <w:t xml:space="preserve">is received </w:t>
                  </w:r>
                  <w:r>
                    <w:rPr>
                      <w:rFonts w:eastAsia="SimSun" w:hint="eastAsia"/>
                      <w:sz w:val="20"/>
                      <w:szCs w:val="20"/>
                      <w:lang w:val="en-GB" w:eastAsia="en-US"/>
                    </w:rPr>
                    <w:t xml:space="preserve">in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and</w:t>
                  </w:r>
                  <w:r>
                    <w:rPr>
                      <w:rFonts w:eastAsia="SimSun"/>
                      <w:sz w:val="20"/>
                      <w:szCs w:val="20"/>
                      <w:lang w:val="en-GB" w:eastAsia="en-US"/>
                    </w:rPr>
                    <w:t xml:space="preserve"> the</w:t>
                  </w:r>
                  <w:r>
                    <w:rPr>
                      <w:rFonts w:eastAsia="SimSun" w:hint="eastAsia"/>
                      <w:sz w:val="20"/>
                      <w:szCs w:val="20"/>
                      <w:lang w:val="en-GB" w:eastAsia="en-US"/>
                    </w:rPr>
                    <w:t xml:space="preserve"> </w:t>
                  </w:r>
                  <w:r>
                    <w:rPr>
                      <w:rFonts w:eastAsia="SimSun"/>
                      <w:sz w:val="20"/>
                      <w:szCs w:val="20"/>
                      <w:lang w:eastAsia="en-US"/>
                    </w:rPr>
                    <w:t>'</w:t>
                  </w:r>
                  <w:r>
                    <w:rPr>
                      <w:rFonts w:eastAsia="SimSun"/>
                      <w:i/>
                      <w:iCs/>
                      <w:sz w:val="20"/>
                      <w:szCs w:val="20"/>
                      <w:lang w:val="en-GB" w:eastAsia="en-US"/>
                    </w:rPr>
                    <w:t>Resource reservation</w:t>
                  </w:r>
                  <w:r>
                    <w:rPr>
                      <w:rFonts w:eastAsia="SimSun"/>
                      <w:i/>
                      <w:iCs/>
                      <w:sz w:val="20"/>
                      <w:szCs w:val="20"/>
                      <w:lang w:eastAsia="en-US"/>
                    </w:rPr>
                    <w:t>'</w:t>
                  </w:r>
                  <w:r>
                    <w:rPr>
                      <w:rFonts w:eastAsia="SimSun"/>
                      <w:sz w:val="20"/>
                      <w:szCs w:val="20"/>
                      <w:lang w:val="en-GB" w:eastAsia="en-US"/>
                    </w:rPr>
                    <w:t xml:space="preserve"> field </w:t>
                  </w:r>
                  <w:r>
                    <w:rPr>
                      <w:rFonts w:eastAsia="SimSun" w:hint="eastAsia"/>
                      <w:sz w:val="20"/>
                      <w:szCs w:val="20"/>
                      <w:lang w:val="en-GB" w:eastAsia="en-US"/>
                    </w:rPr>
                    <w:t xml:space="preserve">and </w:t>
                  </w:r>
                  <w:r>
                    <w:rPr>
                      <w:rFonts w:eastAsia="SimSun"/>
                      <w:sz w:val="20"/>
                      <w:szCs w:val="20"/>
                      <w:lang w:eastAsia="en-US"/>
                    </w:rPr>
                    <w:t>'</w:t>
                  </w:r>
                  <w:r>
                    <w:rPr>
                      <w:rFonts w:eastAsia="SimSun" w:hint="eastAsia"/>
                      <w:i/>
                      <w:iCs/>
                      <w:sz w:val="20"/>
                      <w:szCs w:val="20"/>
                      <w:lang w:val="en-GB" w:eastAsia="en-US"/>
                    </w:rPr>
                    <w:t>Priority</w:t>
                  </w:r>
                  <w:r>
                    <w:rPr>
                      <w:rFonts w:eastAsia="SimSun"/>
                      <w:sz w:val="20"/>
                      <w:szCs w:val="20"/>
                      <w:lang w:eastAsia="en-US"/>
                    </w:rPr>
                    <w:t>'</w:t>
                  </w:r>
                  <w:r>
                    <w:rPr>
                      <w:rFonts w:eastAsia="SimSun" w:hint="eastAsia"/>
                      <w:sz w:val="20"/>
                      <w:szCs w:val="20"/>
                      <w:lang w:val="en-GB" w:eastAsia="en-US"/>
                    </w:rPr>
                    <w:t xml:space="preserve"> field</w:t>
                  </w:r>
                  <w:r>
                    <w:rPr>
                      <w:rFonts w:eastAsia="SimSun"/>
                      <w:sz w:val="20"/>
                      <w:szCs w:val="20"/>
                      <w:lang w:val="en-GB" w:eastAsia="en-US"/>
                    </w:rPr>
                    <w:t xml:space="preserve"> in the </w:t>
                  </w:r>
                  <w:r>
                    <w:rPr>
                      <w:rFonts w:eastAsia="SimSun" w:hint="eastAsia"/>
                      <w:sz w:val="20"/>
                      <w:szCs w:val="20"/>
                      <w:lang w:val="en-GB" w:eastAsia="en-US"/>
                    </w:rPr>
                    <w:t xml:space="preserve">received </w:t>
                  </w:r>
                  <w:r>
                    <w:rPr>
                      <w:rFonts w:eastAsia="SimSun"/>
                      <w:sz w:val="20"/>
                      <w:szCs w:val="20"/>
                      <w:lang w:val="en-GB" w:eastAsia="en-US"/>
                    </w:rPr>
                    <w:t xml:space="preserve">LTE SCI format 1 </w:t>
                  </w:r>
                  <w:r>
                    <w:rPr>
                      <w:rFonts w:eastAsia="SimSun" w:hint="eastAsia"/>
                      <w:sz w:val="20"/>
                      <w:szCs w:val="20"/>
                      <w:lang w:val="en-GB" w:eastAsia="en-US"/>
                    </w:rPr>
                    <w:t xml:space="preserve">indicate the values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rsvp</m:t>
                            </m:r>
                          </m:e>
                          <m:sub>
                            <m:r>
                              <w:rPr>
                                <w:rFonts w:ascii="Cambria Math" w:eastAsia="SimSun" w:hAnsi="Cambria Math"/>
                                <w:sz w:val="20"/>
                                <w:szCs w:val="20"/>
                                <w:lang w:val="en-GB" w:eastAsia="en-GB"/>
                              </w:rPr>
                              <m:t>RX</m:t>
                            </m:r>
                          </m:sub>
                        </m:sSub>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and </w:t>
                  </w:r>
                  <m:oMath>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oMath>
                  <w:r>
                    <w:rPr>
                      <w:rFonts w:eastAsia="SimSun" w:hint="eastAsia"/>
                      <w:sz w:val="20"/>
                      <w:szCs w:val="20"/>
                      <w:lang w:val="en-GB" w:eastAsia="en-US"/>
                    </w:rPr>
                    <w:t xml:space="preserve">, respectively according to Clause </w:t>
                  </w:r>
                  <w:r>
                    <w:rPr>
                      <w:rFonts w:eastAsia="SimSun"/>
                      <w:sz w:val="20"/>
                      <w:szCs w:val="20"/>
                      <w:lang w:eastAsia="en-US"/>
                    </w:rPr>
                    <w:t>14.2.1</w:t>
                  </w:r>
                  <w:r>
                    <w:rPr>
                      <w:rFonts w:eastAsia="SimSun"/>
                      <w:sz w:val="20"/>
                      <w:szCs w:val="20"/>
                      <w:lang w:val="en-GB" w:eastAsia="en-US"/>
                    </w:rPr>
                    <w:t xml:space="preserve"> in [19, TS 36.213], where LTE subframes are indexed according to Clause 14.1.5 in [19, TS 36.213];</w:t>
                  </w:r>
                </w:p>
                <w:p w14:paraId="0CDE6EEE"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c)</w:t>
                  </w:r>
                  <w:r>
                    <w:rPr>
                      <w:rFonts w:eastAsia="SimSun"/>
                      <w:sz w:val="20"/>
                      <w:szCs w:val="20"/>
                      <w:lang w:val="en-GB" w:eastAsia="en-US"/>
                    </w:rPr>
                    <w:tab/>
                    <w:t xml:space="preserve">the LTE PSSCH-RSRP measurement according to the received LTE SCI format 1 </w:t>
                  </w:r>
                  <w:r>
                    <w:rPr>
                      <w:rFonts w:eastAsia="SimSun" w:hint="eastAsia"/>
                      <w:sz w:val="20"/>
                      <w:szCs w:val="20"/>
                      <w:lang w:val="en-GB" w:eastAsia="en-US"/>
                    </w:rPr>
                    <w:t xml:space="preserve">is higher than </w:t>
                  </w:r>
                  <m:oMath>
                    <m:r>
                      <w:rPr>
                        <w:rFonts w:ascii="Cambria Math" w:eastAsia="SimSun"/>
                        <w:sz w:val="20"/>
                        <w:szCs w:val="20"/>
                        <w:lang w:val="en-GB" w:eastAsia="en-GB"/>
                      </w:rPr>
                      <m:t>T</m:t>
                    </m:r>
                    <m:r>
                      <w:rPr>
                        <w:rFonts w:ascii="Cambria Math" w:eastAsia="SimSun" w:hAnsi="Cambria Math"/>
                        <w:sz w:val="20"/>
                        <w:szCs w:val="20"/>
                        <w:lang w:val="en-GB" w:eastAsia="en-GB"/>
                      </w:rPr>
                      <m:t>hLTEPSFCH</m:t>
                    </m:r>
                    <m:d>
                      <m:dPr>
                        <m:ctrlPr>
                          <w:rPr>
                            <w:rFonts w:ascii="Cambria Math" w:eastAsia="SimSun" w:hAnsi="Cambria Math"/>
                            <w:sz w:val="20"/>
                            <w:szCs w:val="20"/>
                            <w:lang w:val="en-GB" w:eastAsia="en-GB"/>
                          </w:rPr>
                        </m:ctrlPr>
                      </m:dPr>
                      <m:e>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SimSun" w:hAnsi="Cambria Math"/>
                            <w:i/>
                            <w:sz w:val="20"/>
                            <w:szCs w:val="20"/>
                            <w:lang w:val="en-GB" w:eastAsia="en-GB"/>
                          </w:rPr>
                        </m:ctrlPr>
                      </m:e>
                    </m:d>
                    <m:r>
                      <w:rPr>
                        <w:rFonts w:ascii="Cambria Math" w:eastAsia="SimSun"/>
                        <w:sz w:val="20"/>
                        <w:szCs w:val="20"/>
                        <w:lang w:val="en-GB" w:eastAsia="en-GB"/>
                      </w:rPr>
                      <m:t>;</m:t>
                    </m:r>
                  </m:oMath>
                </w:p>
                <w:p w14:paraId="4C52635F"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d)</w:t>
                  </w:r>
                  <w:r>
                    <w:rPr>
                      <w:rFonts w:eastAsia="SimSun"/>
                      <w:sz w:val="20"/>
                      <w:szCs w:val="20"/>
                      <w:lang w:val="en-GB" w:eastAsia="en-US"/>
                    </w:rPr>
                    <w:tab/>
                  </w:r>
                  <w:r>
                    <w:rPr>
                      <w:rFonts w:eastAsia="SimSun"/>
                      <w:color w:val="000000"/>
                      <w:sz w:val="20"/>
                      <w:szCs w:val="20"/>
                      <w:lang w:val="en-GB" w:eastAsia="en-US"/>
                    </w:rPr>
                    <w:t xml:space="preserve">the SCI format received in LTE subframe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sub>
                      <m:sup>
                        <m:r>
                          <w:rPr>
                            <w:rFonts w:ascii="Cambria Math" w:eastAsia="SimSun" w:hAnsi="Cambria Math"/>
                            <w:color w:val="000000"/>
                            <w:sz w:val="20"/>
                            <w:szCs w:val="20"/>
                            <w:lang w:val="en-GB" w:eastAsia="en-US"/>
                          </w:rPr>
                          <m:t>LTESL</m:t>
                        </m:r>
                      </m:sup>
                    </m:sSubSup>
                    <m:r>
                      <w:rPr>
                        <w:rFonts w:ascii="Cambria Math" w:eastAsia="SimSun" w:hAnsi="Cambria Math"/>
                        <w:color w:val="000000"/>
                        <w:sz w:val="20"/>
                        <w:szCs w:val="20"/>
                        <w:lang w:val="en-GB" w:eastAsia="en-US"/>
                      </w:rPr>
                      <m:t xml:space="preserve"> </m:t>
                    </m:r>
                  </m:oMath>
                  <w:r>
                    <w:rPr>
                      <w:rFonts w:eastAsia="SimSun"/>
                      <w:color w:val="000000"/>
                      <w:sz w:val="20"/>
                      <w:szCs w:val="20"/>
                      <w:lang w:val="en-GB" w:eastAsia="en-US"/>
                    </w:rPr>
                    <w:t xml:space="preserve">or </w:t>
                  </w:r>
                  <w:r>
                    <w:rPr>
                      <w:rFonts w:eastAsia="SimSun" w:hint="eastAsia"/>
                      <w:color w:val="000000"/>
                      <w:sz w:val="20"/>
                      <w:szCs w:val="20"/>
                      <w:lang w:val="en-GB" w:eastAsia="en-US"/>
                    </w:rPr>
                    <w:t>the same SCI format which</w:t>
                  </w:r>
                  <w:r>
                    <w:rPr>
                      <w:rFonts w:eastAsia="SimSun"/>
                      <w:color w:val="000000"/>
                      <w:sz w:val="20"/>
                      <w:szCs w:val="20"/>
                      <w:lang w:val="en-GB" w:eastAsia="en-US"/>
                    </w:rPr>
                    <w:t xml:space="preserve"> </w:t>
                  </w:r>
                  <w:r>
                    <w:rPr>
                      <w:rFonts w:eastAsia="SimSun" w:hint="eastAsia"/>
                      <w:color w:val="000000"/>
                      <w:sz w:val="20"/>
                      <w:szCs w:val="20"/>
                      <w:lang w:val="en-GB" w:eastAsia="en-US"/>
                    </w:rPr>
                    <w:t xml:space="preserve">is assumed to be received in </w:t>
                  </w:r>
                  <w:r>
                    <w:rPr>
                      <w:rFonts w:eastAsia="SimSun"/>
                      <w:color w:val="000000"/>
                      <w:sz w:val="20"/>
                      <w:szCs w:val="20"/>
                      <w:lang w:val="en-GB" w:eastAsia="en-US"/>
                    </w:rPr>
                    <w:t>LTE subframe(s)</w:t>
                  </w:r>
                  <w:r>
                    <w:rPr>
                      <w:rFonts w:eastAsia="SimSun" w:hint="eastAsia"/>
                      <w:color w:val="000000"/>
                      <w:sz w:val="20"/>
                      <w:szCs w:val="20"/>
                      <w:lang w:val="en-GB" w:eastAsia="en-US"/>
                    </w:rPr>
                    <w:t xml:space="preserv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r>
                          <w:rPr>
                            <w:rFonts w:ascii="Cambria Math" w:eastAsia="SimSun" w:hAnsi="Cambria Math"/>
                            <w:color w:val="000000"/>
                            <w:sz w:val="20"/>
                            <w:szCs w:val="20"/>
                            <w:lang w:val="en-GB" w:eastAsia="en-GB"/>
                          </w:rPr>
                          <m:t>+q</m:t>
                        </m:r>
                        <m:r>
                          <m:rPr>
                            <m:sty m:val="p"/>
                          </m:rPr>
                          <w:rPr>
                            <w:rFonts w:ascii="Cambria Math" w:eastAsia="SimSun" w:hAnsi="Cambria Math"/>
                            <w:color w:val="000000"/>
                            <w:sz w:val="20"/>
                            <w:szCs w:val="20"/>
                            <w:lang w:val="en-GB" w:eastAsia="en-GB"/>
                          </w:rPr>
                          <m:t>×</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ctrlPr>
                              <w:rPr>
                                <w:rFonts w:ascii="Cambria Math" w:eastAsia="SimSun" w:hAnsi="Cambria Math"/>
                                <w:color w:val="000000"/>
                                <w:sz w:val="20"/>
                                <w:szCs w:val="20"/>
                                <w:lang w:val="en-GB" w:eastAsia="en-GB"/>
                              </w:rPr>
                            </m:ctrlPr>
                          </m:e>
                          <m:sub>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rsvp</m:t>
                                </m:r>
                              </m:e>
                              <m:sub>
                                <m:r>
                                  <w:rPr>
                                    <w:rFonts w:ascii="Cambria Math" w:eastAsia="SimSun" w:hAnsi="Cambria Math"/>
                                    <w:color w:val="000000"/>
                                    <w:sz w:val="20"/>
                                    <w:szCs w:val="20"/>
                                    <w:lang w:val="en-GB" w:eastAsia="en-GB"/>
                                  </w:rPr>
                                  <m:t>RX</m:t>
                                </m:r>
                              </m:sub>
                            </m:sSub>
                          </m:sub>
                          <m:sup>
                            <m:r>
                              <m:rPr>
                                <m:sty m:val="p"/>
                              </m:rPr>
                              <w:rPr>
                                <w:rFonts w:ascii="Cambria Math" w:eastAsia="SimSun" w:hAnsi="Cambria Math"/>
                                <w:color w:val="000000"/>
                                <w:sz w:val="20"/>
                                <w:szCs w:val="20"/>
                                <w:lang w:val="en-GB" w:eastAsia="en-GB"/>
                              </w:rPr>
                              <m:t>'</m:t>
                            </m:r>
                          </m:sup>
                        </m:sSubSup>
                      </m:sub>
                      <m:sup>
                        <m:r>
                          <w:rPr>
                            <w:rFonts w:ascii="Cambria Math" w:eastAsia="SimSun" w:hAnsi="Cambria Math"/>
                            <w:color w:val="000000"/>
                            <w:sz w:val="20"/>
                            <w:szCs w:val="20"/>
                            <w:lang w:val="en-GB" w:eastAsia="en-US"/>
                          </w:rPr>
                          <m:t>LTESL</m:t>
                        </m:r>
                      </m:sup>
                    </m:sSubSup>
                  </m:oMath>
                  <w:r>
                    <w:rPr>
                      <w:rFonts w:eastAsia="SimSun" w:hint="eastAsia"/>
                      <w:color w:val="000000"/>
                      <w:sz w:val="20"/>
                      <w:szCs w:val="20"/>
                      <w:lang w:val="en-GB" w:eastAsia="en-US"/>
                    </w:rPr>
                    <w:t xml:space="preserve"> determine</w:t>
                  </w:r>
                  <w:r>
                    <w:rPr>
                      <w:rFonts w:eastAsia="SimSun"/>
                      <w:color w:val="000000"/>
                      <w:sz w:val="20"/>
                      <w:szCs w:val="20"/>
                      <w:lang w:val="en-GB" w:eastAsia="en-US"/>
                    </w:rPr>
                    <w:t>s</w:t>
                  </w:r>
                  <w:r>
                    <w:rPr>
                      <w:rFonts w:eastAsia="SimSun" w:hint="eastAsia"/>
                      <w:color w:val="000000"/>
                      <w:sz w:val="20"/>
                      <w:szCs w:val="20"/>
                      <w:lang w:val="en-GB" w:eastAsia="en-US"/>
                    </w:rPr>
                    <w:t xml:space="preserve"> according to </w:t>
                  </w:r>
                  <w:r>
                    <w:rPr>
                      <w:rFonts w:eastAsia="SimSun"/>
                      <w:color w:val="000000"/>
                      <w:sz w:val="20"/>
                      <w:szCs w:val="20"/>
                      <w:lang w:val="en-GB" w:eastAsia="en-US"/>
                    </w:rPr>
                    <w:t>clause 14.1.1.4C or clause 14.2.4 in [19, TS 36.213] the set of LTE subframes which</w:t>
                  </w:r>
                  <w:r>
                    <w:rPr>
                      <w:rFonts w:eastAsia="SimSun" w:hint="eastAsia"/>
                      <w:color w:val="000000"/>
                      <w:sz w:val="20"/>
                      <w:szCs w:val="20"/>
                      <w:lang w:val="en-GB" w:eastAsia="en-US"/>
                    </w:rPr>
                    <w:t xml:space="preserve"> overlaps</w:t>
                  </w:r>
                  <w:r>
                    <w:rPr>
                      <w:rFonts w:eastAsia="SimSun"/>
                      <w:color w:val="000000"/>
                      <w:sz w:val="20"/>
                      <w:szCs w:val="20"/>
                      <w:lang w:val="en-GB" w:eastAsia="en-US"/>
                    </w:rPr>
                    <w:t xml:space="preserve"> with PSFCH slots associated with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w:rPr>
                            <w:rFonts w:ascii="Cambria Math" w:eastAsia="SimSun" w:hAnsi="Cambria Math"/>
                            <w:color w:val="000000"/>
                            <w:sz w:val="20"/>
                            <w:szCs w:val="20"/>
                            <w:lang w:val="en-GB" w:eastAsia="en-GB"/>
                          </w:rPr>
                          <m:t>x,y+j×</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TX</m:t>
                                </m:r>
                              </m:sub>
                            </m:sSub>
                          </m:sub>
                          <m:sup>
                            <m:r>
                              <w:rPr>
                                <w:rFonts w:ascii="Cambria Math" w:eastAsia="SimSun" w:hAnsi="Cambria Math"/>
                                <w:color w:val="000000"/>
                                <w:sz w:val="20"/>
                                <w:szCs w:val="20"/>
                                <w:lang w:val="en-GB" w:eastAsia="en-GB"/>
                              </w:rPr>
                              <m:t>'</m:t>
                            </m:r>
                          </m:sup>
                        </m:sSubSup>
                      </m:sub>
                    </m:sSub>
                  </m:oMath>
                  <w:r>
                    <w:rPr>
                      <w:rFonts w:eastAsia="SimSun" w:hint="eastAsia"/>
                      <w:color w:val="000000"/>
                      <w:sz w:val="20"/>
                      <w:szCs w:val="20"/>
                      <w:lang w:val="en-GB" w:eastAsia="en-US"/>
                    </w:rPr>
                    <w:t xml:space="preserve"> for</w:t>
                  </w:r>
                  <w:r>
                    <w:rPr>
                      <w:rFonts w:eastAsia="SimSun"/>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=1, 2, </w:t>
                  </w:r>
                  <w:r>
                    <w:rPr>
                      <w:rFonts w:eastAsia="SimSun"/>
                      <w:color w:val="000000"/>
                      <w:sz w:val="20"/>
                      <w:szCs w:val="20"/>
                      <w:lang w:val="en-GB" w:eastAsia="en-US"/>
                    </w:rPr>
                    <w:t>…</w:t>
                  </w:r>
                  <w:r>
                    <w:rPr>
                      <w:rFonts w:eastAsia="SimSun" w:hint="eastAsia"/>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 and </w:t>
                  </w:r>
                  <w:r>
                    <w:rPr>
                      <w:rFonts w:eastAsia="SimSun" w:hint="eastAsia"/>
                      <w:i/>
                      <w:color w:val="000000"/>
                      <w:sz w:val="20"/>
                      <w:szCs w:val="20"/>
                      <w:lang w:val="en-GB" w:eastAsia="en-US"/>
                    </w:rPr>
                    <w:t>j=</w:t>
                  </w:r>
                  <w:r>
                    <w:rPr>
                      <w:rFonts w:eastAsia="SimSun" w:hint="eastAsia"/>
                      <w:color w:val="000000"/>
                      <w:sz w:val="20"/>
                      <w:szCs w:val="20"/>
                      <w:lang w:val="en-GB" w:eastAsia="en-US"/>
                    </w:rPr>
                    <w:t xml:space="preserve">0, 1, </w:t>
                  </w:r>
                  <w:r>
                    <w:rPr>
                      <w:rFonts w:eastAsia="SimSun"/>
                      <w:color w:val="000000"/>
                      <w:sz w:val="20"/>
                      <w:szCs w:val="20"/>
                      <w:lang w:val="en-GB" w:eastAsia="en-US"/>
                    </w:rPr>
                    <w:t>…</w:t>
                  </w:r>
                  <w:r>
                    <w:rPr>
                      <w:rFonts w:eastAsia="SimSun" w:hint="eastAsia"/>
                      <w:color w:val="000000"/>
                      <w:sz w:val="20"/>
                      <w:szCs w:val="20"/>
                      <w:lang w:val="en-GB"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C</m:t>
                        </m:r>
                      </m:e>
                      <m:sub>
                        <m:r>
                          <w:rPr>
                            <w:rFonts w:ascii="Cambria Math" w:eastAsia="SimSun" w:hAnsi="Cambria Math"/>
                            <w:color w:val="000000"/>
                            <w:sz w:val="20"/>
                            <w:szCs w:val="20"/>
                            <w:lang w:val="en-GB" w:eastAsia="en-GB"/>
                          </w:rPr>
                          <m:t>resel</m:t>
                        </m:r>
                      </m:sub>
                    </m:sSub>
                    <m:r>
                      <w:rPr>
                        <w:rFonts w:ascii="Cambria Math" w:eastAsia="SimSun" w:hAnsi="Cambria Math"/>
                        <w:color w:val="000000"/>
                        <w:sz w:val="20"/>
                        <w:szCs w:val="20"/>
                        <w:lang w:val="en-GB" w:eastAsia="en-GB"/>
                      </w:rPr>
                      <m:t xml:space="preserve">-1 , </m:t>
                    </m:r>
                  </m:oMath>
                  <w:r>
                    <w:rPr>
                      <w:rFonts w:eastAsia="SimSun"/>
                      <w:sz w:val="20"/>
                      <w:szCs w:val="20"/>
                      <w:lang w:val="en-GB" w:eastAsia="en-US"/>
                    </w:rPr>
                    <w:t xml:space="preserve">where the PSFCH association is according to [6, TS 38.213]. </w:t>
                  </w:r>
                  <m:oMath>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RX</m:t>
                            </m:r>
                          </m:sub>
                        </m:sSub>
                      </m:sub>
                      <m:sup>
                        <m:r>
                          <w:rPr>
                            <w:rFonts w:ascii="Cambria Math" w:eastAsia="SimSun" w:hAnsi="Cambria Math"/>
                            <w:color w:val="000000"/>
                            <w:sz w:val="20"/>
                            <w:szCs w:val="20"/>
                            <w:lang w:val="en-GB" w:eastAsia="en-GB"/>
                          </w:rPr>
                          <m:t>'</m:t>
                        </m:r>
                      </m:sup>
                    </m:sSubSup>
                    <m:r>
                      <w:rPr>
                        <w:rFonts w:ascii="Cambria Math" w:eastAsia="SimSun" w:hAnsi="Cambria Math"/>
                        <w:color w:val="000000"/>
                        <w:sz w:val="20"/>
                        <w:szCs w:val="20"/>
                        <w:lang w:val="en-GB" w:eastAsia="en-GB"/>
                      </w:rPr>
                      <m:t xml:space="preserve"> </m:t>
                    </m:r>
                  </m:oMath>
                  <w:r>
                    <w:rPr>
                      <w:rFonts w:eastAsia="SimSun"/>
                      <w:color w:val="000000"/>
                      <w:sz w:val="20"/>
                      <w:szCs w:val="20"/>
                      <w:lang w:val="en-GB" w:eastAsia="en-GB"/>
                    </w:rPr>
                    <w:t xml:space="preserve">and </w:t>
                  </w:r>
                  <w:r>
                    <w:rPr>
                      <w:rFonts w:eastAsia="SimSun" w:hint="eastAsia"/>
                      <w:i/>
                      <w:color w:val="000000"/>
                      <w:sz w:val="20"/>
                      <w:szCs w:val="20"/>
                      <w:lang w:val="en-GB" w:eastAsia="en-US"/>
                    </w:rPr>
                    <w:t>Q</w:t>
                  </w:r>
                  <w:r>
                    <w:rPr>
                      <w:rFonts w:eastAsia="SimSun"/>
                      <w:i/>
                      <w:color w:val="000000"/>
                      <w:sz w:val="20"/>
                      <w:szCs w:val="20"/>
                      <w:lang w:val="en-GB" w:eastAsia="en-US"/>
                    </w:rPr>
                    <w:t xml:space="preserve"> </w:t>
                  </w:r>
                  <w:r>
                    <w:rPr>
                      <w:rFonts w:eastAsia="SimSun"/>
                      <w:color w:val="000000"/>
                      <w:sz w:val="20"/>
                      <w:szCs w:val="20"/>
                      <w:lang w:val="en-GB" w:eastAsia="en-GB"/>
                    </w:rPr>
                    <w:t>are determined as in condition c) of step 6LTE.</w:t>
                  </w:r>
                </w:p>
                <w:p w14:paraId="0FBB1539" w14:textId="77777777" w:rsidR="004059AD" w:rsidRDefault="005D15F6">
                  <w:pPr>
                    <w:pStyle w:val="B1"/>
                    <w:rPr>
                      <w:rFonts w:eastAsia="맑은 고딕"/>
                    </w:rPr>
                  </w:pPr>
                  <w:r>
                    <w:lastRenderedPageBreak/>
                    <w:t>5</w:t>
                  </w:r>
                  <w:ins w:id="46" w:author="Seungmin Lee" w:date="2023-11-09T20:49:00Z">
                    <w:r>
                      <w:t>LTE3</w:t>
                    </w:r>
                  </w:ins>
                  <w:r>
                    <w:t xml:space="preserve">a)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del w:id="47" w:author="Seungmin Lee" w:date="2023-11-09T20:50:00Z">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w:delText>
                    </w:r>
                    <w:r>
                      <w:rPr>
                        <w:rFonts w:hint="eastAsia"/>
                      </w:rPr>
                      <w:delText xml:space="preserve"> </w:delText>
                    </w:r>
                    <w:r>
                      <w:rPr>
                        <w:rFonts w:eastAsia="맑은 고딕"/>
                        <w:color w:val="000000" w:themeColor="text1"/>
                        <w:lang w:val="en-US"/>
                      </w:rPr>
                      <w:delText xml:space="preserve">or the number of </w:delText>
                    </w:r>
                    <w:r>
                      <w:rPr>
                        <w:rFonts w:eastAsia="DengXian"/>
                        <w:iCs/>
                        <w:color w:val="000000" w:themeColor="text1"/>
                      </w:rPr>
                      <w:delText xml:space="preserve">candidate multi-slot resource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delText xml:space="preserve"> </w:delText>
                    </w:r>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 xml:space="preserve"> </w:delText>
                    </w:r>
                  </w:del>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w:t>
                  </w:r>
                  <w:del w:id="48" w:author="Seungmin Lee" w:date="2023-11-09T20:50:00Z">
                    <w:r>
                      <w:rPr>
                        <w:rFonts w:eastAsia="맑은 고딕"/>
                      </w:rPr>
                      <w:delText xml:space="preserve">all </w:delText>
                    </w:r>
                  </w:del>
                  <w:r>
                    <w:rPr>
                      <w:rFonts w:eastAsia="맑은 고딕"/>
                    </w:rPr>
                    <w:t>the candidate single-slot resources</w:t>
                  </w:r>
                  <w:del w:id="49" w:author="Seungmin Lee" w:date="2023-11-09T20:50:00Z">
                    <w:r>
                      <w:rPr>
                        <w:rFonts w:eastAsia="맑은 고딕"/>
                      </w:rPr>
                      <w:delText xml:space="preserve"> or candidate multi-slot resources as in step 4</w:delText>
                    </w:r>
                  </w:del>
                  <w:ins w:id="50" w:author="Seungmin Lee" w:date="2023-11-09T20:50:00Z">
                    <w:r>
                      <w:rPr>
                        <w:rFonts w:eastAsia="맑은 고딕"/>
                      </w:rPr>
                      <w:t xml:space="preserve"> after step 5LTE2</w:t>
                    </w:r>
                  </w:ins>
                  <w:r>
                    <w:rPr>
                      <w:rFonts w:eastAsia="맑은 고딕"/>
                    </w:rPr>
                    <w:t>.</w:t>
                  </w:r>
                </w:p>
                <w:p w14:paraId="1729D9CA" w14:textId="77777777" w:rsidR="004059AD" w:rsidRDefault="005D15F6">
                  <w:pPr>
                    <w:spacing w:before="120" w:after="120"/>
                    <w:jc w:val="center"/>
                    <w:rPr>
                      <w:color w:val="FF0000"/>
                      <w:sz w:val="22"/>
                      <w:szCs w:val="22"/>
                    </w:rPr>
                  </w:pPr>
                  <w:r>
                    <w:rPr>
                      <w:color w:val="FF0000"/>
                      <w:sz w:val="22"/>
                      <w:szCs w:val="22"/>
                    </w:rPr>
                    <w:t>&lt;Unchanged part omitted&gt;</w:t>
                  </w:r>
                </w:p>
                <w:p w14:paraId="3B94E90F" w14:textId="77777777" w:rsidR="004059AD" w:rsidRDefault="005D15F6">
                  <w:pPr>
                    <w:spacing w:before="40" w:after="40"/>
                  </w:pPr>
                  <w:r>
                    <w:rPr>
                      <w:color w:val="FF0000"/>
                      <w:sz w:val="22"/>
                      <w:szCs w:val="22"/>
                      <w:lang w:eastAsia="zh-CN"/>
                    </w:rPr>
                    <w:t>---------------- End of Text Proposal for TS 38.214 ------------------------------</w:t>
                  </w:r>
                </w:p>
              </w:tc>
            </w:tr>
          </w:tbl>
          <w:p w14:paraId="3AA1C0EB" w14:textId="77777777" w:rsidR="004059AD" w:rsidRDefault="005D15F6">
            <w:pPr>
              <w:spacing w:before="120" w:after="120"/>
              <w:jc w:val="both"/>
              <w:rPr>
                <w:rFonts w:ascii="Calibri" w:hAnsi="Calibri" w:cs="Calibri"/>
                <w:sz w:val="6"/>
                <w:szCs w:val="6"/>
              </w:rPr>
            </w:pPr>
            <w:r>
              <w:rPr>
                <w:rFonts w:ascii="Calibri" w:hAnsi="Calibri" w:cs="Calibri" w:hint="eastAsia"/>
                <w:sz w:val="6"/>
                <w:szCs w:val="6"/>
              </w:rPr>
              <w:lastRenderedPageBreak/>
              <w:t xml:space="preserve">  </w:t>
            </w:r>
          </w:p>
          <w:p w14:paraId="6A72DA80" w14:textId="77777777" w:rsidR="004059AD" w:rsidRDefault="005D15F6">
            <w:pPr>
              <w:snapToGrid w:val="0"/>
              <w:spacing w:after="120"/>
              <w:jc w:val="both"/>
              <w:rPr>
                <w:b/>
                <w:bCs/>
                <w:sz w:val="22"/>
                <w:szCs w:val="22"/>
              </w:rPr>
            </w:pPr>
            <w:r>
              <w:rPr>
                <w:b/>
                <w:bCs/>
                <w:sz w:val="22"/>
                <w:szCs w:val="22"/>
              </w:rPr>
              <w:t>[NTT DOCOMO: R1-2311621]</w:t>
            </w:r>
          </w:p>
          <w:p w14:paraId="53354640" w14:textId="77777777" w:rsidR="004059AD" w:rsidRDefault="005D15F6">
            <w:pPr>
              <w:rPr>
                <w:rFonts w:eastAsia="MS Gothic"/>
                <w:b/>
                <w:bCs/>
                <w:i/>
                <w:color w:val="000000"/>
                <w:sz w:val="22"/>
                <w:szCs w:val="22"/>
                <w:u w:val="single"/>
                <w:lang w:val="en-GB" w:eastAsia="ja-JP"/>
              </w:rPr>
            </w:pPr>
            <w:r>
              <w:rPr>
                <w:rFonts w:eastAsia="MS Gothic"/>
                <w:b/>
                <w:bCs/>
                <w:i/>
                <w:color w:val="000000"/>
                <w:sz w:val="22"/>
                <w:szCs w:val="22"/>
                <w:lang w:val="en-GB" w:eastAsia="ja-JP"/>
              </w:rPr>
              <w:t>Proposal 1</w:t>
            </w:r>
            <w:r>
              <w:rPr>
                <w:rFonts w:eastAsia="MS Gothic"/>
                <w:bCs/>
                <w:i/>
                <w:color w:val="000000"/>
                <w:sz w:val="22"/>
                <w:szCs w:val="22"/>
                <w:lang w:val="en-GB" w:eastAsia="ja-JP"/>
              </w:rPr>
              <w:t>:</w:t>
            </w:r>
          </w:p>
          <w:p w14:paraId="3DD4F8B7" w14:textId="77777777" w:rsidR="004059AD" w:rsidRDefault="005D15F6">
            <w:pPr>
              <w:pStyle w:val="aff6"/>
              <w:numPr>
                <w:ilvl w:val="0"/>
                <w:numId w:val="48"/>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If the S_A is initialized in the 1st step 5a (LTE),</w:t>
            </w:r>
          </w:p>
          <w:p w14:paraId="2E565ACD" w14:textId="77777777" w:rsidR="004059AD" w:rsidRDefault="005D15F6">
            <w:pPr>
              <w:pStyle w:val="aff6"/>
              <w:numPr>
                <w:ilvl w:val="0"/>
                <w:numId w:val="49"/>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Apply step 5, step 5LTE1, and step 5LTE3 to the S_A, and then apply the 2nd step 5a</w:t>
            </w:r>
          </w:p>
          <w:p w14:paraId="41E6278A" w14:textId="77777777" w:rsidR="004059AD" w:rsidRDefault="005D15F6">
            <w:pPr>
              <w:pStyle w:val="aff6"/>
              <w:numPr>
                <w:ilvl w:val="0"/>
                <w:numId w:val="49"/>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If the S_A is initialized in the 2nd step 5a,</w:t>
            </w:r>
          </w:p>
          <w:p w14:paraId="3587B465" w14:textId="77777777" w:rsidR="004059AD" w:rsidRDefault="005D15F6">
            <w:pPr>
              <w:pStyle w:val="aff6"/>
              <w:numPr>
                <w:ilvl w:val="0"/>
                <w:numId w:val="50"/>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Apply step 5 and step 5LTE3 to the S_A, and then apply the 3rd step 5a</w:t>
            </w:r>
          </w:p>
          <w:p w14:paraId="322069AC" w14:textId="77777777" w:rsidR="004059AD" w:rsidRDefault="005D15F6">
            <w:pPr>
              <w:pStyle w:val="aff6"/>
              <w:numPr>
                <w:ilvl w:val="0"/>
                <w:numId w:val="50"/>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If the S_A is initialized in the 3rd step 5a,</w:t>
            </w:r>
          </w:p>
          <w:p w14:paraId="2082C34D" w14:textId="77777777" w:rsidR="004059AD" w:rsidRDefault="005D15F6">
            <w:pPr>
              <w:pStyle w:val="aff6"/>
              <w:numPr>
                <w:ilvl w:val="0"/>
                <w:numId w:val="51"/>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Apply step 5 to the S_A, and then apply the 4th step 5a</w:t>
            </w:r>
          </w:p>
          <w:p w14:paraId="538B3651" w14:textId="77777777" w:rsidR="004059AD" w:rsidRDefault="005D15F6">
            <w:pPr>
              <w:pStyle w:val="aff6"/>
              <w:numPr>
                <w:ilvl w:val="0"/>
                <w:numId w:val="48"/>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Adopt the following TP</w:t>
            </w:r>
          </w:p>
          <w:p w14:paraId="1EAF96FF"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5DA0B518" w14:textId="77777777">
              <w:tc>
                <w:tcPr>
                  <w:tcW w:w="9421" w:type="dxa"/>
                </w:tcPr>
                <w:p w14:paraId="514078BF"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165157F"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DF68860" w14:textId="77777777" w:rsidR="004059AD" w:rsidRDefault="005D15F6">
                  <w:pPr>
                    <w:spacing w:before="120" w:after="120"/>
                    <w:jc w:val="center"/>
                    <w:rPr>
                      <w:color w:val="FF0000"/>
                      <w:sz w:val="22"/>
                      <w:szCs w:val="22"/>
                    </w:rPr>
                  </w:pPr>
                  <w:r>
                    <w:rPr>
                      <w:color w:val="FF0000"/>
                      <w:sz w:val="22"/>
                      <w:szCs w:val="22"/>
                    </w:rPr>
                    <w:t>&lt;Unchanged part omitted&gt;</w:t>
                  </w:r>
                </w:p>
                <w:p w14:paraId="45DA792E" w14:textId="77777777" w:rsidR="004059AD" w:rsidRDefault="005D15F6">
                  <w:pPr>
                    <w:pStyle w:val="B1"/>
                    <w:rPr>
                      <w:lang w:val="en-US" w:eastAsia="zh-CN"/>
                    </w:rPr>
                  </w:pPr>
                  <w:r>
                    <w:t>5a)</w:t>
                  </w:r>
                  <w:r>
                    <w:rPr>
                      <w:rFonts w:eastAsia="맑은 고딕"/>
                    </w:rPr>
                    <w:tab/>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w:t>
                  </w:r>
                  <w:r>
                    <w:rPr>
                      <w:rFonts w:hint="eastAsia"/>
                    </w:rPr>
                    <w:t xml:space="preserve"> </w:t>
                  </w:r>
                  <w:r>
                    <w:rPr>
                      <w:rFonts w:eastAsia="맑은 고딕"/>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t xml:space="preserve"> </w:t>
                  </w:r>
                  <w:r>
                    <w:rPr>
                      <w:rFonts w:eastAsia="맑은 고딕"/>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all the candidate single-slot resources or candidate multi-slot resources as in step 4</w:t>
                  </w:r>
                  <w:r>
                    <w:rPr>
                      <w:rFonts w:hint="eastAsia"/>
                      <w:lang w:val="en-US" w:eastAsia="zh-CN"/>
                    </w:rPr>
                    <w:t>.</w:t>
                  </w:r>
                </w:p>
                <w:p w14:paraId="6967BD4A" w14:textId="77777777" w:rsidR="004059AD" w:rsidRPr="00431DD0" w:rsidRDefault="005D15F6">
                  <w:pPr>
                    <w:pStyle w:val="B1"/>
                    <w:rPr>
                      <w:rFonts w:eastAsia="맑은 고딕"/>
                      <w:color w:val="FF0000"/>
                      <w:lang w:val="en-US" w:eastAsia="ja-JP"/>
                    </w:rPr>
                  </w:pPr>
                  <w:r w:rsidRPr="00431DD0">
                    <w:rPr>
                      <w:rFonts w:eastAsia="MS Gothic"/>
                      <w:color w:val="FF0000"/>
                      <w:lang w:val="en-US" w:eastAsia="ja-JP"/>
                    </w:rPr>
                    <w:t xml:space="preserve">5aLTE-1) If the number of candidate single-slot resources </w:t>
                  </w:r>
                  <m:oMath>
                    <m:sSub>
                      <m:sSubPr>
                        <m:ctrlPr>
                          <w:rPr>
                            <w:rFonts w:ascii="Cambria Math" w:eastAsia="MS Gothic" w:hAnsi="Cambria Math"/>
                            <w:i/>
                            <w:color w:val="FF0000"/>
                            <w:lang w:val="zh-CN"/>
                          </w:rPr>
                        </m:ctrlPr>
                      </m:sSubPr>
                      <m:e>
                        <m:r>
                          <w:rPr>
                            <w:rFonts w:ascii="Cambria Math" w:eastAsia="MS Gothic" w:hAnsi="Cambria Math"/>
                            <w:color w:val="FF0000"/>
                            <w:lang w:val="zh-CN"/>
                          </w:rPr>
                          <m:t>R</m:t>
                        </m:r>
                      </m:e>
                      <m:sub>
                        <m:r>
                          <m:rPr>
                            <m:nor/>
                          </m:rPr>
                          <w:rPr>
                            <w:rFonts w:eastAsia="MS Gothic"/>
                            <w:color w:val="FF0000"/>
                            <w:lang w:val="en-US"/>
                          </w:rPr>
                          <m:t>x,y</m:t>
                        </m:r>
                        <m:ctrlPr>
                          <w:rPr>
                            <w:rFonts w:ascii="Cambria Math" w:eastAsia="MS Gothic" w:hAnsi="Cambria Math"/>
                            <w:color w:val="FF0000"/>
                            <w:lang w:val="zh-CN"/>
                          </w:rPr>
                        </m:ctrlPr>
                      </m:sub>
                    </m:sSub>
                  </m:oMath>
                  <w:r w:rsidRPr="00431DD0">
                    <w:rPr>
                      <w:rFonts w:eastAsia="MS Gothic"/>
                      <w:color w:val="FF0000"/>
                      <w:lang w:val="en-US" w:eastAsia="ja-JP"/>
                    </w:rPr>
                    <w:t xml:space="preserve"> remaining in the 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 smaller than </w:t>
                  </w:r>
                  <m:oMath>
                    <m:r>
                      <w:rPr>
                        <w:rFonts w:ascii="Cambria Math" w:eastAsia="MS Gothic" w:hAnsi="Cambria Math"/>
                        <w:color w:val="FF0000"/>
                        <w:lang w:val="zh-CN" w:eastAsia="ja-JP"/>
                      </w:rPr>
                      <m:t>X</m:t>
                    </m:r>
                    <m:r>
                      <w:rPr>
                        <w:rFonts w:ascii="Cambria Math" w:eastAsia="MS Gothic" w:hAnsi="Cambria Math"/>
                        <w:color w:val="FF0000"/>
                        <w:lang w:val="en-US" w:eastAsia="ja-JP"/>
                      </w:rPr>
                      <m:t>⋅</m:t>
                    </m:r>
                    <m:sSub>
                      <m:sSubPr>
                        <m:ctrlPr>
                          <w:rPr>
                            <w:rFonts w:ascii="Cambria Math" w:eastAsia="MS Gothic" w:hAnsi="Cambria Math"/>
                            <w:i/>
                            <w:iCs/>
                            <w:color w:val="FF0000"/>
                            <w:lang w:val="zh-CN" w:eastAsia="ja-JP"/>
                          </w:rPr>
                        </m:ctrlPr>
                      </m:sSubPr>
                      <m:e>
                        <m:r>
                          <w:rPr>
                            <w:rFonts w:ascii="Cambria Math" w:eastAsia="MS Gothic" w:hAnsi="Cambria Math"/>
                            <w:color w:val="FF0000"/>
                            <w:lang w:val="zh-CN" w:eastAsia="ja-JP"/>
                          </w:rPr>
                          <m:t>M</m:t>
                        </m:r>
                      </m:e>
                      <m:sub>
                        <m:r>
                          <m:rPr>
                            <m:nor/>
                          </m:rPr>
                          <w:rPr>
                            <w:rFonts w:eastAsia="MS Gothic"/>
                            <w:i/>
                            <w:iCs/>
                            <w:color w:val="FF0000"/>
                            <w:lang w:val="en-US" w:eastAsia="ja-JP"/>
                          </w:rPr>
                          <m:t>total</m:t>
                        </m:r>
                      </m:sub>
                    </m:sSub>
                  </m:oMath>
                  <w:r w:rsidRPr="00431DD0">
                    <w:rPr>
                      <w:rFonts w:eastAsia="MS Gothic"/>
                      <w:color w:val="FF0000"/>
                      <w:lang w:val="en-US" w:eastAsia="ja-JP"/>
                    </w:rPr>
                    <w:t xml:space="preserve">, </w:t>
                  </w:r>
                  <w:r w:rsidRPr="00431DD0">
                    <w:rPr>
                      <w:rFonts w:eastAsia="맑은 고딕"/>
                      <w:color w:val="FF0000"/>
                      <w:lang w:val="en-US" w:eastAsia="ja-JP"/>
                    </w:rPr>
                    <w:t xml:space="preserve">the set </w:t>
                  </w:r>
                  <m:oMath>
                    <m:sSub>
                      <m:sSubPr>
                        <m:ctrlPr>
                          <w:rPr>
                            <w:rFonts w:ascii="Cambria Math" w:eastAsia="맑은 고딕" w:hAnsi="Cambria Math"/>
                            <w:i/>
                            <w:color w:val="FF0000"/>
                            <w:lang w:val="zh-CN" w:eastAsia="ja-JP"/>
                          </w:rPr>
                        </m:ctrlPr>
                      </m:sSubPr>
                      <m:e>
                        <m:r>
                          <w:rPr>
                            <w:rFonts w:ascii="Cambria Math" w:eastAsia="맑은 고딕" w:hAnsi="Cambria Math"/>
                            <w:color w:val="FF0000"/>
                            <w:lang w:val="zh-CN" w:eastAsia="ja-JP"/>
                          </w:rPr>
                          <m:t>S</m:t>
                        </m:r>
                      </m:e>
                      <m:sub>
                        <m:r>
                          <w:rPr>
                            <w:rFonts w:ascii="Cambria Math" w:eastAsia="맑은 고딕" w:hAnsi="Cambria Math"/>
                            <w:color w:val="FF0000"/>
                            <w:lang w:val="zh-CN" w:eastAsia="ja-JP"/>
                          </w:rPr>
                          <m:t>A</m:t>
                        </m:r>
                      </m:sub>
                    </m:sSub>
                  </m:oMath>
                  <w:r w:rsidRPr="00431DD0">
                    <w:rPr>
                      <w:rFonts w:eastAsia="맑은 고딕"/>
                      <w:color w:val="FF0000"/>
                      <w:lang w:val="en-US" w:eastAsia="ja-JP"/>
                    </w:rPr>
                    <w:t xml:space="preserve"> is initialized to the set of all the candidate single-slot resources as in step 4.</w:t>
                  </w:r>
                </w:p>
                <w:p w14:paraId="4BD5A915" w14:textId="77777777" w:rsidR="004059AD" w:rsidRPr="00431DD0" w:rsidRDefault="005D15F6">
                  <w:pPr>
                    <w:pStyle w:val="B2"/>
                    <w:overflowPunct/>
                    <w:autoSpaceDE/>
                    <w:autoSpaceDN/>
                    <w:adjustRightInd/>
                    <w:textAlignment w:val="auto"/>
                    <w:rPr>
                      <w:rFonts w:eastAsia="맑은 고딕"/>
                      <w:color w:val="FF0000"/>
                      <w:lang w:val="en-US" w:eastAsia="ja-JP"/>
                    </w:rPr>
                  </w:pPr>
                  <w:r w:rsidRPr="00431DD0">
                    <w:rPr>
                      <w:rFonts w:eastAsia="맑은 고딕"/>
                      <w:color w:val="FF0000"/>
                      <w:lang w:val="en-US" w:eastAsia="ja-JP"/>
                    </w:rPr>
                    <w:t xml:space="preserve">5aLTE-2) If the </w:t>
                  </w:r>
                  <w:r w:rsidRPr="00431DD0">
                    <w:rPr>
                      <w:rFonts w:eastAsia="MS Gothic"/>
                      <w:color w:val="FF0000"/>
                      <w:lang w:val="en-US" w:eastAsia="ja-JP"/>
                    </w:rPr>
                    <w:t xml:space="preserve">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w:t>
                  </w:r>
                  <w:r w:rsidRPr="00431DD0">
                    <w:rPr>
                      <w:rFonts w:eastAsia="맑은 고딕"/>
                      <w:color w:val="FF0000"/>
                      <w:lang w:val="en-US" w:eastAsia="ja-JP"/>
                    </w:rPr>
                    <w:t xml:space="preserve"> initialized in step5aLTE-1, the UE shall perform procedures described in step 5, step 5LTE1 and 5LTE3, and then perform procedures described in step 5aLTE-1.</w:t>
                  </w:r>
                </w:p>
                <w:p w14:paraId="5EC4655E" w14:textId="77777777" w:rsidR="004059AD" w:rsidRPr="00431DD0" w:rsidRDefault="005D15F6">
                  <w:pPr>
                    <w:pStyle w:val="B2"/>
                    <w:overflowPunct/>
                    <w:autoSpaceDE/>
                    <w:autoSpaceDN/>
                    <w:adjustRightInd/>
                    <w:ind w:left="1135"/>
                    <w:textAlignment w:val="auto"/>
                    <w:rPr>
                      <w:rFonts w:eastAsia="맑은 고딕"/>
                      <w:color w:val="FF0000"/>
                      <w:lang w:val="en-US" w:eastAsia="ja-JP"/>
                    </w:rPr>
                  </w:pPr>
                  <w:r w:rsidRPr="00431DD0">
                    <w:rPr>
                      <w:rFonts w:eastAsia="맑은 고딕"/>
                      <w:color w:val="FF0000"/>
                      <w:lang w:val="en-US" w:eastAsia="ja-JP"/>
                    </w:rPr>
                    <w:t xml:space="preserve">5aLTE-3) If the </w:t>
                  </w:r>
                  <w:r w:rsidRPr="00431DD0">
                    <w:rPr>
                      <w:rFonts w:eastAsia="MS Gothic"/>
                      <w:color w:val="FF0000"/>
                      <w:lang w:val="en-US" w:eastAsia="ja-JP"/>
                    </w:rPr>
                    <w:t xml:space="preserve">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w:t>
                  </w:r>
                  <w:r w:rsidRPr="00431DD0">
                    <w:rPr>
                      <w:rFonts w:eastAsia="맑은 고딕"/>
                      <w:color w:val="FF0000"/>
                      <w:lang w:val="en-US" w:eastAsia="ja-JP"/>
                    </w:rPr>
                    <w:t xml:space="preserve"> initialized in step5aLTE-2, the UE shall perform procedures described in step 5 and 5LTE3, and then perform procedures described in step 5aLTE-1.</w:t>
                  </w:r>
                </w:p>
                <w:p w14:paraId="2F719FB7" w14:textId="77777777" w:rsidR="004059AD" w:rsidRDefault="005D15F6">
                  <w:pPr>
                    <w:pStyle w:val="B2"/>
                    <w:overflowPunct/>
                    <w:autoSpaceDE/>
                    <w:autoSpaceDN/>
                    <w:adjustRightInd/>
                    <w:ind w:left="1418"/>
                    <w:textAlignment w:val="auto"/>
                    <w:rPr>
                      <w:lang w:val="en-US" w:eastAsia="zh-CN"/>
                    </w:rPr>
                  </w:pPr>
                  <w:r w:rsidRPr="00431DD0">
                    <w:rPr>
                      <w:rFonts w:eastAsia="맑은 고딕"/>
                      <w:color w:val="FF0000"/>
                      <w:lang w:val="en-US" w:eastAsia="ja-JP"/>
                    </w:rPr>
                    <w:t xml:space="preserve">5aLTE-4) If the </w:t>
                  </w:r>
                  <w:r w:rsidRPr="00431DD0">
                    <w:rPr>
                      <w:rFonts w:eastAsia="MS Gothic"/>
                      <w:color w:val="FF0000"/>
                      <w:lang w:val="en-US" w:eastAsia="ja-JP"/>
                    </w:rPr>
                    <w:t xml:space="preserve">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w:t>
                  </w:r>
                  <w:r w:rsidRPr="00431DD0">
                    <w:rPr>
                      <w:rFonts w:eastAsia="맑은 고딕"/>
                      <w:color w:val="FF0000"/>
                      <w:lang w:val="en-US" w:eastAsia="ja-JP"/>
                    </w:rPr>
                    <w:t xml:space="preserve"> initialized in step5aLTE-3, the UE shall perform procedures described in step 5, and then perform procedures described in step 5aLTE-1.</w:t>
                  </w:r>
                </w:p>
                <w:p w14:paraId="3508FDC8" w14:textId="77777777" w:rsidR="004059AD" w:rsidRDefault="005D15F6">
                  <w:pPr>
                    <w:spacing w:before="120" w:after="120"/>
                    <w:jc w:val="center"/>
                    <w:rPr>
                      <w:color w:val="FF0000"/>
                      <w:sz w:val="22"/>
                      <w:szCs w:val="22"/>
                    </w:rPr>
                  </w:pPr>
                  <w:r>
                    <w:rPr>
                      <w:color w:val="FF0000"/>
                      <w:sz w:val="22"/>
                      <w:szCs w:val="22"/>
                    </w:rPr>
                    <w:t>&lt;Unchanged part omitted&gt;</w:t>
                  </w:r>
                </w:p>
                <w:p w14:paraId="34FCB461" w14:textId="77777777" w:rsidR="004059AD" w:rsidRDefault="005D15F6">
                  <w:pPr>
                    <w:spacing w:before="40" w:after="40"/>
                  </w:pPr>
                  <w:r>
                    <w:rPr>
                      <w:color w:val="FF0000"/>
                      <w:sz w:val="22"/>
                      <w:szCs w:val="22"/>
                      <w:lang w:eastAsia="zh-CN"/>
                    </w:rPr>
                    <w:t>---------------- End of Text Proposal for TS 38.214 ------------------------------</w:t>
                  </w:r>
                </w:p>
              </w:tc>
            </w:tr>
          </w:tbl>
          <w:p w14:paraId="79503AF9" w14:textId="77777777" w:rsidR="004059AD" w:rsidRDefault="005D15F6">
            <w:pPr>
              <w:snapToGrid w:val="0"/>
              <w:spacing w:after="120"/>
              <w:jc w:val="both"/>
              <w:rPr>
                <w:rFonts w:ascii="Calibri" w:hAnsi="Calibri" w:cs="Calibri"/>
                <w:sz w:val="6"/>
                <w:szCs w:val="6"/>
              </w:rPr>
            </w:pPr>
            <w:r>
              <w:rPr>
                <w:rFonts w:ascii="Calibri" w:hAnsi="Calibri" w:cs="Calibri" w:hint="eastAsia"/>
                <w:sz w:val="6"/>
                <w:szCs w:val="6"/>
              </w:rPr>
              <w:t xml:space="preserve"> </w:t>
            </w:r>
          </w:p>
        </w:tc>
      </w:tr>
    </w:tbl>
    <w:p w14:paraId="33C98E67" w14:textId="77777777" w:rsidR="004059AD" w:rsidRDefault="004059AD">
      <w:pPr>
        <w:snapToGrid w:val="0"/>
        <w:jc w:val="both"/>
        <w:rPr>
          <w:sz w:val="22"/>
          <w:szCs w:val="22"/>
        </w:rPr>
      </w:pPr>
    </w:p>
    <w:p w14:paraId="5668D956" w14:textId="77777777" w:rsidR="004059AD" w:rsidRDefault="004059AD">
      <w:pPr>
        <w:snapToGrid w:val="0"/>
        <w:jc w:val="both"/>
        <w:rPr>
          <w:sz w:val="22"/>
          <w:szCs w:val="22"/>
        </w:rPr>
      </w:pPr>
    </w:p>
    <w:p w14:paraId="0F66A2DE"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6F82E454" w14:textId="77777777" w:rsidR="004059AD" w:rsidRDefault="005D15F6">
      <w:pPr>
        <w:jc w:val="both"/>
        <w:rPr>
          <w:rFonts w:ascii="Calibri" w:hAnsi="Calibri"/>
          <w:sz w:val="22"/>
          <w:szCs w:val="22"/>
        </w:rPr>
      </w:pPr>
      <w:r>
        <w:rPr>
          <w:rFonts w:ascii="Calibri" w:hAnsi="Calibri"/>
          <w:b/>
          <w:sz w:val="22"/>
          <w:szCs w:val="22"/>
        </w:rPr>
        <w:lastRenderedPageBreak/>
        <w:t>[Question #</w:t>
      </w:r>
      <w:r>
        <w:rPr>
          <w:rFonts w:ascii="Calibri" w:hAnsi="Calibri" w:hint="eastAsia"/>
          <w:b/>
          <w:sz w:val="22"/>
          <w:szCs w:val="22"/>
        </w:rPr>
        <w:t>10</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10</w:t>
      </w:r>
      <w:r>
        <w:rPr>
          <w:rFonts w:ascii="Calibri" w:hAnsi="Calibri"/>
          <w:sz w:val="22"/>
          <w:szCs w:val="22"/>
        </w:rPr>
        <w:t xml:space="preserve"> (I) can be acceptable.</w:t>
      </w:r>
    </w:p>
    <w:p w14:paraId="0B7E67E0" w14:textId="77777777" w:rsidR="004059AD" w:rsidRDefault="004059AD" w:rsidP="00F23CD5">
      <w:pPr>
        <w:snapToGrid w:val="0"/>
        <w:spacing w:after="0"/>
        <w:jc w:val="both"/>
        <w:rPr>
          <w:rFonts w:ascii="Calibri" w:hAnsi="Calibri" w:cs="Calibri"/>
          <w:b/>
          <w:i/>
          <w:sz w:val="22"/>
          <w:szCs w:val="22"/>
        </w:rPr>
      </w:pPr>
    </w:p>
    <w:p w14:paraId="0B63AB82"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10</w:t>
      </w:r>
      <w:r>
        <w:rPr>
          <w:rFonts w:ascii="Calibri" w:hAnsi="Calibri" w:cs="Calibri"/>
          <w:b/>
          <w:i/>
          <w:sz w:val="22"/>
          <w:szCs w:val="22"/>
        </w:rPr>
        <w:t xml:space="preserve"> (I):</w:t>
      </w:r>
    </w:p>
    <w:p w14:paraId="09B7575F"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99F9361"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Step by step check of the number of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single-slot resources can ensure excluding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overlapping with LTE SL reserved resource and NR SL reserved resource associating with NR SL non-monitored slots as much as possible</w:t>
      </w:r>
      <w:r>
        <w:rPr>
          <w:rFonts w:ascii="Calibri" w:eastAsia="바탕" w:hAnsi="Calibri" w:cs="Calibri" w:hint="eastAsia"/>
          <w:b/>
          <w:i/>
          <w:kern w:val="2"/>
          <w:sz w:val="22"/>
          <w:szCs w:val="22"/>
          <w:lang w:val="en-GB"/>
        </w:rPr>
        <w:t>.</w:t>
      </w:r>
    </w:p>
    <w:p w14:paraId="59E5CF19"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46CA45"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w:t>
      </w:r>
      <w:r>
        <w:rPr>
          <w:rFonts w:ascii="Calibri" w:eastAsia="바탕" w:hAnsi="Calibri" w:cs="Calibri"/>
          <w:b/>
          <w:i/>
          <w:kern w:val="2"/>
          <w:sz w:val="22"/>
          <w:szCs w:val="22"/>
          <w:lang w:val="en-GB"/>
        </w:rPr>
        <w:t>heck respectively</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whether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hint="eastAsia"/>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Pr>
          <w:rFonts w:ascii="Calibri" w:eastAsia="바탕" w:hAnsi="Calibri" w:cs="Calibri"/>
          <w:b/>
          <w:i/>
          <w:kern w:val="2"/>
          <w:sz w:val="22"/>
          <w:szCs w:val="22"/>
          <w:lang w:val="en-GB"/>
        </w:rPr>
        <w:t xml:space="preserve"> is met or not for the number of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single-slot resources after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tep 5, 5LTE1, 5LTE2, and 5LTE3</w:t>
      </w:r>
      <w:r>
        <w:rPr>
          <w:rFonts w:ascii="Calibri" w:eastAsia="바탕" w:hAnsi="Calibri" w:cs="Calibri" w:hint="eastAsia"/>
          <w:b/>
          <w:i/>
          <w:kern w:val="2"/>
          <w:sz w:val="22"/>
          <w:szCs w:val="22"/>
          <w:lang w:val="en-GB"/>
        </w:rPr>
        <w:t>.</w:t>
      </w:r>
    </w:p>
    <w:p w14:paraId="16CAB141"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8FECB9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All resource exclusion steps will be </w:t>
      </w:r>
      <w:r>
        <w:rPr>
          <w:rFonts w:ascii="Calibri" w:eastAsia="바탕" w:hAnsi="Calibri" w:cs="Calibri"/>
          <w:b/>
          <w:i/>
          <w:kern w:val="2"/>
          <w:sz w:val="22"/>
          <w:szCs w:val="22"/>
          <w:lang w:val="en-GB"/>
        </w:rPr>
        <w:t>cancelled</w:t>
      </w:r>
      <w:r>
        <w:rPr>
          <w:rFonts w:ascii="Calibri" w:eastAsia="바탕" w:hAnsi="Calibri" w:cs="Calibri" w:hint="eastAsia"/>
          <w:b/>
          <w:i/>
          <w:kern w:val="2"/>
          <w:sz w:val="22"/>
          <w:szCs w:val="22"/>
          <w:lang w:val="en-GB"/>
        </w:rPr>
        <w:t xml:space="preserve"> if the number of remaining 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 xml:space="preserve">candidate single-slot resources is smaller than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hint="eastAsia"/>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Pr>
          <w:rFonts w:ascii="Calibri" w:eastAsia="바탕" w:hAnsi="Calibri" w:cs="Calibri" w:hint="eastAsia"/>
          <w:b/>
          <w:i/>
          <w:kern w:val="2"/>
          <w:sz w:val="22"/>
          <w:szCs w:val="22"/>
          <w:lang w:val="en-GB"/>
        </w:rPr>
        <w:t xml:space="preserve"> after Step 5, 5LTE1, 5LTE2, and 5LTE3.</w:t>
      </w:r>
    </w:p>
    <w:p w14:paraId="61D4B2BF"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5B4FA554" w14:textId="77777777">
        <w:trPr>
          <w:jc w:val="center"/>
        </w:trPr>
        <w:tc>
          <w:tcPr>
            <w:tcW w:w="8926" w:type="dxa"/>
          </w:tcPr>
          <w:p w14:paraId="37DA3C67"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A4C0E4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2CD02AD" w14:textId="77777777" w:rsidR="004059AD" w:rsidRDefault="005D15F6">
            <w:pPr>
              <w:spacing w:before="120" w:after="120"/>
              <w:jc w:val="center"/>
              <w:rPr>
                <w:color w:val="FF0000"/>
                <w:sz w:val="22"/>
                <w:szCs w:val="22"/>
              </w:rPr>
            </w:pPr>
            <w:r>
              <w:rPr>
                <w:color w:val="FF0000"/>
                <w:sz w:val="22"/>
                <w:szCs w:val="22"/>
              </w:rPr>
              <w:t>&lt;Unchanged part omitted&gt;</w:t>
            </w:r>
          </w:p>
          <w:p w14:paraId="6DEC7FDC"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w:t>
            </w: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The UE shall exclude any candidate single-slot resource</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w:t>
            </w:r>
            <w:r>
              <w:rPr>
                <w:rFonts w:eastAsia="SimSun"/>
                <w:sz w:val="20"/>
                <w:szCs w:val="20"/>
                <w:lang w:val="en-GB" w:eastAsia="en-US"/>
              </w:rPr>
              <w:t xml:space="preserve">or </w:t>
            </w:r>
            <w:r>
              <w:rPr>
                <w:rFonts w:eastAsia="SimSun"/>
                <w:color w:val="000000"/>
                <w:sz w:val="20"/>
                <w:szCs w:val="20"/>
                <w:lang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eastAsia="en-GB"/>
              </w:rPr>
              <w:t>,</w:t>
            </w:r>
            <w:r>
              <w:rPr>
                <w:rFonts w:eastAsia="SimSun"/>
                <w:color w:val="000000"/>
                <w:sz w:val="20"/>
                <w:szCs w:val="20"/>
                <w:lang w:eastAsia="en-US"/>
              </w:rPr>
              <w:t xml:space="preserve"> or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SimSun" w:hint="eastAsia"/>
                <w:color w:val="000000"/>
                <w:sz w:val="20"/>
                <w:szCs w:val="20"/>
                <w:lang w:val="en-GB" w:eastAsia="en-US"/>
              </w:rPr>
              <w:t xml:space="preserve"> </w:t>
            </w:r>
            <w:r>
              <w:rPr>
                <w:rFonts w:eastAsia="SimSun"/>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val="en-GB" w:eastAsia="en-GB"/>
              </w:rPr>
              <w:t xml:space="preserve"> </w:t>
            </w:r>
            <w:r>
              <w:rPr>
                <w:rFonts w:eastAsia="SimSun" w:hint="eastAsia"/>
                <w:sz w:val="20"/>
                <w:szCs w:val="20"/>
                <w:lang w:val="en-GB" w:eastAsia="en-US"/>
              </w:rPr>
              <w:t xml:space="preserve">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it meets all the following conditions:</w:t>
            </w:r>
          </w:p>
          <w:p w14:paraId="24F21309"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hint="eastAsia"/>
                <w:sz w:val="20"/>
                <w:szCs w:val="20"/>
                <w:lang w:val="en-GB" w:eastAsia="en-US"/>
              </w:rPr>
              <w:t xml:space="preserve"> in Step 2.</w:t>
            </w:r>
          </w:p>
          <w:p w14:paraId="75D0FA56"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 xml:space="preserve">value allowed by the higher layer parameter </w:t>
            </w:r>
            <w:r>
              <w:rPr>
                <w:rFonts w:eastAsia="SimSun"/>
                <w:i/>
                <w:sz w:val="20"/>
                <w:szCs w:val="20"/>
                <w:lang w:val="en-GB" w:eastAsia="en-US"/>
              </w:rPr>
              <w:t xml:space="preserve">sl-ResourceReservePeriodList </w:t>
            </w:r>
            <w:r>
              <w:rPr>
                <w:rFonts w:eastAsia="SimSun"/>
                <w:sz w:val="20"/>
                <w:szCs w:val="20"/>
                <w:lang w:val="en-GB" w:eastAsia="en-US"/>
              </w:rPr>
              <w:t xml:space="preserve">and a hypothetical SCI format 1-A received in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Resource reservation period</w:t>
            </w:r>
            <w:r>
              <w:rPr>
                <w:rFonts w:eastAsia="SimSun"/>
                <w:sz w:val="20"/>
                <w:szCs w:val="20"/>
                <w:lang w:eastAsia="en-US"/>
              </w:rPr>
              <w:t>'</w:t>
            </w:r>
            <w:r>
              <w:rPr>
                <w:rFonts w:eastAsia="SimSun"/>
                <w:sz w:val="20"/>
                <w:szCs w:val="20"/>
                <w:lang w:val="en-GB" w:eastAsia="en-US"/>
              </w:rPr>
              <w:t xml:space="preserve"> field set to that periodicity value and indicating all subchannels of the resource pool in this slot, condition c in step 6 would be met.</w:t>
            </w:r>
          </w:p>
          <w:p w14:paraId="6D20ACAD" w14:textId="77777777" w:rsidR="004059AD" w:rsidRDefault="005D15F6">
            <w:pPr>
              <w:pStyle w:val="B1"/>
              <w:rPr>
                <w:lang w:val="en-US" w:eastAsia="zh-CN"/>
              </w:rPr>
            </w:pPr>
            <w:ins w:id="51" w:author="CATT,CICTCI" w:date="2023-10-31T14:33:00Z">
              <w:r>
                <w:t>5a)</w:t>
              </w:r>
              <w:r>
                <w:rPr>
                  <w:rFonts w:eastAsia="맑은 고딕"/>
                </w:rPr>
                <w:tab/>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w:t>
              </w:r>
              <w:r>
                <w:rPr>
                  <w:rFonts w:hint="eastAsia"/>
                </w:rPr>
                <w:t xml:space="preserve"> </w:t>
              </w:r>
              <w:r>
                <w:rPr>
                  <w:rFonts w:eastAsia="맑은 고딕"/>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t xml:space="preserve"> </w:t>
              </w:r>
              <w:r>
                <w:rPr>
                  <w:rFonts w:eastAsia="맑은 고딕"/>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all the candidate single-slot resources or candidate multi-slot resources as in step 4</w:t>
              </w:r>
            </w:ins>
            <w:ins w:id="52" w:author="CATT,CICTCI" w:date="2023-10-31T15:04:00Z">
              <w:r>
                <w:rPr>
                  <w:rFonts w:hint="eastAsia"/>
                  <w:lang w:val="en-US" w:eastAsia="zh-CN"/>
                </w:rPr>
                <w:t>.</w:t>
              </w:r>
            </w:ins>
          </w:p>
          <w:p w14:paraId="198D575F"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5LTE1</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5E5D87FD"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overlaps with an LTE sidelink resource pool;</w:t>
            </w:r>
          </w:p>
          <w:p w14:paraId="4536E2C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xml:space="preserve"> .</w:t>
            </w:r>
          </w:p>
          <w:p w14:paraId="65A5EAE4"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value allowed by the</w:t>
            </w:r>
            <w:r>
              <w:rPr>
                <w:rFonts w:eastAsia="SimSun"/>
                <w:sz w:val="20"/>
                <w:szCs w:val="20"/>
                <w:lang w:val="en-GB" w:eastAsia="en-US"/>
              </w:rPr>
              <w:t xml:space="preserve"> LTE</w:t>
            </w:r>
            <w:r>
              <w:rPr>
                <w:rFonts w:eastAsia="SimSun" w:hint="eastAsia"/>
                <w:sz w:val="20"/>
                <w:szCs w:val="20"/>
                <w:lang w:val="en-GB" w:eastAsia="en-US"/>
              </w:rPr>
              <w:t xml:space="preserve"> higher layer parameter </w:t>
            </w:r>
            <w:r>
              <w:rPr>
                <w:rFonts w:eastAsia="SimSun"/>
                <w:i/>
                <w:sz w:val="20"/>
                <w:szCs w:val="20"/>
                <w:lang w:val="en-GB" w:eastAsia="en-US"/>
              </w:rPr>
              <w:t xml:space="preserve">restrictResourceReservationPeriod </w:t>
            </w:r>
            <w:r>
              <w:rPr>
                <w:rFonts w:eastAsia="SimSun"/>
                <w:sz w:val="20"/>
                <w:szCs w:val="20"/>
                <w:lang w:val="en-GB" w:eastAsia="en-US"/>
              </w:rPr>
              <w:t xml:space="preserve">and a hypothetical LTE SCI format 1 received in LTE subframe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 xml:space="preserve">Resource reservation’ </w:t>
            </w:r>
            <w:r>
              <w:rPr>
                <w:rFonts w:eastAsia="SimSun"/>
                <w:sz w:val="20"/>
                <w:szCs w:val="20"/>
                <w:lang w:val="en-GB" w:eastAsia="en-US"/>
              </w:rPr>
              <w:t>field set to that periodicity value and indicating all subchannels of the LTE sidelink resource pool in this LTE subframe, condition c in step 6LTE would be met.</w:t>
            </w:r>
          </w:p>
          <w:p w14:paraId="2931126F" w14:textId="77777777" w:rsidR="004059AD" w:rsidRDefault="005D15F6">
            <w:pPr>
              <w:pStyle w:val="B1"/>
              <w:rPr>
                <w:lang w:val="en-US" w:eastAsia="zh-CN"/>
              </w:rPr>
            </w:pPr>
            <w:ins w:id="53" w:author="CATT,CICTCI" w:date="2023-10-31T15:01:00Z">
              <w:r>
                <w:t>5</w:t>
              </w:r>
              <w:r>
                <w:rPr>
                  <w:rFonts w:hint="eastAsia"/>
                  <w:lang w:val="en-US" w:eastAsia="zh-CN"/>
                </w:rPr>
                <w:t>LTE1</w:t>
              </w:r>
            </w:ins>
            <w:ins w:id="54" w:author="CATT,CICTCI" w:date="2023-10-31T15:02:00Z">
              <w:r>
                <w:rPr>
                  <w:rFonts w:hint="eastAsia"/>
                  <w:lang w:val="en-US" w:eastAsia="zh-CN"/>
                </w:rPr>
                <w:t>a</w:t>
              </w:r>
            </w:ins>
            <w:ins w:id="55"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r>
                <w:rPr>
                  <w:rFonts w:eastAsia="맑은 고딕"/>
                </w:rPr>
                <w:t>.</w:t>
              </w:r>
            </w:ins>
          </w:p>
          <w:p w14:paraId="5A9CEB7D"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lastRenderedPageBreak/>
              <w:t>5LTE2</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5102F8F8"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w:t>
            </w:r>
            <w:r>
              <w:rPr>
                <w:rFonts w:eastAsia="SimSun"/>
                <w:sz w:val="20"/>
                <w:szCs w:val="20"/>
                <w:lang w:val="en-GB" w:eastAsia="en-US"/>
              </w:rPr>
              <w:t xml:space="preserve">a selected sidelink grant for LTE V2X sidelink according to [19, TS 36.321] </w:t>
            </w:r>
            <w:r>
              <w:rPr>
                <w:rFonts w:eastAsia="SimSun" w:hint="eastAsia"/>
                <w:sz w:val="20"/>
                <w:szCs w:val="20"/>
                <w:lang w:val="en-GB" w:eastAsia="en-US"/>
              </w:rPr>
              <w:t xml:space="preserve"> .</w:t>
            </w:r>
          </w:p>
          <w:p w14:paraId="7A1624C5" w14:textId="77777777" w:rsidR="004059AD" w:rsidRDefault="005D15F6">
            <w:pPr>
              <w:spacing w:after="180"/>
              <w:ind w:left="851" w:hanging="284"/>
              <w:jc w:val="both"/>
              <w:rPr>
                <w:rFonts w:eastAsia="SimSun"/>
                <w:sz w:val="20"/>
                <w:szCs w:val="20"/>
                <w:lang w:val="en-GB" w:eastAsia="en-GB"/>
              </w:rPr>
            </w:pPr>
            <w:r>
              <w:rPr>
                <w:rFonts w:eastAsia="SimSun"/>
                <w:sz w:val="20"/>
                <w:szCs w:val="20"/>
                <w:lang w:val="en-GB" w:eastAsia="en-US"/>
              </w:rPr>
              <w:t>-</w:t>
            </w:r>
            <w:r>
              <w:rPr>
                <w:rFonts w:eastAsia="SimSun"/>
                <w:sz w:val="20"/>
                <w:szCs w:val="20"/>
                <w:lang w:val="en-GB" w:eastAsia="en-US"/>
              </w:rPr>
              <w:tab/>
              <w:t>the selected sidelink grant for LTE V2X sidelink determines the set of LTE resource blocks and LTE subframes which</w:t>
            </w:r>
            <w:r>
              <w:rPr>
                <w:rFonts w:eastAsia="SimSun" w:hint="eastAsia"/>
                <w:sz w:val="20"/>
                <w:szCs w:val="20"/>
                <w:lang w:val="en-GB" w:eastAsia="en-US"/>
              </w:rPr>
              <w:t xml:space="preserve"> overlaps </w:t>
            </w:r>
            <w:r>
              <w:rPr>
                <w:rFonts w:eastAsia="SimSun"/>
                <w:sz w:val="20"/>
                <w:szCs w:val="20"/>
                <w:lang w:val="en-GB" w:eastAsia="en-US"/>
              </w:rPr>
              <w:t xml:space="preserve">in time </w:t>
            </w:r>
            <w:r>
              <w:rPr>
                <w:rFonts w:eastAsia="SimSun" w:hint="eastAsia"/>
                <w:sz w:val="20"/>
                <w:szCs w:val="20"/>
                <w:lang w:val="en-GB" w:eastAsia="en-US"/>
              </w:rPr>
              <w:t xml:space="preserve">with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w:rPr>
                      <w:rFonts w:ascii="Cambria Math" w:eastAsia="SimSun" w:hAnsi="Cambria Math"/>
                      <w:sz w:val="20"/>
                      <w:szCs w:val="20"/>
                      <w:lang w:val="en-GB" w:eastAsia="en-GB"/>
                    </w:rPr>
                    <m:t>x,y+j×</m:t>
                  </m:r>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TX</m:t>
                          </m:r>
                        </m:sub>
                      </m:sSub>
                    </m:sub>
                    <m:sup>
                      <m:r>
                        <w:rPr>
                          <w:rFonts w:ascii="Cambria Math" w:eastAsia="SimSun" w:hAnsi="Cambria Math"/>
                          <w:sz w:val="20"/>
                          <w:szCs w:val="20"/>
                          <w:lang w:val="en-GB" w:eastAsia="en-GB"/>
                        </w:rPr>
                        <m:t>'</m:t>
                      </m:r>
                    </m:sup>
                  </m:sSubSup>
                </m:sub>
              </m:sSub>
            </m:oMath>
            <w:r>
              <w:rPr>
                <w:rFonts w:eastAsia="SimSun" w:hint="eastAsia"/>
                <w:sz w:val="20"/>
                <w:szCs w:val="20"/>
                <w:lang w:val="en-GB" w:eastAsia="en-US"/>
              </w:rPr>
              <w:t xml:space="preserve"> for</w:t>
            </w:r>
            <w:r>
              <w:rPr>
                <w:rFonts w:eastAsia="SimSun"/>
                <w:sz w:val="20"/>
                <w:szCs w:val="20"/>
                <w:lang w:val="en-GB" w:eastAsia="en-US"/>
              </w:rPr>
              <w:t xml:space="preserve"> </w:t>
            </w:r>
            <w:r>
              <w:rPr>
                <w:rFonts w:eastAsia="SimSun" w:hint="eastAsia"/>
                <w:i/>
                <w:sz w:val="20"/>
                <w:szCs w:val="20"/>
                <w:lang w:val="en-GB" w:eastAsia="en-US"/>
              </w:rPr>
              <w:t>j=</w:t>
            </w:r>
            <w:r>
              <w:rPr>
                <w:rFonts w:eastAsia="SimSun" w:hint="eastAsia"/>
                <w:sz w:val="20"/>
                <w:szCs w:val="20"/>
                <w:lang w:val="en-GB" w:eastAsia="en-US"/>
              </w:rPr>
              <w:t xml:space="preserve">0, 1, </w:t>
            </w:r>
            <w:r>
              <w:rPr>
                <w:rFonts w:eastAsia="SimSun"/>
                <w:sz w:val="20"/>
                <w:szCs w:val="20"/>
                <w:lang w:val="en-GB" w:eastAsia="en-US"/>
              </w:rPr>
              <w:t>…</w:t>
            </w:r>
            <w:r>
              <w:rPr>
                <w:rFonts w:eastAsia="SimSun" w:hint="eastAsia"/>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C</m:t>
                  </m:r>
                </m:e>
                <m:sub>
                  <m:r>
                    <w:rPr>
                      <w:rFonts w:ascii="Cambria Math" w:eastAsia="SimSun" w:hAnsi="Cambria Math"/>
                      <w:sz w:val="20"/>
                      <w:szCs w:val="20"/>
                      <w:lang w:val="en-GB" w:eastAsia="en-GB"/>
                    </w:rPr>
                    <m:t>resel</m:t>
                  </m:r>
                </m:sub>
              </m:sSub>
              <m:r>
                <w:rPr>
                  <w:rFonts w:ascii="Cambria Math" w:eastAsia="SimSun" w:hAnsi="Cambria Math"/>
                  <w:sz w:val="20"/>
                  <w:szCs w:val="20"/>
                  <w:lang w:val="en-GB" w:eastAsia="en-GB"/>
                </w:rPr>
                <m:t>-1</m:t>
              </m:r>
            </m:oMath>
            <w:r>
              <w:rPr>
                <w:rFonts w:eastAsia="SimSun"/>
                <w:sz w:val="20"/>
                <w:szCs w:val="20"/>
                <w:lang w:val="en-GB" w:eastAsia="en-GB"/>
              </w:rPr>
              <w:t>;</w:t>
            </w:r>
          </w:p>
          <w:p w14:paraId="3E8DA23C" w14:textId="77777777" w:rsidR="004059AD" w:rsidRDefault="005D15F6">
            <w:pPr>
              <w:spacing w:after="180"/>
              <w:ind w:left="851" w:hanging="284"/>
              <w:jc w:val="both"/>
              <w:rPr>
                <w:rFonts w:eastAsia="Calibri"/>
                <w:sz w:val="20"/>
                <w:szCs w:val="20"/>
                <w:lang w:eastAsia="en-US"/>
              </w:rPr>
            </w:pPr>
            <w:r>
              <w:rPr>
                <w:rFonts w:eastAsia="SimSun"/>
                <w:sz w:val="20"/>
                <w:szCs w:val="20"/>
                <w:lang w:val="en-GB" w:eastAsia="en-US"/>
              </w:rPr>
              <w:t>-</w:t>
            </w:r>
            <w:r>
              <w:rPr>
                <w:rFonts w:eastAsia="SimSun"/>
                <w:sz w:val="20"/>
                <w:szCs w:val="20"/>
                <w:lang w:val="en-GB"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 xml:space="preserve">; </w:t>
            </w:r>
            <w:r>
              <w:rPr>
                <w:rFonts w:eastAsia="SimSun"/>
                <w:sz w:val="20"/>
                <w:szCs w:val="20"/>
                <w:lang w:val="en-GB"/>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eastAsia="en-US"/>
              </w:rPr>
              <w:t>.</w:t>
            </w:r>
          </w:p>
          <w:p w14:paraId="5A95BDA0" w14:textId="77777777" w:rsidR="004059AD" w:rsidRDefault="005D15F6">
            <w:pPr>
              <w:pStyle w:val="B1"/>
              <w:rPr>
                <w:lang w:val="en-US" w:eastAsia="zh-CN"/>
              </w:rPr>
            </w:pPr>
            <w:ins w:id="56" w:author="CATT,CICTCI" w:date="2023-10-31T15:01:00Z">
              <w:r>
                <w:t>5</w:t>
              </w:r>
              <w:r>
                <w:rPr>
                  <w:rFonts w:hint="eastAsia"/>
                  <w:lang w:val="en-US" w:eastAsia="zh-CN"/>
                </w:rPr>
                <w:t>LTE</w:t>
              </w:r>
            </w:ins>
            <w:ins w:id="57" w:author="CATT,CICTCI" w:date="2023-10-31T15:02:00Z">
              <w:r>
                <w:rPr>
                  <w:rFonts w:hint="eastAsia"/>
                  <w:lang w:val="en-US" w:eastAsia="zh-CN"/>
                </w:rPr>
                <w:t>2a</w:t>
              </w:r>
            </w:ins>
            <w:ins w:id="58"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ins>
            <w:ins w:id="59" w:author="CATT,CICTCI" w:date="2023-10-31T15:02:00Z">
              <w:r>
                <w:rPr>
                  <w:rFonts w:hint="eastAsia"/>
                  <w:lang w:val="en-US" w:eastAsia="zh-CN"/>
                </w:rPr>
                <w:t>LTE1</w:t>
              </w:r>
            </w:ins>
            <w:ins w:id="60" w:author="CATT,CICTCI" w:date="2023-10-31T15:01:00Z">
              <w:r>
                <w:rPr>
                  <w:rFonts w:eastAsia="맑은 고딕"/>
                </w:rPr>
                <w:t>.</w:t>
              </w:r>
            </w:ins>
          </w:p>
          <w:p w14:paraId="3D987732"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5LTE3</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1D218B5D"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a)</w:t>
            </w:r>
            <w:r>
              <w:rPr>
                <w:rFonts w:eastAsia="SimSun"/>
                <w:sz w:val="20"/>
                <w:szCs w:val="20"/>
                <w:lang w:val="en-GB" w:eastAsia="en-US"/>
              </w:rPr>
              <w:tab/>
              <w:t>the resource pool is configured with PSFCH resources;</w:t>
            </w:r>
          </w:p>
          <w:p w14:paraId="2AEC2C3A"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b)</w:t>
            </w:r>
            <w:r>
              <w:rPr>
                <w:rFonts w:eastAsia="SimSun"/>
                <w:sz w:val="20"/>
                <w:szCs w:val="20"/>
                <w:lang w:val="en-GB" w:eastAsia="en-US"/>
              </w:rPr>
              <w:tab/>
            </w:r>
            <w:r>
              <w:rPr>
                <w:rFonts w:eastAsia="SimSun" w:hint="eastAsia"/>
                <w:sz w:val="20"/>
                <w:szCs w:val="20"/>
                <w:lang w:val="en-GB" w:eastAsia="en-US"/>
              </w:rPr>
              <w:t xml:space="preserve">an </w:t>
            </w:r>
            <w:r>
              <w:rPr>
                <w:rFonts w:eastAsia="SimSun"/>
                <w:sz w:val="20"/>
                <w:szCs w:val="20"/>
                <w:lang w:val="en-GB" w:eastAsia="en-US"/>
              </w:rPr>
              <w:t xml:space="preserve">LTE </w:t>
            </w:r>
            <w:r>
              <w:rPr>
                <w:rFonts w:eastAsia="SimSun" w:hint="eastAsia"/>
                <w:sz w:val="20"/>
                <w:szCs w:val="20"/>
                <w:lang w:val="en-GB" w:eastAsia="en-US"/>
              </w:rPr>
              <w:t xml:space="preserve">SCI format </w:t>
            </w:r>
            <w:r>
              <w:rPr>
                <w:rFonts w:eastAsia="SimSun"/>
                <w:sz w:val="20"/>
                <w:szCs w:val="20"/>
                <w:lang w:val="en-GB" w:eastAsia="en-US"/>
              </w:rPr>
              <w:t>1</w:t>
            </w:r>
            <w:r>
              <w:rPr>
                <w:rFonts w:eastAsia="SimSun" w:hint="eastAsia"/>
                <w:sz w:val="20"/>
                <w:szCs w:val="20"/>
                <w:lang w:val="en-GB" w:eastAsia="en-US"/>
              </w:rPr>
              <w:t xml:space="preserve"> </w:t>
            </w:r>
            <w:r>
              <w:rPr>
                <w:rFonts w:eastAsia="SimSun"/>
                <w:sz w:val="20"/>
                <w:szCs w:val="20"/>
                <w:lang w:val="en-GB" w:eastAsia="en-US"/>
              </w:rPr>
              <w:t xml:space="preserve">is received </w:t>
            </w:r>
            <w:r>
              <w:rPr>
                <w:rFonts w:eastAsia="SimSun" w:hint="eastAsia"/>
                <w:sz w:val="20"/>
                <w:szCs w:val="20"/>
                <w:lang w:val="en-GB" w:eastAsia="en-US"/>
              </w:rPr>
              <w:t xml:space="preserve">in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and</w:t>
            </w:r>
            <w:r>
              <w:rPr>
                <w:rFonts w:eastAsia="SimSun"/>
                <w:sz w:val="20"/>
                <w:szCs w:val="20"/>
                <w:lang w:val="en-GB" w:eastAsia="en-US"/>
              </w:rPr>
              <w:t xml:space="preserve"> the</w:t>
            </w:r>
            <w:r>
              <w:rPr>
                <w:rFonts w:eastAsia="SimSun" w:hint="eastAsia"/>
                <w:sz w:val="20"/>
                <w:szCs w:val="20"/>
                <w:lang w:val="en-GB" w:eastAsia="en-US"/>
              </w:rPr>
              <w:t xml:space="preserve"> </w:t>
            </w:r>
            <w:r>
              <w:rPr>
                <w:rFonts w:eastAsia="SimSun"/>
                <w:sz w:val="20"/>
                <w:szCs w:val="20"/>
                <w:lang w:eastAsia="en-US"/>
              </w:rPr>
              <w:t>'</w:t>
            </w:r>
            <w:r>
              <w:rPr>
                <w:rFonts w:eastAsia="SimSun"/>
                <w:i/>
                <w:iCs/>
                <w:sz w:val="20"/>
                <w:szCs w:val="20"/>
                <w:lang w:val="en-GB" w:eastAsia="en-US"/>
              </w:rPr>
              <w:t>Resource reservation</w:t>
            </w:r>
            <w:r>
              <w:rPr>
                <w:rFonts w:eastAsia="SimSun"/>
                <w:i/>
                <w:iCs/>
                <w:sz w:val="20"/>
                <w:szCs w:val="20"/>
                <w:lang w:eastAsia="en-US"/>
              </w:rPr>
              <w:t>'</w:t>
            </w:r>
            <w:r>
              <w:rPr>
                <w:rFonts w:eastAsia="SimSun"/>
                <w:sz w:val="20"/>
                <w:szCs w:val="20"/>
                <w:lang w:val="en-GB" w:eastAsia="en-US"/>
              </w:rPr>
              <w:t xml:space="preserve"> field </w:t>
            </w:r>
            <w:r>
              <w:rPr>
                <w:rFonts w:eastAsia="SimSun" w:hint="eastAsia"/>
                <w:sz w:val="20"/>
                <w:szCs w:val="20"/>
                <w:lang w:val="en-GB" w:eastAsia="en-US"/>
              </w:rPr>
              <w:t xml:space="preserve">and </w:t>
            </w:r>
            <w:r>
              <w:rPr>
                <w:rFonts w:eastAsia="SimSun"/>
                <w:sz w:val="20"/>
                <w:szCs w:val="20"/>
                <w:lang w:eastAsia="en-US"/>
              </w:rPr>
              <w:t>'</w:t>
            </w:r>
            <w:r>
              <w:rPr>
                <w:rFonts w:eastAsia="SimSun" w:hint="eastAsia"/>
                <w:i/>
                <w:iCs/>
                <w:sz w:val="20"/>
                <w:szCs w:val="20"/>
                <w:lang w:val="en-GB" w:eastAsia="en-US"/>
              </w:rPr>
              <w:t>Priority</w:t>
            </w:r>
            <w:r>
              <w:rPr>
                <w:rFonts w:eastAsia="SimSun"/>
                <w:sz w:val="20"/>
                <w:szCs w:val="20"/>
                <w:lang w:eastAsia="en-US"/>
              </w:rPr>
              <w:t>'</w:t>
            </w:r>
            <w:r>
              <w:rPr>
                <w:rFonts w:eastAsia="SimSun" w:hint="eastAsia"/>
                <w:sz w:val="20"/>
                <w:szCs w:val="20"/>
                <w:lang w:val="en-GB" w:eastAsia="en-US"/>
              </w:rPr>
              <w:t xml:space="preserve"> field</w:t>
            </w:r>
            <w:r>
              <w:rPr>
                <w:rFonts w:eastAsia="SimSun"/>
                <w:sz w:val="20"/>
                <w:szCs w:val="20"/>
                <w:lang w:val="en-GB" w:eastAsia="en-US"/>
              </w:rPr>
              <w:t xml:space="preserve"> in the </w:t>
            </w:r>
            <w:r>
              <w:rPr>
                <w:rFonts w:eastAsia="SimSun" w:hint="eastAsia"/>
                <w:sz w:val="20"/>
                <w:szCs w:val="20"/>
                <w:lang w:val="en-GB" w:eastAsia="en-US"/>
              </w:rPr>
              <w:t xml:space="preserve">received </w:t>
            </w:r>
            <w:r>
              <w:rPr>
                <w:rFonts w:eastAsia="SimSun"/>
                <w:sz w:val="20"/>
                <w:szCs w:val="20"/>
                <w:lang w:val="en-GB" w:eastAsia="en-US"/>
              </w:rPr>
              <w:t xml:space="preserve">LTE SCI format 1 </w:t>
            </w:r>
            <w:r>
              <w:rPr>
                <w:rFonts w:eastAsia="SimSun" w:hint="eastAsia"/>
                <w:sz w:val="20"/>
                <w:szCs w:val="20"/>
                <w:lang w:val="en-GB" w:eastAsia="en-US"/>
              </w:rPr>
              <w:t xml:space="preserve">indicate the values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rsvp</m:t>
                      </m:r>
                    </m:e>
                    <m:sub>
                      <m:r>
                        <w:rPr>
                          <w:rFonts w:ascii="Cambria Math" w:eastAsia="SimSun" w:hAnsi="Cambria Math"/>
                          <w:sz w:val="20"/>
                          <w:szCs w:val="20"/>
                          <w:lang w:val="en-GB" w:eastAsia="en-GB"/>
                        </w:rPr>
                        <m:t>RX</m:t>
                      </m:r>
                    </m:sub>
                  </m:sSub>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and </w:t>
            </w:r>
            <m:oMath>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oMath>
            <w:r>
              <w:rPr>
                <w:rFonts w:eastAsia="SimSun" w:hint="eastAsia"/>
                <w:sz w:val="20"/>
                <w:szCs w:val="20"/>
                <w:lang w:val="en-GB" w:eastAsia="en-US"/>
              </w:rPr>
              <w:t xml:space="preserve">, respectively according to Clause </w:t>
            </w:r>
            <w:r>
              <w:rPr>
                <w:rFonts w:eastAsia="SimSun"/>
                <w:sz w:val="20"/>
                <w:szCs w:val="20"/>
                <w:lang w:eastAsia="en-US"/>
              </w:rPr>
              <w:t>14.2.1</w:t>
            </w:r>
            <w:r>
              <w:rPr>
                <w:rFonts w:eastAsia="SimSun"/>
                <w:sz w:val="20"/>
                <w:szCs w:val="20"/>
                <w:lang w:val="en-GB" w:eastAsia="en-US"/>
              </w:rPr>
              <w:t xml:space="preserve"> in [19, TS 36.213], where LTE subframes are indexed according to Clause 14.1.5 in [19, TS 36.213];</w:t>
            </w:r>
          </w:p>
          <w:p w14:paraId="416984D0"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c)</w:t>
            </w:r>
            <w:r>
              <w:rPr>
                <w:rFonts w:eastAsia="SimSun"/>
                <w:sz w:val="20"/>
                <w:szCs w:val="20"/>
                <w:lang w:val="en-GB" w:eastAsia="en-US"/>
              </w:rPr>
              <w:tab/>
              <w:t xml:space="preserve">the LTE PSSCH-RSRP measurement according to the received LTE SCI format 1 </w:t>
            </w:r>
            <w:r>
              <w:rPr>
                <w:rFonts w:eastAsia="SimSun" w:hint="eastAsia"/>
                <w:sz w:val="20"/>
                <w:szCs w:val="20"/>
                <w:lang w:val="en-GB" w:eastAsia="en-US"/>
              </w:rPr>
              <w:t xml:space="preserve">is higher than </w:t>
            </w:r>
            <m:oMath>
              <m:r>
                <w:rPr>
                  <w:rFonts w:ascii="Cambria Math" w:eastAsia="SimSun"/>
                  <w:sz w:val="20"/>
                  <w:szCs w:val="20"/>
                  <w:lang w:val="en-GB" w:eastAsia="en-GB"/>
                </w:rPr>
                <m:t>T</m:t>
              </m:r>
              <m:r>
                <w:rPr>
                  <w:rFonts w:ascii="Cambria Math" w:eastAsia="SimSun" w:hAnsi="Cambria Math"/>
                  <w:sz w:val="20"/>
                  <w:szCs w:val="20"/>
                  <w:lang w:val="en-GB" w:eastAsia="en-GB"/>
                </w:rPr>
                <m:t>hLTEPSFCH</m:t>
              </m:r>
              <m:d>
                <m:dPr>
                  <m:ctrlPr>
                    <w:rPr>
                      <w:rFonts w:ascii="Cambria Math" w:eastAsia="SimSun" w:hAnsi="Cambria Math"/>
                      <w:sz w:val="20"/>
                      <w:szCs w:val="20"/>
                      <w:lang w:val="en-GB" w:eastAsia="en-GB"/>
                    </w:rPr>
                  </m:ctrlPr>
                </m:dPr>
                <m:e>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SimSun" w:hAnsi="Cambria Math"/>
                      <w:i/>
                      <w:sz w:val="20"/>
                      <w:szCs w:val="20"/>
                      <w:lang w:val="en-GB" w:eastAsia="en-GB"/>
                    </w:rPr>
                  </m:ctrlPr>
                </m:e>
              </m:d>
              <m:r>
                <w:rPr>
                  <w:rFonts w:ascii="Cambria Math" w:eastAsia="SimSun"/>
                  <w:sz w:val="20"/>
                  <w:szCs w:val="20"/>
                  <w:lang w:val="en-GB" w:eastAsia="en-GB"/>
                </w:rPr>
                <m:t>;</m:t>
              </m:r>
            </m:oMath>
          </w:p>
          <w:p w14:paraId="0818EDF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d)</w:t>
            </w:r>
            <w:r>
              <w:rPr>
                <w:rFonts w:eastAsia="SimSun"/>
                <w:sz w:val="20"/>
                <w:szCs w:val="20"/>
                <w:lang w:val="en-GB" w:eastAsia="en-US"/>
              </w:rPr>
              <w:tab/>
            </w:r>
            <w:r>
              <w:rPr>
                <w:rFonts w:eastAsia="SimSun"/>
                <w:color w:val="000000"/>
                <w:sz w:val="20"/>
                <w:szCs w:val="20"/>
                <w:lang w:val="en-GB" w:eastAsia="en-US"/>
              </w:rPr>
              <w:t xml:space="preserve">the SCI format received in LTE subframe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sub>
                <m:sup>
                  <m:r>
                    <w:rPr>
                      <w:rFonts w:ascii="Cambria Math" w:eastAsia="SimSun" w:hAnsi="Cambria Math"/>
                      <w:color w:val="000000"/>
                      <w:sz w:val="20"/>
                      <w:szCs w:val="20"/>
                      <w:lang w:val="en-GB" w:eastAsia="en-US"/>
                    </w:rPr>
                    <m:t>LTESL</m:t>
                  </m:r>
                </m:sup>
              </m:sSubSup>
              <m:r>
                <w:rPr>
                  <w:rFonts w:ascii="Cambria Math" w:eastAsia="SimSun" w:hAnsi="Cambria Math"/>
                  <w:color w:val="000000"/>
                  <w:sz w:val="20"/>
                  <w:szCs w:val="20"/>
                  <w:lang w:val="en-GB" w:eastAsia="en-US"/>
                </w:rPr>
                <m:t xml:space="preserve"> </m:t>
              </m:r>
            </m:oMath>
            <w:r>
              <w:rPr>
                <w:rFonts w:eastAsia="SimSun"/>
                <w:color w:val="000000"/>
                <w:sz w:val="20"/>
                <w:szCs w:val="20"/>
                <w:lang w:val="en-GB" w:eastAsia="en-US"/>
              </w:rPr>
              <w:t xml:space="preserve">or </w:t>
            </w:r>
            <w:r>
              <w:rPr>
                <w:rFonts w:eastAsia="SimSun" w:hint="eastAsia"/>
                <w:color w:val="000000"/>
                <w:sz w:val="20"/>
                <w:szCs w:val="20"/>
                <w:lang w:val="en-GB" w:eastAsia="en-US"/>
              </w:rPr>
              <w:t>the same SCI format which</w:t>
            </w:r>
            <w:r>
              <w:rPr>
                <w:rFonts w:eastAsia="SimSun"/>
                <w:color w:val="000000"/>
                <w:sz w:val="20"/>
                <w:szCs w:val="20"/>
                <w:lang w:val="en-GB" w:eastAsia="en-US"/>
              </w:rPr>
              <w:t xml:space="preserve"> </w:t>
            </w:r>
            <w:r>
              <w:rPr>
                <w:rFonts w:eastAsia="SimSun" w:hint="eastAsia"/>
                <w:color w:val="000000"/>
                <w:sz w:val="20"/>
                <w:szCs w:val="20"/>
                <w:lang w:val="en-GB" w:eastAsia="en-US"/>
              </w:rPr>
              <w:t xml:space="preserve">is assumed to be received in </w:t>
            </w:r>
            <w:r>
              <w:rPr>
                <w:rFonts w:eastAsia="SimSun"/>
                <w:color w:val="000000"/>
                <w:sz w:val="20"/>
                <w:szCs w:val="20"/>
                <w:lang w:val="en-GB" w:eastAsia="en-US"/>
              </w:rPr>
              <w:t>LTE subframe(s)</w:t>
            </w:r>
            <w:r>
              <w:rPr>
                <w:rFonts w:eastAsia="SimSun" w:hint="eastAsia"/>
                <w:color w:val="000000"/>
                <w:sz w:val="20"/>
                <w:szCs w:val="20"/>
                <w:lang w:val="en-GB" w:eastAsia="en-US"/>
              </w:rPr>
              <w:t xml:space="preserv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r>
                    <w:rPr>
                      <w:rFonts w:ascii="Cambria Math" w:eastAsia="SimSun" w:hAnsi="Cambria Math"/>
                      <w:color w:val="000000"/>
                      <w:sz w:val="20"/>
                      <w:szCs w:val="20"/>
                      <w:lang w:val="en-GB" w:eastAsia="en-GB"/>
                    </w:rPr>
                    <m:t>+q</m:t>
                  </m:r>
                  <m:r>
                    <m:rPr>
                      <m:sty m:val="p"/>
                    </m:rPr>
                    <w:rPr>
                      <w:rFonts w:ascii="Cambria Math" w:eastAsia="SimSun" w:hAnsi="Cambria Math"/>
                      <w:color w:val="000000"/>
                      <w:sz w:val="20"/>
                      <w:szCs w:val="20"/>
                      <w:lang w:val="en-GB" w:eastAsia="en-GB"/>
                    </w:rPr>
                    <m:t>×</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ctrlPr>
                        <w:rPr>
                          <w:rFonts w:ascii="Cambria Math" w:eastAsia="SimSun" w:hAnsi="Cambria Math"/>
                          <w:color w:val="000000"/>
                          <w:sz w:val="20"/>
                          <w:szCs w:val="20"/>
                          <w:lang w:val="en-GB" w:eastAsia="en-GB"/>
                        </w:rPr>
                      </m:ctrlPr>
                    </m:e>
                    <m:sub>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rsvp</m:t>
                          </m:r>
                        </m:e>
                        <m:sub>
                          <m:r>
                            <w:rPr>
                              <w:rFonts w:ascii="Cambria Math" w:eastAsia="SimSun" w:hAnsi="Cambria Math"/>
                              <w:color w:val="000000"/>
                              <w:sz w:val="20"/>
                              <w:szCs w:val="20"/>
                              <w:lang w:val="en-GB" w:eastAsia="en-GB"/>
                            </w:rPr>
                            <m:t>RX</m:t>
                          </m:r>
                        </m:sub>
                      </m:sSub>
                    </m:sub>
                    <m:sup>
                      <m:r>
                        <m:rPr>
                          <m:sty m:val="p"/>
                        </m:rPr>
                        <w:rPr>
                          <w:rFonts w:ascii="Cambria Math" w:eastAsia="SimSun" w:hAnsi="Cambria Math"/>
                          <w:color w:val="000000"/>
                          <w:sz w:val="20"/>
                          <w:szCs w:val="20"/>
                          <w:lang w:val="en-GB" w:eastAsia="en-GB"/>
                        </w:rPr>
                        <m:t>'</m:t>
                      </m:r>
                    </m:sup>
                  </m:sSubSup>
                </m:sub>
                <m:sup>
                  <m:r>
                    <w:rPr>
                      <w:rFonts w:ascii="Cambria Math" w:eastAsia="SimSun" w:hAnsi="Cambria Math"/>
                      <w:color w:val="000000"/>
                      <w:sz w:val="20"/>
                      <w:szCs w:val="20"/>
                      <w:lang w:val="en-GB" w:eastAsia="en-US"/>
                    </w:rPr>
                    <m:t>LTESL</m:t>
                  </m:r>
                </m:sup>
              </m:sSubSup>
            </m:oMath>
            <w:r>
              <w:rPr>
                <w:rFonts w:eastAsia="SimSun" w:hint="eastAsia"/>
                <w:color w:val="000000"/>
                <w:sz w:val="20"/>
                <w:szCs w:val="20"/>
                <w:lang w:val="en-GB" w:eastAsia="en-US"/>
              </w:rPr>
              <w:t xml:space="preserve"> determine</w:t>
            </w:r>
            <w:r>
              <w:rPr>
                <w:rFonts w:eastAsia="SimSun"/>
                <w:color w:val="000000"/>
                <w:sz w:val="20"/>
                <w:szCs w:val="20"/>
                <w:lang w:val="en-GB" w:eastAsia="en-US"/>
              </w:rPr>
              <w:t>s</w:t>
            </w:r>
            <w:r>
              <w:rPr>
                <w:rFonts w:eastAsia="SimSun" w:hint="eastAsia"/>
                <w:color w:val="000000"/>
                <w:sz w:val="20"/>
                <w:szCs w:val="20"/>
                <w:lang w:val="en-GB" w:eastAsia="en-US"/>
              </w:rPr>
              <w:t xml:space="preserve"> according to </w:t>
            </w:r>
            <w:r>
              <w:rPr>
                <w:rFonts w:eastAsia="SimSun"/>
                <w:color w:val="000000"/>
                <w:sz w:val="20"/>
                <w:szCs w:val="20"/>
                <w:lang w:val="en-GB" w:eastAsia="en-US"/>
              </w:rPr>
              <w:t>clause 14.1.1.4C or clause 14.2.4 in [19, TS 36.213] the set of LTE subframes which</w:t>
            </w:r>
            <w:r>
              <w:rPr>
                <w:rFonts w:eastAsia="SimSun" w:hint="eastAsia"/>
                <w:color w:val="000000"/>
                <w:sz w:val="20"/>
                <w:szCs w:val="20"/>
                <w:lang w:val="en-GB" w:eastAsia="en-US"/>
              </w:rPr>
              <w:t xml:space="preserve"> overlaps</w:t>
            </w:r>
            <w:r>
              <w:rPr>
                <w:rFonts w:eastAsia="SimSun"/>
                <w:color w:val="000000"/>
                <w:sz w:val="20"/>
                <w:szCs w:val="20"/>
                <w:lang w:val="en-GB" w:eastAsia="en-US"/>
              </w:rPr>
              <w:t xml:space="preserve"> with PSFCH slots associated with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w:rPr>
                      <w:rFonts w:ascii="Cambria Math" w:eastAsia="SimSun" w:hAnsi="Cambria Math"/>
                      <w:color w:val="000000"/>
                      <w:sz w:val="20"/>
                      <w:szCs w:val="20"/>
                      <w:lang w:val="en-GB" w:eastAsia="en-GB"/>
                    </w:rPr>
                    <m:t>x,y+j×</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TX</m:t>
                          </m:r>
                        </m:sub>
                      </m:sSub>
                    </m:sub>
                    <m:sup>
                      <m:r>
                        <w:rPr>
                          <w:rFonts w:ascii="Cambria Math" w:eastAsia="SimSun" w:hAnsi="Cambria Math"/>
                          <w:color w:val="000000"/>
                          <w:sz w:val="20"/>
                          <w:szCs w:val="20"/>
                          <w:lang w:val="en-GB" w:eastAsia="en-GB"/>
                        </w:rPr>
                        <m:t>'</m:t>
                      </m:r>
                    </m:sup>
                  </m:sSubSup>
                </m:sub>
              </m:sSub>
            </m:oMath>
            <w:r>
              <w:rPr>
                <w:rFonts w:eastAsia="SimSun" w:hint="eastAsia"/>
                <w:color w:val="000000"/>
                <w:sz w:val="20"/>
                <w:szCs w:val="20"/>
                <w:lang w:val="en-GB" w:eastAsia="en-US"/>
              </w:rPr>
              <w:t xml:space="preserve"> for</w:t>
            </w:r>
            <w:r>
              <w:rPr>
                <w:rFonts w:eastAsia="SimSun"/>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=1, 2, </w:t>
            </w:r>
            <w:r>
              <w:rPr>
                <w:rFonts w:eastAsia="SimSun"/>
                <w:color w:val="000000"/>
                <w:sz w:val="20"/>
                <w:szCs w:val="20"/>
                <w:lang w:val="en-GB" w:eastAsia="en-US"/>
              </w:rPr>
              <w:t>…</w:t>
            </w:r>
            <w:r>
              <w:rPr>
                <w:rFonts w:eastAsia="SimSun" w:hint="eastAsia"/>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 and </w:t>
            </w:r>
            <w:r>
              <w:rPr>
                <w:rFonts w:eastAsia="SimSun" w:hint="eastAsia"/>
                <w:i/>
                <w:color w:val="000000"/>
                <w:sz w:val="20"/>
                <w:szCs w:val="20"/>
                <w:lang w:val="en-GB" w:eastAsia="en-US"/>
              </w:rPr>
              <w:t>j=</w:t>
            </w:r>
            <w:r>
              <w:rPr>
                <w:rFonts w:eastAsia="SimSun" w:hint="eastAsia"/>
                <w:color w:val="000000"/>
                <w:sz w:val="20"/>
                <w:szCs w:val="20"/>
                <w:lang w:val="en-GB" w:eastAsia="en-US"/>
              </w:rPr>
              <w:t xml:space="preserve">0, 1, </w:t>
            </w:r>
            <w:r>
              <w:rPr>
                <w:rFonts w:eastAsia="SimSun"/>
                <w:color w:val="000000"/>
                <w:sz w:val="20"/>
                <w:szCs w:val="20"/>
                <w:lang w:val="en-GB" w:eastAsia="en-US"/>
              </w:rPr>
              <w:t>…</w:t>
            </w:r>
            <w:r>
              <w:rPr>
                <w:rFonts w:eastAsia="SimSun" w:hint="eastAsia"/>
                <w:color w:val="000000"/>
                <w:sz w:val="20"/>
                <w:szCs w:val="20"/>
                <w:lang w:val="en-GB"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C</m:t>
                  </m:r>
                </m:e>
                <m:sub>
                  <m:r>
                    <w:rPr>
                      <w:rFonts w:ascii="Cambria Math" w:eastAsia="SimSun" w:hAnsi="Cambria Math"/>
                      <w:color w:val="000000"/>
                      <w:sz w:val="20"/>
                      <w:szCs w:val="20"/>
                      <w:lang w:val="en-GB" w:eastAsia="en-GB"/>
                    </w:rPr>
                    <m:t>resel</m:t>
                  </m:r>
                </m:sub>
              </m:sSub>
              <m:r>
                <w:rPr>
                  <w:rFonts w:ascii="Cambria Math" w:eastAsia="SimSun" w:hAnsi="Cambria Math"/>
                  <w:color w:val="000000"/>
                  <w:sz w:val="20"/>
                  <w:szCs w:val="20"/>
                  <w:lang w:val="en-GB" w:eastAsia="en-GB"/>
                </w:rPr>
                <m:t xml:space="preserve">-1 , </m:t>
              </m:r>
            </m:oMath>
            <w:r>
              <w:rPr>
                <w:rFonts w:eastAsia="SimSun"/>
                <w:sz w:val="20"/>
                <w:szCs w:val="20"/>
                <w:lang w:val="en-GB" w:eastAsia="en-US"/>
              </w:rPr>
              <w:t xml:space="preserve">where the PSFCH association is according to [6, TS 38.213]. </w:t>
            </w:r>
            <m:oMath>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RX</m:t>
                      </m:r>
                    </m:sub>
                  </m:sSub>
                </m:sub>
                <m:sup>
                  <m:r>
                    <w:rPr>
                      <w:rFonts w:ascii="Cambria Math" w:eastAsia="SimSun" w:hAnsi="Cambria Math"/>
                      <w:color w:val="000000"/>
                      <w:sz w:val="20"/>
                      <w:szCs w:val="20"/>
                      <w:lang w:val="en-GB" w:eastAsia="en-GB"/>
                    </w:rPr>
                    <m:t>'</m:t>
                  </m:r>
                </m:sup>
              </m:sSubSup>
              <m:r>
                <w:rPr>
                  <w:rFonts w:ascii="Cambria Math" w:eastAsia="SimSun" w:hAnsi="Cambria Math"/>
                  <w:color w:val="000000"/>
                  <w:sz w:val="20"/>
                  <w:szCs w:val="20"/>
                  <w:lang w:val="en-GB" w:eastAsia="en-GB"/>
                </w:rPr>
                <m:t xml:space="preserve"> </m:t>
              </m:r>
            </m:oMath>
            <w:r>
              <w:rPr>
                <w:rFonts w:eastAsia="SimSun"/>
                <w:color w:val="000000"/>
                <w:sz w:val="20"/>
                <w:szCs w:val="20"/>
                <w:lang w:val="en-GB" w:eastAsia="en-GB"/>
              </w:rPr>
              <w:t xml:space="preserve">and </w:t>
            </w:r>
            <w:r>
              <w:rPr>
                <w:rFonts w:eastAsia="SimSun" w:hint="eastAsia"/>
                <w:i/>
                <w:color w:val="000000"/>
                <w:sz w:val="20"/>
                <w:szCs w:val="20"/>
                <w:lang w:val="en-GB" w:eastAsia="en-US"/>
              </w:rPr>
              <w:t>Q</w:t>
            </w:r>
            <w:r>
              <w:rPr>
                <w:rFonts w:eastAsia="SimSun"/>
                <w:i/>
                <w:color w:val="000000"/>
                <w:sz w:val="20"/>
                <w:szCs w:val="20"/>
                <w:lang w:val="en-GB" w:eastAsia="en-US"/>
              </w:rPr>
              <w:t xml:space="preserve"> </w:t>
            </w:r>
            <w:r>
              <w:rPr>
                <w:rFonts w:eastAsia="SimSun"/>
                <w:color w:val="000000"/>
                <w:sz w:val="20"/>
                <w:szCs w:val="20"/>
                <w:lang w:val="en-GB" w:eastAsia="en-GB"/>
              </w:rPr>
              <w:t>are determined as in condition c) of step 6LTE.</w:t>
            </w:r>
          </w:p>
          <w:p w14:paraId="3F6CE9E1" w14:textId="77777777" w:rsidR="004059AD" w:rsidRDefault="005D15F6">
            <w:pPr>
              <w:pStyle w:val="B1"/>
              <w:rPr>
                <w:rFonts w:eastAsia="맑은 고딕"/>
              </w:rPr>
            </w:pPr>
            <w:r>
              <w:t>5</w:t>
            </w:r>
            <w:ins w:id="61" w:author="Seungmin Lee" w:date="2023-11-09T20:49:00Z">
              <w:r>
                <w:t>LTE3</w:t>
              </w:r>
            </w:ins>
            <w:r>
              <w:t xml:space="preserve">a)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del w:id="62" w:author="Seungmin Lee" w:date="2023-11-09T20:50:00Z">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w:delText>
              </w:r>
              <w:r>
                <w:rPr>
                  <w:rFonts w:hint="eastAsia"/>
                </w:rPr>
                <w:delText xml:space="preserve"> </w:delText>
              </w:r>
              <w:r>
                <w:rPr>
                  <w:rFonts w:eastAsia="맑은 고딕"/>
                  <w:color w:val="000000" w:themeColor="text1"/>
                  <w:lang w:val="en-US"/>
                </w:rPr>
                <w:delText xml:space="preserve">or the number of </w:delText>
              </w:r>
              <w:r>
                <w:rPr>
                  <w:rFonts w:eastAsia="DengXian"/>
                  <w:iCs/>
                  <w:color w:val="000000" w:themeColor="text1"/>
                </w:rPr>
                <w:delText xml:space="preserve">candidate multi-slot resource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delText xml:space="preserve"> </w:delText>
              </w:r>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 xml:space="preserve"> </w:delText>
              </w:r>
            </w:del>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w:t>
            </w:r>
            <w:del w:id="63" w:author="Seungmin Lee" w:date="2023-11-09T20:50:00Z">
              <w:r>
                <w:rPr>
                  <w:rFonts w:eastAsia="맑은 고딕"/>
                </w:rPr>
                <w:delText xml:space="preserve">all </w:delText>
              </w:r>
            </w:del>
            <w:r>
              <w:rPr>
                <w:rFonts w:eastAsia="맑은 고딕"/>
              </w:rPr>
              <w:t>the candidate single-slot resources</w:t>
            </w:r>
            <w:del w:id="64" w:author="Seungmin Lee" w:date="2023-11-09T20:50:00Z">
              <w:r>
                <w:rPr>
                  <w:rFonts w:eastAsia="맑은 고딕"/>
                </w:rPr>
                <w:delText xml:space="preserve"> or candidate multi-slot resources as in step 4</w:delText>
              </w:r>
            </w:del>
            <w:ins w:id="65" w:author="Seungmin Lee" w:date="2023-11-09T20:50:00Z">
              <w:r>
                <w:rPr>
                  <w:rFonts w:eastAsia="맑은 고딕"/>
                </w:rPr>
                <w:t xml:space="preserve"> after step 5LTE2</w:t>
              </w:r>
            </w:ins>
            <w:r>
              <w:rPr>
                <w:rFonts w:eastAsia="맑은 고딕"/>
              </w:rPr>
              <w:t>.</w:t>
            </w:r>
          </w:p>
          <w:p w14:paraId="50552079" w14:textId="77777777" w:rsidR="004059AD" w:rsidRDefault="005D15F6">
            <w:pPr>
              <w:spacing w:before="120" w:after="120"/>
              <w:jc w:val="center"/>
              <w:rPr>
                <w:color w:val="FF0000"/>
                <w:sz w:val="22"/>
                <w:szCs w:val="22"/>
              </w:rPr>
            </w:pPr>
            <w:r>
              <w:rPr>
                <w:color w:val="FF0000"/>
                <w:sz w:val="22"/>
                <w:szCs w:val="22"/>
              </w:rPr>
              <w:t>&lt;Unchanged part omitted&gt;</w:t>
            </w:r>
          </w:p>
          <w:p w14:paraId="6CCBA396" w14:textId="77777777" w:rsidR="004059AD" w:rsidRDefault="005D15F6">
            <w:pPr>
              <w:spacing w:before="40" w:after="40"/>
            </w:pPr>
            <w:r>
              <w:rPr>
                <w:color w:val="FF0000"/>
                <w:sz w:val="22"/>
                <w:szCs w:val="22"/>
                <w:lang w:eastAsia="zh-CN"/>
              </w:rPr>
              <w:t>---------------- End of Text Proposal for TS 38.214 ------------------------------</w:t>
            </w:r>
          </w:p>
        </w:tc>
      </w:tr>
    </w:tbl>
    <w:p w14:paraId="198680D4"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62"/>
        <w:gridCol w:w="7127"/>
      </w:tblGrid>
      <w:tr w:rsidR="004059AD" w14:paraId="48F6BDF8"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08FB6A"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A1E666"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2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10CF8A"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33BEC9BE" w14:textId="77777777" w:rsidTr="004C5825">
        <w:tc>
          <w:tcPr>
            <w:tcW w:w="1345" w:type="dxa"/>
            <w:tcBorders>
              <w:top w:val="single" w:sz="4" w:space="0" w:color="auto"/>
              <w:left w:val="single" w:sz="4" w:space="0" w:color="auto"/>
              <w:bottom w:val="single" w:sz="4" w:space="0" w:color="auto"/>
              <w:right w:val="single" w:sz="4" w:space="0" w:color="auto"/>
            </w:tcBorders>
          </w:tcPr>
          <w:p w14:paraId="3CE2AEF5"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62" w:type="dxa"/>
            <w:tcBorders>
              <w:top w:val="single" w:sz="4" w:space="0" w:color="auto"/>
              <w:left w:val="single" w:sz="4" w:space="0" w:color="auto"/>
              <w:bottom w:val="single" w:sz="4" w:space="0" w:color="auto"/>
              <w:right w:val="single" w:sz="4" w:space="0" w:color="auto"/>
            </w:tcBorders>
          </w:tcPr>
          <w:p w14:paraId="5F5EBB0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5038F293"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First, this TP seems to be an optimization. Second, this TP seems to assume that the UE must follow the steps in the order of 5LTE1, 5LTE2, and 5LTE3. But, we do not think that the existing spec imposes any constraints on the order of executing the steps.</w:t>
            </w:r>
          </w:p>
        </w:tc>
      </w:tr>
      <w:tr w:rsidR="004059AD" w14:paraId="750D5AEF" w14:textId="77777777" w:rsidTr="004C5825">
        <w:tc>
          <w:tcPr>
            <w:tcW w:w="1345" w:type="dxa"/>
            <w:tcBorders>
              <w:top w:val="single" w:sz="4" w:space="0" w:color="auto"/>
              <w:left w:val="single" w:sz="4" w:space="0" w:color="auto"/>
              <w:bottom w:val="single" w:sz="4" w:space="0" w:color="auto"/>
              <w:right w:val="single" w:sz="4" w:space="0" w:color="auto"/>
            </w:tcBorders>
          </w:tcPr>
          <w:p w14:paraId="394E5DC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62" w:type="dxa"/>
            <w:tcBorders>
              <w:top w:val="single" w:sz="4" w:space="0" w:color="auto"/>
              <w:left w:val="single" w:sz="4" w:space="0" w:color="auto"/>
              <w:bottom w:val="single" w:sz="4" w:space="0" w:color="auto"/>
              <w:right w:val="single" w:sz="4" w:space="0" w:color="auto"/>
            </w:tcBorders>
          </w:tcPr>
          <w:p w14:paraId="0E70A0B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11D35FC2" w14:textId="77777777" w:rsidR="004059AD" w:rsidRPr="006E7397" w:rsidRDefault="004059AD">
            <w:pPr>
              <w:pStyle w:val="ab"/>
              <w:spacing w:after="0"/>
              <w:rPr>
                <w:rFonts w:ascii="Calibri" w:hAnsi="Calibri" w:cs="Calibri"/>
                <w:sz w:val="22"/>
                <w:szCs w:val="22"/>
                <w:lang w:eastAsia="en-US"/>
              </w:rPr>
            </w:pPr>
          </w:p>
        </w:tc>
      </w:tr>
      <w:tr w:rsidR="004059AD" w14:paraId="145DC63F" w14:textId="77777777" w:rsidTr="004C5825">
        <w:tc>
          <w:tcPr>
            <w:tcW w:w="1345" w:type="dxa"/>
            <w:tcBorders>
              <w:top w:val="single" w:sz="4" w:space="0" w:color="auto"/>
              <w:left w:val="single" w:sz="4" w:space="0" w:color="auto"/>
              <w:bottom w:val="single" w:sz="4" w:space="0" w:color="auto"/>
              <w:right w:val="single" w:sz="4" w:space="0" w:color="auto"/>
            </w:tcBorders>
          </w:tcPr>
          <w:p w14:paraId="1C666B47"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62" w:type="dxa"/>
            <w:tcBorders>
              <w:top w:val="single" w:sz="4" w:space="0" w:color="auto"/>
              <w:left w:val="single" w:sz="4" w:space="0" w:color="auto"/>
              <w:bottom w:val="single" w:sz="4" w:space="0" w:color="auto"/>
              <w:right w:val="single" w:sz="4" w:space="0" w:color="auto"/>
            </w:tcBorders>
          </w:tcPr>
          <w:p w14:paraId="202E3E5D" w14:textId="77777777" w:rsidR="004059AD" w:rsidRPr="006E7397" w:rsidRDefault="004059AD">
            <w:pPr>
              <w:pStyle w:val="ab"/>
              <w:spacing w:after="0"/>
              <w:rPr>
                <w:rFonts w:ascii="Calibri" w:hAnsi="Calibri" w:cs="Calibri"/>
                <w:sz w:val="22"/>
                <w:szCs w:val="22"/>
                <w:lang w:eastAsia="en-US"/>
              </w:rPr>
            </w:pPr>
          </w:p>
        </w:tc>
        <w:tc>
          <w:tcPr>
            <w:tcW w:w="7127" w:type="dxa"/>
            <w:tcBorders>
              <w:top w:val="single" w:sz="4" w:space="0" w:color="auto"/>
              <w:left w:val="single" w:sz="4" w:space="0" w:color="auto"/>
              <w:bottom w:val="single" w:sz="4" w:space="0" w:color="auto"/>
              <w:right w:val="single" w:sz="4" w:space="0" w:color="auto"/>
            </w:tcBorders>
          </w:tcPr>
          <w:p w14:paraId="291B38C6"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From our perspective, we can reuse similar mechanism of IUC scheme 1 for non-preferred resource set, i.e. “</w:t>
            </w:r>
            <w:r w:rsidRPr="006E7397">
              <w:rPr>
                <w:rFonts w:ascii="Calibri" w:eastAsia="SimSun" w:hAnsi="Calibri" w:cs="Calibri"/>
                <w:sz w:val="22"/>
                <w:szCs w:val="22"/>
                <w:lang w:eastAsia="en-US"/>
              </w:rPr>
              <w:t xml:space="preserve">If it is not possible to meet the requirement that </w:t>
            </w:r>
            <w:r w:rsidRPr="006E7397">
              <w:rPr>
                <w:rFonts w:ascii="Calibri" w:eastAsia="맑은 고딕" w:hAnsi="Calibri" w:cs="Calibri"/>
                <w:sz w:val="22"/>
                <w:szCs w:val="22"/>
                <w:lang w:val="en-GB"/>
              </w:rPr>
              <w:t xml:space="preserve">the number of candidate single-slot resources remaining in the set </w:t>
            </w:r>
            <m:oMath>
              <m:sSub>
                <m:sSubPr>
                  <m:ctrlPr>
                    <w:rPr>
                      <w:rFonts w:ascii="Cambria Math" w:eastAsia="SimSun" w:hAnsi="Cambria Math" w:cs="Calibri"/>
                      <w:i/>
                      <w:sz w:val="22"/>
                      <w:szCs w:val="22"/>
                      <w:lang w:val="en-GB" w:eastAsia="en-GB"/>
                    </w:rPr>
                  </m:ctrlPr>
                </m:sSubPr>
                <m:e>
                  <m:r>
                    <w:rPr>
                      <w:rFonts w:ascii="Cambria Math" w:eastAsia="SimSun" w:hAnsi="Cambria Math" w:cs="Calibri"/>
                      <w:sz w:val="22"/>
                      <w:szCs w:val="22"/>
                      <w:lang w:val="en-GB" w:eastAsia="en-GB"/>
                    </w:rPr>
                    <m:t>S</m:t>
                  </m:r>
                </m:e>
                <m:sub>
                  <m:r>
                    <w:rPr>
                      <w:rFonts w:ascii="Cambria Math" w:eastAsia="SimSun" w:hAnsi="Cambria Math" w:cs="Calibri"/>
                      <w:sz w:val="22"/>
                      <w:szCs w:val="22"/>
                      <w:lang w:val="en-GB" w:eastAsia="en-GB"/>
                    </w:rPr>
                    <m:t>A</m:t>
                  </m:r>
                </m:sub>
              </m:sSub>
            </m:oMath>
            <w:r w:rsidRPr="006E7397">
              <w:rPr>
                <w:rFonts w:ascii="Calibri" w:eastAsia="맑은 고딕" w:hAnsi="Calibri" w:cs="Calibri"/>
                <w:sz w:val="22"/>
                <w:szCs w:val="22"/>
                <w:lang w:val="en-GB"/>
              </w:rPr>
              <w:t xml:space="preserve"> be </w:t>
            </w:r>
            <w:r w:rsidRPr="006E7397">
              <w:rPr>
                <w:rFonts w:ascii="Calibri" w:eastAsia="맑은 고딕" w:hAnsi="Calibri" w:cs="Calibri"/>
                <w:sz w:val="22"/>
                <w:szCs w:val="22"/>
                <w:lang w:val="en-GB"/>
              </w:rPr>
              <w:lastRenderedPageBreak/>
              <w:t xml:space="preserve">at least </w:t>
            </w:r>
            <m:oMath>
              <m:r>
                <w:rPr>
                  <w:rFonts w:ascii="Cambria Math" w:eastAsia="SimSun" w:hAnsi="Cambria Math" w:cs="Calibri"/>
                  <w:sz w:val="22"/>
                  <w:szCs w:val="22"/>
                  <w:lang w:val="en-GB" w:eastAsia="en-GB"/>
                </w:rPr>
                <m:t>X⋅</m:t>
              </m:r>
              <m:sSub>
                <m:sSubPr>
                  <m:ctrlPr>
                    <w:rPr>
                      <w:rFonts w:ascii="Cambria Math" w:eastAsia="SimSun" w:hAnsi="Cambria Math" w:cs="Calibri"/>
                      <w:i/>
                      <w:sz w:val="22"/>
                      <w:szCs w:val="22"/>
                      <w:lang w:val="en-GB" w:eastAsia="en-GB"/>
                    </w:rPr>
                  </m:ctrlPr>
                </m:sSubPr>
                <m:e>
                  <m:r>
                    <w:rPr>
                      <w:rFonts w:ascii="Cambria Math" w:eastAsia="SimSun" w:hAnsi="Cambria Math" w:cs="Calibri"/>
                      <w:sz w:val="22"/>
                      <w:szCs w:val="22"/>
                      <w:lang w:val="en-GB" w:eastAsia="en-GB"/>
                    </w:rPr>
                    <m:t>M</m:t>
                  </m:r>
                </m:e>
                <m:sub>
                  <m:r>
                    <m:rPr>
                      <m:nor/>
                    </m:rPr>
                    <w:rPr>
                      <w:rFonts w:ascii="Calibri" w:eastAsia="SimSun" w:hAnsi="Calibri" w:cs="Calibri"/>
                      <w:sz w:val="22"/>
                      <w:szCs w:val="22"/>
                      <w:lang w:val="en-GB" w:eastAsia="en-GB"/>
                    </w:rPr>
                    <m:t>total</m:t>
                  </m:r>
                  <m:ctrlPr>
                    <w:rPr>
                      <w:rFonts w:ascii="Cambria Math" w:eastAsia="SimSun" w:hAnsi="Cambria Math" w:cs="Calibri"/>
                      <w:sz w:val="22"/>
                      <w:szCs w:val="22"/>
                      <w:lang w:val="en-GB" w:eastAsia="en-GB"/>
                    </w:rPr>
                  </m:ctrlPr>
                </m:sub>
              </m:sSub>
            </m:oMath>
            <w:r w:rsidRPr="006E7397">
              <w:rPr>
                <w:rFonts w:ascii="Calibri" w:eastAsia="맑은 고딕" w:hAnsi="Calibri" w:cs="Calibri"/>
                <w:sz w:val="22"/>
                <w:szCs w:val="22"/>
                <w:lang w:val="en-GB" w:eastAsia="en-GB"/>
              </w:rPr>
              <w:t xml:space="preserve"> </w:t>
            </w:r>
            <w:r w:rsidRPr="006E7397">
              <w:rPr>
                <w:rFonts w:ascii="Calibri" w:eastAsia="SimSun" w:hAnsi="Calibri" w:cs="Calibri"/>
                <w:sz w:val="22"/>
                <w:szCs w:val="22"/>
                <w:lang w:eastAsia="en-US"/>
              </w:rPr>
              <w:t>after excluding resource(s) overlapping with the received non-preferred resource set</w:t>
            </w:r>
            <w:r w:rsidRPr="006E7397">
              <w:rPr>
                <w:rFonts w:ascii="Calibri" w:eastAsia="맑은 고딕" w:hAnsi="Calibri" w:cs="Calibri"/>
                <w:sz w:val="22"/>
                <w:szCs w:val="22"/>
                <w:lang w:val="en-GB"/>
              </w:rPr>
              <w:t xml:space="preserve">, </w:t>
            </w:r>
            <w:r w:rsidRPr="006E7397">
              <w:rPr>
                <w:rFonts w:ascii="Calibri" w:eastAsia="SimSun" w:hAnsi="Calibri" w:cs="Calibri"/>
                <w:sz w:val="22"/>
                <w:szCs w:val="22"/>
                <w:lang w:eastAsia="en-US"/>
              </w:rPr>
              <w:t>it is up to UE implementation whether or not</w:t>
            </w:r>
            <w:r w:rsidRPr="006E7397">
              <w:rPr>
                <w:rFonts w:ascii="Calibri" w:eastAsia="SimSun" w:hAnsi="Calibri" w:cs="Calibri"/>
                <w:color w:val="FF0000"/>
                <w:sz w:val="22"/>
                <w:szCs w:val="22"/>
                <w:lang w:eastAsia="en-US"/>
              </w:rPr>
              <w:t xml:space="preserve"> </w:t>
            </w:r>
            <w:r w:rsidRPr="006E7397">
              <w:rPr>
                <w:rFonts w:ascii="Calibri" w:eastAsia="SimSun" w:hAnsi="Calibri" w:cs="Calibri"/>
                <w:sz w:val="22"/>
                <w:szCs w:val="22"/>
                <w:lang w:eastAsia="en-US"/>
              </w:rPr>
              <w:t>to take into account the received non-preferred resource set to meet such requirement.</w:t>
            </w:r>
            <w:r w:rsidRPr="006E7397">
              <w:rPr>
                <w:rFonts w:ascii="Calibri" w:eastAsia="DengXian" w:hAnsi="Calibri" w:cs="Calibri"/>
                <w:sz w:val="22"/>
                <w:szCs w:val="22"/>
              </w:rPr>
              <w:t>”</w:t>
            </w:r>
          </w:p>
        </w:tc>
      </w:tr>
      <w:tr w:rsidR="004059AD" w14:paraId="770B5588" w14:textId="77777777" w:rsidTr="004C5825">
        <w:tc>
          <w:tcPr>
            <w:tcW w:w="1345" w:type="dxa"/>
            <w:tcBorders>
              <w:top w:val="single" w:sz="4" w:space="0" w:color="auto"/>
              <w:left w:val="single" w:sz="4" w:space="0" w:color="auto"/>
              <w:bottom w:val="single" w:sz="4" w:space="0" w:color="auto"/>
              <w:right w:val="single" w:sz="4" w:space="0" w:color="auto"/>
            </w:tcBorders>
          </w:tcPr>
          <w:p w14:paraId="6C8B08D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lastRenderedPageBreak/>
              <w:t>CATT/CICTCI</w:t>
            </w:r>
          </w:p>
        </w:tc>
        <w:tc>
          <w:tcPr>
            <w:tcW w:w="1162" w:type="dxa"/>
            <w:tcBorders>
              <w:top w:val="single" w:sz="4" w:space="0" w:color="auto"/>
              <w:left w:val="single" w:sz="4" w:space="0" w:color="auto"/>
              <w:bottom w:val="single" w:sz="4" w:space="0" w:color="auto"/>
              <w:right w:val="single" w:sz="4" w:space="0" w:color="auto"/>
            </w:tcBorders>
          </w:tcPr>
          <w:p w14:paraId="2CDF3BE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0B0918DC"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This was not correctly implemented the agreement in the original draft therefore we need to change.</w:t>
            </w:r>
          </w:p>
        </w:tc>
      </w:tr>
      <w:tr w:rsidR="004059AD" w14:paraId="39694599" w14:textId="77777777" w:rsidTr="004C5825">
        <w:tc>
          <w:tcPr>
            <w:tcW w:w="1345" w:type="dxa"/>
            <w:tcBorders>
              <w:top w:val="single" w:sz="4" w:space="0" w:color="auto"/>
              <w:left w:val="single" w:sz="4" w:space="0" w:color="auto"/>
              <w:bottom w:val="single" w:sz="4" w:space="0" w:color="auto"/>
              <w:right w:val="single" w:sz="4" w:space="0" w:color="auto"/>
            </w:tcBorders>
          </w:tcPr>
          <w:p w14:paraId="08DD49A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62" w:type="dxa"/>
            <w:tcBorders>
              <w:top w:val="single" w:sz="4" w:space="0" w:color="auto"/>
              <w:left w:val="single" w:sz="4" w:space="0" w:color="auto"/>
              <w:bottom w:val="single" w:sz="4" w:space="0" w:color="auto"/>
              <w:right w:val="single" w:sz="4" w:space="0" w:color="auto"/>
            </w:tcBorders>
          </w:tcPr>
          <w:p w14:paraId="2C5F6043"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27" w:type="dxa"/>
            <w:tcBorders>
              <w:top w:val="single" w:sz="4" w:space="0" w:color="auto"/>
              <w:left w:val="single" w:sz="4" w:space="0" w:color="auto"/>
              <w:bottom w:val="single" w:sz="4" w:space="0" w:color="auto"/>
              <w:right w:val="single" w:sz="4" w:space="0" w:color="auto"/>
            </w:tcBorders>
          </w:tcPr>
          <w:p w14:paraId="61FCC6F3"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The optimization may not be necessary in maintenance phase.</w:t>
            </w:r>
          </w:p>
        </w:tc>
      </w:tr>
      <w:tr w:rsidR="004059AD" w14:paraId="307B0721" w14:textId="77777777" w:rsidTr="004C5825">
        <w:tc>
          <w:tcPr>
            <w:tcW w:w="1345" w:type="dxa"/>
            <w:tcBorders>
              <w:top w:val="single" w:sz="4" w:space="0" w:color="auto"/>
              <w:left w:val="single" w:sz="4" w:space="0" w:color="auto"/>
              <w:bottom w:val="single" w:sz="4" w:space="0" w:color="auto"/>
              <w:right w:val="single" w:sz="4" w:space="0" w:color="auto"/>
            </w:tcBorders>
          </w:tcPr>
          <w:p w14:paraId="169FD8F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62" w:type="dxa"/>
            <w:tcBorders>
              <w:top w:val="single" w:sz="4" w:space="0" w:color="auto"/>
              <w:left w:val="single" w:sz="4" w:space="0" w:color="auto"/>
              <w:bottom w:val="single" w:sz="4" w:space="0" w:color="auto"/>
              <w:right w:val="single" w:sz="4" w:space="0" w:color="auto"/>
            </w:tcBorders>
          </w:tcPr>
          <w:p w14:paraId="0D529801"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No</w:t>
            </w:r>
          </w:p>
        </w:tc>
        <w:tc>
          <w:tcPr>
            <w:tcW w:w="7127" w:type="dxa"/>
            <w:tcBorders>
              <w:top w:val="single" w:sz="4" w:space="0" w:color="auto"/>
              <w:left w:val="single" w:sz="4" w:space="0" w:color="auto"/>
              <w:bottom w:val="single" w:sz="4" w:space="0" w:color="auto"/>
              <w:right w:val="single" w:sz="4" w:space="0" w:color="auto"/>
            </w:tcBorders>
          </w:tcPr>
          <w:p w14:paraId="349E1AE8" w14:textId="77777777" w:rsidR="004059AD" w:rsidRPr="006E7397" w:rsidRDefault="004059AD">
            <w:pPr>
              <w:pStyle w:val="ab"/>
              <w:spacing w:after="0"/>
              <w:rPr>
                <w:rFonts w:ascii="Calibri" w:eastAsia="SimSun" w:hAnsi="Calibri" w:cs="Calibri"/>
                <w:sz w:val="22"/>
                <w:szCs w:val="22"/>
              </w:rPr>
            </w:pPr>
          </w:p>
        </w:tc>
      </w:tr>
      <w:tr w:rsidR="004059AD" w14:paraId="1846DC9A" w14:textId="77777777" w:rsidTr="004C5825">
        <w:tc>
          <w:tcPr>
            <w:tcW w:w="1345" w:type="dxa"/>
            <w:tcBorders>
              <w:top w:val="single" w:sz="4" w:space="0" w:color="auto"/>
              <w:left w:val="single" w:sz="4" w:space="0" w:color="auto"/>
              <w:bottom w:val="single" w:sz="4" w:space="0" w:color="auto"/>
              <w:right w:val="single" w:sz="4" w:space="0" w:color="auto"/>
            </w:tcBorders>
          </w:tcPr>
          <w:p w14:paraId="7ACD567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62" w:type="dxa"/>
            <w:tcBorders>
              <w:top w:val="single" w:sz="4" w:space="0" w:color="auto"/>
              <w:left w:val="single" w:sz="4" w:space="0" w:color="auto"/>
              <w:bottom w:val="single" w:sz="4" w:space="0" w:color="auto"/>
              <w:right w:val="single" w:sz="4" w:space="0" w:color="auto"/>
            </w:tcBorders>
          </w:tcPr>
          <w:p w14:paraId="327A755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1EF42BF3"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It is an optimization.</w:t>
            </w:r>
          </w:p>
        </w:tc>
      </w:tr>
      <w:tr w:rsidR="005D15F6" w14:paraId="23F656B3" w14:textId="77777777" w:rsidTr="004C5825">
        <w:tc>
          <w:tcPr>
            <w:tcW w:w="1345" w:type="dxa"/>
            <w:tcBorders>
              <w:top w:val="single" w:sz="4" w:space="0" w:color="auto"/>
              <w:left w:val="single" w:sz="4" w:space="0" w:color="auto"/>
              <w:bottom w:val="single" w:sz="4" w:space="0" w:color="auto"/>
              <w:right w:val="single" w:sz="4" w:space="0" w:color="auto"/>
            </w:tcBorders>
          </w:tcPr>
          <w:p w14:paraId="7189B2D2"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62" w:type="dxa"/>
            <w:tcBorders>
              <w:top w:val="single" w:sz="4" w:space="0" w:color="auto"/>
              <w:left w:val="single" w:sz="4" w:space="0" w:color="auto"/>
              <w:bottom w:val="single" w:sz="4" w:space="0" w:color="auto"/>
              <w:right w:val="single" w:sz="4" w:space="0" w:color="auto"/>
            </w:tcBorders>
          </w:tcPr>
          <w:p w14:paraId="4A9E08F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See comments</w:t>
            </w:r>
          </w:p>
        </w:tc>
        <w:tc>
          <w:tcPr>
            <w:tcW w:w="7127" w:type="dxa"/>
            <w:tcBorders>
              <w:top w:val="single" w:sz="4" w:space="0" w:color="auto"/>
              <w:left w:val="single" w:sz="4" w:space="0" w:color="auto"/>
              <w:bottom w:val="single" w:sz="4" w:space="0" w:color="auto"/>
              <w:right w:val="single" w:sz="4" w:space="0" w:color="auto"/>
            </w:tcBorders>
          </w:tcPr>
          <w:p w14:paraId="2BC9D9B2"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We do not see this as an optimization issue, primarily because not implementing this change would negatively affect existing LTE SL deployments due to possible resource collisions.</w:t>
            </w:r>
          </w:p>
          <w:p w14:paraId="79B15AD3"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However, the current solution presented by the FL seems to involve a lot of additional steps to be added. We could use the direction where not all the steps are to be performed after the candidate resource set is reinitialized, and could be based on a (pre-)configuration.</w:t>
            </w:r>
          </w:p>
        </w:tc>
      </w:tr>
      <w:tr w:rsidR="004C5825" w:rsidRPr="00AD164D" w14:paraId="49A2D5A2" w14:textId="77777777" w:rsidTr="004C5825">
        <w:tc>
          <w:tcPr>
            <w:tcW w:w="1345" w:type="dxa"/>
          </w:tcPr>
          <w:p w14:paraId="6D1ECFEE" w14:textId="77777777" w:rsidR="004C5825" w:rsidRPr="006E7397" w:rsidRDefault="004C5825"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62" w:type="dxa"/>
          </w:tcPr>
          <w:p w14:paraId="521BD3B2" w14:textId="6F616862" w:rsidR="004C5825" w:rsidRPr="006E7397" w:rsidRDefault="004C5825" w:rsidP="005D1543">
            <w:pPr>
              <w:pStyle w:val="ab"/>
              <w:spacing w:after="0"/>
              <w:rPr>
                <w:rFonts w:ascii="Calibri" w:eastAsia="DengXian" w:hAnsi="Calibri" w:cs="Calibri"/>
                <w:sz w:val="22"/>
                <w:szCs w:val="22"/>
              </w:rPr>
            </w:pPr>
            <w:r w:rsidRPr="006E7397">
              <w:rPr>
                <w:rFonts w:ascii="Calibri" w:eastAsia="DengXian" w:hAnsi="Calibri" w:cs="Calibri"/>
                <w:sz w:val="22"/>
                <w:szCs w:val="22"/>
              </w:rPr>
              <w:t>comment</w:t>
            </w:r>
          </w:p>
        </w:tc>
        <w:tc>
          <w:tcPr>
            <w:tcW w:w="7127" w:type="dxa"/>
          </w:tcPr>
          <w:p w14:paraId="109545C8" w14:textId="19ED3076" w:rsidR="004C5825" w:rsidRPr="006E7397" w:rsidRDefault="004C5825" w:rsidP="005D1543">
            <w:pPr>
              <w:pStyle w:val="ab"/>
              <w:spacing w:after="0"/>
              <w:rPr>
                <w:rFonts w:ascii="Calibri" w:hAnsi="Calibri" w:cs="Calibri"/>
                <w:sz w:val="22"/>
                <w:szCs w:val="22"/>
                <w:lang w:eastAsia="en-US"/>
              </w:rPr>
            </w:pPr>
            <w:r w:rsidRPr="006E7397">
              <w:rPr>
                <w:rFonts w:ascii="Calibri" w:hAnsi="Calibri" w:cs="Calibri"/>
                <w:sz w:val="22"/>
                <w:szCs w:val="22"/>
                <w:lang w:eastAsia="en-US"/>
              </w:rPr>
              <w:t>This solution is less flexible than our proposal with (pre-)configurable skipping sequence.</w:t>
            </w:r>
          </w:p>
        </w:tc>
      </w:tr>
      <w:tr w:rsidR="00431DD0" w14:paraId="7508816D" w14:textId="77777777" w:rsidTr="00431DD0">
        <w:tc>
          <w:tcPr>
            <w:tcW w:w="1345" w:type="dxa"/>
          </w:tcPr>
          <w:p w14:paraId="469CAEDA"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Apple</w:t>
            </w:r>
          </w:p>
        </w:tc>
        <w:tc>
          <w:tcPr>
            <w:tcW w:w="1162" w:type="dxa"/>
          </w:tcPr>
          <w:p w14:paraId="03ECC65A" w14:textId="77777777" w:rsidR="00431DD0" w:rsidRPr="006E7397" w:rsidRDefault="00431DD0" w:rsidP="00206835">
            <w:pPr>
              <w:spacing w:after="0"/>
              <w:rPr>
                <w:rFonts w:ascii="Calibri" w:hAnsi="Calibri" w:cs="Calibri"/>
                <w:sz w:val="22"/>
                <w:szCs w:val="22"/>
              </w:rPr>
            </w:pPr>
            <w:r w:rsidRPr="006E7397">
              <w:rPr>
                <w:rFonts w:ascii="Calibri" w:eastAsia="DengXian" w:hAnsi="Calibri" w:cs="Calibri"/>
                <w:sz w:val="22"/>
                <w:szCs w:val="22"/>
              </w:rPr>
              <w:t>No</w:t>
            </w:r>
          </w:p>
        </w:tc>
        <w:tc>
          <w:tcPr>
            <w:tcW w:w="7127" w:type="dxa"/>
          </w:tcPr>
          <w:p w14:paraId="2D82266A"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lang w:eastAsia="en-US"/>
              </w:rPr>
              <w:t xml:space="preserve">We do not see the necessity of this modification for optimization. </w:t>
            </w:r>
          </w:p>
        </w:tc>
      </w:tr>
      <w:tr w:rsidR="00431DD0" w14:paraId="563848A7" w14:textId="77777777" w:rsidTr="00431DD0">
        <w:tc>
          <w:tcPr>
            <w:tcW w:w="1345" w:type="dxa"/>
          </w:tcPr>
          <w:p w14:paraId="625A3964"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62" w:type="dxa"/>
          </w:tcPr>
          <w:p w14:paraId="3A58A8D7"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Yes</w:t>
            </w:r>
          </w:p>
        </w:tc>
        <w:tc>
          <w:tcPr>
            <w:tcW w:w="7127" w:type="dxa"/>
          </w:tcPr>
          <w:p w14:paraId="76520F14" w14:textId="77777777" w:rsidR="00431DD0" w:rsidRPr="006E7397" w:rsidRDefault="00431DD0" w:rsidP="00206835">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 xml:space="preserve">It is really important to protect periodic LTE transmissions from possible NR’s collision, and it is NR’s responsibility in DRPS. </w:t>
            </w:r>
          </w:p>
          <w:p w14:paraId="45195D57" w14:textId="77777777" w:rsidR="00431DD0" w:rsidRPr="006E7397" w:rsidRDefault="00431DD0" w:rsidP="00206835">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 xml:space="preserve">And we note that this mechanism offers benefit to avoid any possible collision between LTE and NR transmission without any disadvantages. </w:t>
            </w:r>
          </w:p>
          <w:p w14:paraId="791E9BCF" w14:textId="77777777" w:rsidR="00431DD0" w:rsidRPr="006E7397" w:rsidRDefault="00431DD0" w:rsidP="00206835">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 xml:space="preserve">In our understanding, there is no agreement on which step(s) the cancellation / initialization of exclusion for LTE transmission are performed (there is no agreement that all cancellations for exclusions for LTE transmission are performed together in step5(a) ). In that sense, the clarification/consideration on that should be discussed. </w:t>
            </w:r>
          </w:p>
          <w:p w14:paraId="264C3FCC" w14:textId="77777777" w:rsidR="00431DD0" w:rsidRPr="006E7397" w:rsidRDefault="00431DD0" w:rsidP="00206835">
            <w:pPr>
              <w:spacing w:after="0"/>
              <w:rPr>
                <w:rFonts w:ascii="Calibri" w:hAnsi="Calibri" w:cs="Calibri"/>
                <w:sz w:val="22"/>
                <w:szCs w:val="22"/>
                <w:lang w:eastAsia="en-US"/>
              </w:rPr>
            </w:pPr>
            <w:r w:rsidRPr="006E7397">
              <w:rPr>
                <w:rFonts w:ascii="Calibri" w:eastAsia="Yu Mincho" w:hAnsi="Calibri" w:cs="Calibri"/>
                <w:sz w:val="22"/>
                <w:szCs w:val="22"/>
                <w:lang w:eastAsia="ja-JP"/>
              </w:rPr>
              <w:t>The logic of this mechanism is simple enough to capture in maintenance phase.</w:t>
            </w:r>
          </w:p>
        </w:tc>
      </w:tr>
    </w:tbl>
    <w:p w14:paraId="3C68E938" w14:textId="77777777" w:rsidR="004059AD" w:rsidRPr="00431DD0" w:rsidRDefault="004059AD">
      <w:pPr>
        <w:snapToGrid w:val="0"/>
        <w:jc w:val="both"/>
        <w:rPr>
          <w:sz w:val="22"/>
          <w:szCs w:val="22"/>
        </w:rPr>
      </w:pPr>
    </w:p>
    <w:p w14:paraId="1FC7DB2B" w14:textId="77777777" w:rsidR="004059AD" w:rsidRDefault="004059AD">
      <w:pPr>
        <w:snapToGrid w:val="0"/>
        <w:jc w:val="both"/>
        <w:rPr>
          <w:sz w:val="22"/>
          <w:szCs w:val="22"/>
        </w:rPr>
      </w:pPr>
    </w:p>
    <w:p w14:paraId="512FC195"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11</w:t>
      </w:r>
      <w:r>
        <w:rPr>
          <w:rFonts w:ascii="Arial" w:hAnsi="Arial" w:cs="Arial"/>
          <w:sz w:val="32"/>
          <w:szCs w:val="32"/>
          <w:lang w:eastAsia="ko-KR"/>
        </w:rPr>
        <w:t xml:space="preserve">: </w:t>
      </w:r>
      <w:r>
        <w:rPr>
          <w:rFonts w:ascii="Arial" w:hAnsi="Arial" w:cs="Arial" w:hint="eastAsia"/>
          <w:sz w:val="32"/>
          <w:szCs w:val="32"/>
          <w:lang w:eastAsia="ko-KR"/>
        </w:rPr>
        <w:t>Further</w:t>
      </w:r>
      <w:r>
        <w:rPr>
          <w:rFonts w:ascii="Arial" w:hAnsi="Arial" w:cs="Arial"/>
          <w:sz w:val="32"/>
          <w:szCs w:val="32"/>
          <w:lang w:eastAsia="ko-KR"/>
        </w:rPr>
        <w:t xml:space="preserve"> </w:t>
      </w:r>
      <w:r>
        <w:rPr>
          <w:rFonts w:ascii="Arial" w:hAnsi="Arial" w:cs="Arial" w:hint="eastAsia"/>
          <w:sz w:val="32"/>
          <w:szCs w:val="32"/>
          <w:lang w:eastAsia="ko-KR"/>
        </w:rPr>
        <w:t>enhancement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additionally </w:t>
      </w:r>
      <w:r>
        <w:rPr>
          <w:rFonts w:ascii="Arial" w:hAnsi="Arial" w:cs="Arial" w:hint="eastAsia"/>
          <w:sz w:val="32"/>
          <w:szCs w:val="32"/>
          <w:lang w:eastAsia="ko-KR"/>
        </w:rPr>
        <w:t>using</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SL's</w:t>
      </w:r>
      <w:r>
        <w:rPr>
          <w:rFonts w:ascii="Arial" w:hAnsi="Arial" w:cs="Arial"/>
          <w:sz w:val="32"/>
          <w:szCs w:val="32"/>
          <w:lang w:eastAsia="ko-KR"/>
        </w:rPr>
        <w:t xml:space="preserve"> </w:t>
      </w:r>
      <w:r>
        <w:rPr>
          <w:rFonts w:ascii="Arial" w:hAnsi="Arial" w:cs="Arial" w:hint="eastAsia"/>
          <w:sz w:val="32"/>
          <w:szCs w:val="32"/>
          <w:lang w:eastAsia="ko-KR"/>
        </w:rPr>
        <w:t>Q</w:t>
      </w:r>
      <w:r>
        <w:rPr>
          <w:rFonts w:ascii="Arial" w:hAnsi="Arial" w:cs="Arial"/>
          <w:sz w:val="32"/>
          <w:szCs w:val="32"/>
          <w:lang w:eastAsia="ko-KR"/>
        </w:rPr>
        <w:t xml:space="preserve"> </w:t>
      </w:r>
      <w:r>
        <w:rPr>
          <w:rFonts w:ascii="Arial" w:hAnsi="Arial" w:cs="Arial" w:hint="eastAsia"/>
          <w:sz w:val="32"/>
          <w:szCs w:val="32"/>
          <w:lang w:eastAsia="ko-KR"/>
        </w:rPr>
        <w:t>value</w:t>
      </w:r>
      <w:r>
        <w:rPr>
          <w:rFonts w:ascii="Arial" w:hAnsi="Arial" w:cs="Arial"/>
          <w:sz w:val="32"/>
          <w:szCs w:val="32"/>
          <w:lang w:eastAsia="ko-KR"/>
        </w:rPr>
        <w:t xml:space="preserve"> </w:t>
      </w:r>
      <w:r>
        <w:rPr>
          <w:rFonts w:ascii="Arial" w:hAnsi="Arial" w:cs="Arial" w:hint="eastAsia"/>
          <w:sz w:val="32"/>
          <w:szCs w:val="32"/>
          <w:lang w:eastAsia="ko-KR"/>
        </w:rPr>
        <w:t>formula</w:t>
      </w:r>
      <w:r>
        <w:rPr>
          <w:rFonts w:ascii="Arial" w:hAnsi="Arial" w:cs="Arial"/>
          <w:sz w:val="32"/>
          <w:szCs w:val="32"/>
          <w:lang w:eastAsia="ko-KR"/>
        </w:rPr>
        <w:t xml:space="preserve"> </w:t>
      </w:r>
      <w:r>
        <w:rPr>
          <w:rFonts w:ascii="Arial" w:hAnsi="Arial" w:cs="Arial" w:hint="eastAsia"/>
          <w:sz w:val="32"/>
          <w:szCs w:val="32"/>
          <w:lang w:eastAsia="ko-KR"/>
        </w:rPr>
        <w:t>to</w:t>
      </w:r>
      <w:r>
        <w:rPr>
          <w:rFonts w:ascii="Arial" w:hAnsi="Arial" w:cs="Arial"/>
          <w:sz w:val="32"/>
          <w:szCs w:val="32"/>
          <w:lang w:eastAsia="ko-KR"/>
        </w:rPr>
        <w:t xml:space="preserve"> </w:t>
      </w:r>
      <w:r>
        <w:rPr>
          <w:rFonts w:ascii="Arial" w:hAnsi="Arial" w:cs="Arial" w:hint="eastAsia"/>
          <w:sz w:val="32"/>
          <w:szCs w:val="32"/>
          <w:lang w:eastAsia="ko-KR"/>
        </w:rPr>
        <w:t>determine</w:t>
      </w:r>
      <w:r>
        <w:rPr>
          <w:rFonts w:ascii="Arial" w:hAnsi="Arial" w:cs="Arial"/>
          <w:sz w:val="32"/>
          <w:szCs w:val="32"/>
          <w:lang w:eastAsia="ko-KR"/>
        </w:rPr>
        <w:t xml:space="preserve"> LTE SL periodic reserved resources by other LTE SL UE</w:t>
      </w:r>
    </w:p>
    <w:p w14:paraId="30225D7A"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168DDD3"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[2] proposed having further enhancement of additionally using LTE SL's Q value formula to determine LTE SL periodic reserved resources by other LTE SL UE.</w:t>
      </w:r>
    </w:p>
    <w:p w14:paraId="1F12AC97"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6DC9A364" w14:textId="77777777">
        <w:tc>
          <w:tcPr>
            <w:tcW w:w="9647" w:type="dxa"/>
          </w:tcPr>
          <w:p w14:paraId="2A73D487" w14:textId="77777777" w:rsidR="004059AD" w:rsidRDefault="005D15F6">
            <w:pPr>
              <w:spacing w:after="120"/>
              <w:jc w:val="both"/>
              <w:rPr>
                <w:b/>
                <w:bCs/>
                <w:sz w:val="22"/>
                <w:szCs w:val="22"/>
              </w:rPr>
            </w:pPr>
            <w:r>
              <w:rPr>
                <w:b/>
                <w:bCs/>
                <w:sz w:val="22"/>
                <w:szCs w:val="22"/>
              </w:rPr>
              <w:t>[Huawei, HiSilicon: R1-2310853]</w:t>
            </w:r>
          </w:p>
          <w:p w14:paraId="38AD174F" w14:textId="77777777" w:rsidR="004059AD" w:rsidRDefault="005D15F6">
            <w:pPr>
              <w:tabs>
                <w:tab w:val="left" w:pos="1440"/>
              </w:tabs>
              <w:autoSpaceDE w:val="0"/>
              <w:autoSpaceDN w:val="0"/>
              <w:adjustRightInd w:val="0"/>
              <w:snapToGrid w:val="0"/>
              <w:jc w:val="both"/>
              <w:rPr>
                <w:rFonts w:eastAsia="SimSun"/>
                <w:i/>
                <w:sz w:val="22"/>
                <w:szCs w:val="22"/>
                <w:lang w:eastAsia="en-US"/>
              </w:rPr>
            </w:pPr>
            <w:r>
              <w:rPr>
                <w:rFonts w:eastAsia="SimSun"/>
                <w:b/>
                <w:i/>
                <w:sz w:val="22"/>
                <w:szCs w:val="22"/>
                <w:lang w:eastAsia="en-US"/>
              </w:rPr>
              <w:lastRenderedPageBreak/>
              <w:t>Observation 1</w:t>
            </w:r>
            <w:r>
              <w:rPr>
                <w:rFonts w:eastAsia="SimSun"/>
                <w:i/>
                <w:sz w:val="22"/>
                <w:szCs w:val="22"/>
                <w:lang w:eastAsia="en-US"/>
              </w:rPr>
              <w:t xml:space="preserve">: For determining and excluding the LTE SL periodic reserved resources based on the Q value, </w:t>
            </w:r>
          </w:p>
          <w:p w14:paraId="63640A7D"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 xml:space="preserve">Only using LTE SL’s Q value formula when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oMath>
            <w:r>
              <w:rPr>
                <w:rFonts w:ascii="Times New Roman" w:hAnsi="Times New Roman" w:cs="Times New Roman"/>
                <w:i/>
              </w:rPr>
              <w:t>&lt;1 (i.e. periodicities smaller than 100ms) helps to solve the conflicts between LTE SL and NR SL.</w:t>
            </w:r>
          </w:p>
          <w:p w14:paraId="0FF3409E" w14:textId="77777777" w:rsidR="004059AD" w:rsidRDefault="005D15F6">
            <w:pPr>
              <w:tabs>
                <w:tab w:val="left" w:pos="1440"/>
              </w:tabs>
              <w:autoSpaceDE w:val="0"/>
              <w:autoSpaceDN w:val="0"/>
              <w:adjustRightInd w:val="0"/>
              <w:snapToGrid w:val="0"/>
              <w:jc w:val="both"/>
              <w:rPr>
                <w:rFonts w:eastAsia="SimSun"/>
                <w:i/>
                <w:sz w:val="22"/>
                <w:szCs w:val="22"/>
                <w:lang w:eastAsia="en-US"/>
              </w:rPr>
            </w:pPr>
            <w:r>
              <w:rPr>
                <w:rFonts w:eastAsia="SimSun"/>
                <w:b/>
                <w:i/>
                <w:sz w:val="22"/>
                <w:szCs w:val="22"/>
                <w:lang w:eastAsia="en-US"/>
              </w:rPr>
              <w:t>Observation 2</w:t>
            </w:r>
            <w:r>
              <w:rPr>
                <w:rFonts w:eastAsia="SimSun"/>
                <w:i/>
                <w:sz w:val="22"/>
                <w:szCs w:val="22"/>
                <w:lang w:eastAsia="en-US"/>
              </w:rPr>
              <w:t xml:space="preserve">: For determining and excluding the LTE SL periodic reserved resources based on the Q value, </w:t>
            </w:r>
          </w:p>
          <w:p w14:paraId="0202B3C3"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 xml:space="preserve">The PRR performance of both LTE SL and NR SL are improved when LTE SL’s Q is additionally used for </w:t>
            </w:r>
            <m:oMath>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rsv</m:t>
                  </m:r>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RX</m:t>
                      </m:r>
                    </m:sub>
                  </m:sSub>
                </m:sub>
              </m:sSub>
            </m:oMath>
            <w:r>
              <w:rPr>
                <w:rFonts w:ascii="Times New Roman" w:hAnsi="Times New Roman" w:cs="Times New Roman"/>
                <w:i/>
              </w:rPr>
              <w:t>&lt;1.</w:t>
            </w:r>
          </w:p>
          <w:p w14:paraId="3CB6E275"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 xml:space="preserve">The communication distance of a given PRR for both LTE SL and NR SL are increased when LTE SL’s Q is additionally used for </w:t>
            </w:r>
            <m:oMath>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rsv</m:t>
                  </m:r>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RX</m:t>
                      </m:r>
                    </m:sub>
                  </m:sSub>
                </m:sub>
              </m:sSub>
            </m:oMath>
            <w:r>
              <w:rPr>
                <w:rFonts w:ascii="Times New Roman" w:hAnsi="Times New Roman" w:cs="Times New Roman"/>
                <w:i/>
              </w:rPr>
              <w:t>&lt;1.</w:t>
            </w:r>
          </w:p>
          <w:p w14:paraId="4F1A7933" w14:textId="77777777" w:rsidR="004059AD" w:rsidRDefault="004059AD">
            <w:pPr>
              <w:autoSpaceDE w:val="0"/>
              <w:autoSpaceDN w:val="0"/>
              <w:adjustRightInd w:val="0"/>
              <w:snapToGrid w:val="0"/>
              <w:spacing w:after="120"/>
              <w:jc w:val="both"/>
              <w:rPr>
                <w:rFonts w:eastAsia="SimSun"/>
                <w:sz w:val="22"/>
                <w:szCs w:val="22"/>
                <w:lang w:eastAsia="en-US"/>
              </w:rPr>
            </w:pPr>
          </w:p>
          <w:p w14:paraId="45A86A13" w14:textId="77777777" w:rsidR="004059AD" w:rsidRDefault="005D15F6">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To summarize the solution, we propose to use LTE SL’s Q value when the reservation period of LTE SL is smaller than 100 ms, otherwise the NR SL Q value is used based on a (pre-)configuration.</w:t>
            </w:r>
          </w:p>
          <w:p w14:paraId="68FA3EDB" w14:textId="77777777" w:rsidR="004059AD" w:rsidRDefault="005D15F6">
            <w:pPr>
              <w:autoSpaceDE w:val="0"/>
              <w:autoSpaceDN w:val="0"/>
              <w:adjustRightInd w:val="0"/>
              <w:snapToGrid w:val="0"/>
              <w:spacing w:after="120"/>
              <w:jc w:val="both"/>
              <w:rPr>
                <w:rFonts w:eastAsia="SimSun"/>
                <w:i/>
                <w:sz w:val="22"/>
                <w:szCs w:val="22"/>
                <w:lang w:eastAsia="en-US"/>
              </w:rPr>
            </w:pPr>
            <w:r>
              <w:rPr>
                <w:rFonts w:eastAsia="SimSun"/>
                <w:b/>
                <w:i/>
                <w:sz w:val="22"/>
                <w:szCs w:val="22"/>
                <w:lang w:eastAsia="en-US"/>
              </w:rPr>
              <w:t>Proposal 1</w:t>
            </w:r>
            <w:r>
              <w:rPr>
                <w:rFonts w:eastAsia="SimSun"/>
                <w:i/>
                <w:sz w:val="22"/>
                <w:szCs w:val="22"/>
                <w:lang w:eastAsia="en-US"/>
              </w:rPr>
              <w:t>: For determining the Q value to exclude LTE SL’s periodical reservations, a resource pool uses one of the following:</w:t>
            </w:r>
          </w:p>
          <w:p w14:paraId="634A3D3C"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lang w:eastAsia="zh-CN"/>
              </w:rPr>
            </w:pPr>
            <w:r>
              <w:rPr>
                <w:rFonts w:ascii="Times New Roman" w:hAnsi="Times New Roman" w:cs="Times New Roman"/>
                <w:i/>
                <w:lang w:eastAsia="zh-CN"/>
              </w:rPr>
              <w:t>LTE SL’s Q value formula for periodicities below 100ms, else NR SL’s Q value formula is used</w:t>
            </w:r>
          </w:p>
          <w:p w14:paraId="321C134B" w14:textId="77777777" w:rsidR="004059AD" w:rsidRDefault="005D15F6">
            <w:pPr>
              <w:pStyle w:val="aff6"/>
              <w:numPr>
                <w:ilvl w:val="0"/>
                <w:numId w:val="53"/>
              </w:numPr>
              <w:autoSpaceDE w:val="0"/>
              <w:autoSpaceDN w:val="0"/>
              <w:adjustRightInd w:val="0"/>
              <w:snapToGrid w:val="0"/>
              <w:spacing w:after="120"/>
              <w:jc w:val="both"/>
              <w:rPr>
                <w:rFonts w:ascii="Times New Roman" w:hAnsi="Times New Roman" w:cs="Times New Roman"/>
                <w:i/>
                <w:lang w:eastAsia="zh-CN"/>
              </w:rPr>
            </w:pPr>
            <m:oMath>
              <m:r>
                <w:rPr>
                  <w:rFonts w:ascii="Cambria Math" w:hAnsi="Cambria Math" w:cs="Times New Roman"/>
                </w:rPr>
                <m:t>Q=1/</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r>
                <w:rPr>
                  <w:rFonts w:ascii="Cambria Math" w:hAnsi="Cambria Math" w:cs="Times New Roman"/>
                </w:rPr>
                <m:t xml:space="preserve"> </m:t>
              </m:r>
            </m:oMath>
            <w:r>
              <w:rPr>
                <w:rFonts w:ascii="Times New Roman" w:hAnsi="Times New Roman" w:cs="Times New Roman"/>
                <w:i/>
              </w:rPr>
              <w:t xml:space="preserve">is used for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r>
                <w:rPr>
                  <w:rFonts w:ascii="Cambria Math" w:hAnsi="Cambria Math" w:cs="Times New Roman"/>
                </w:rPr>
                <m:t>&lt;1</m:t>
              </m:r>
            </m:oMath>
            <w:r>
              <w:rPr>
                <w:rFonts w:ascii="Times New Roman" w:hAnsi="Times New Roman" w:cs="Times New Roman"/>
                <w:i/>
              </w:rPr>
              <w:t>;</w:t>
            </w:r>
          </w:p>
          <w:p w14:paraId="7A1CFEAE" w14:textId="77777777" w:rsidR="004059AD" w:rsidRDefault="005D15F6">
            <w:pPr>
              <w:pStyle w:val="aff6"/>
              <w:numPr>
                <w:ilvl w:val="0"/>
                <w:numId w:val="53"/>
              </w:numPr>
              <w:autoSpaceDE w:val="0"/>
              <w:autoSpaceDN w:val="0"/>
              <w:adjustRightInd w:val="0"/>
              <w:snapToGrid w:val="0"/>
              <w:spacing w:after="120"/>
              <w:jc w:val="both"/>
              <w:rPr>
                <w:rFonts w:ascii="Times New Roman" w:hAnsi="Times New Roman" w:cs="Times New Roman"/>
                <w:i/>
              </w:rPr>
            </w:pPr>
            <m:oMath>
              <m:r>
                <w:rPr>
                  <w:rFonts w:ascii="Cambria Math" w:hAnsi="Cambria Math" w:cs="Times New Roman"/>
                </w:rPr>
                <m:t>Q=</m:t>
              </m:r>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scal</m:t>
                      </m:r>
                    </m:sub>
                  </m:sSub>
                  <m:r>
                    <w:rPr>
                      <w:rFonts w:ascii="Cambria Math" w:hAnsi="Cambria Math" w:cs="Times New Roman"/>
                    </w:rPr>
                    <m:t>/100×</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e>
              </m:d>
            </m:oMath>
            <w:r>
              <w:rPr>
                <w:rFonts w:ascii="Times New Roman" w:hAnsi="Times New Roman" w:cs="Times New Roman"/>
                <w:i/>
              </w:rPr>
              <w:t xml:space="preserve"> is used for </w:t>
            </w:r>
            <m:oMath>
              <m:r>
                <w:rPr>
                  <w:rFonts w:ascii="Cambria Math" w:hAnsi="Cambria Math" w:cs="Times New Roman"/>
                </w:rPr>
                <m:t>100≤100×</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scal</m:t>
                  </m:r>
                </m:sub>
              </m:sSub>
            </m:oMath>
            <w:r>
              <w:rPr>
                <w:rFonts w:ascii="Times New Roman" w:hAnsi="Times New Roman" w:cs="Times New Roman"/>
                <w:i/>
              </w:rPr>
              <w:t>;</w:t>
            </w:r>
          </w:p>
          <w:p w14:paraId="456362A1" w14:textId="77777777" w:rsidR="004059AD" w:rsidRDefault="005D15F6">
            <w:pPr>
              <w:pStyle w:val="aff6"/>
              <w:numPr>
                <w:ilvl w:val="0"/>
                <w:numId w:val="53"/>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otherwise, Q=1.</w:t>
            </w:r>
          </w:p>
          <w:p w14:paraId="10CB996D" w14:textId="77777777" w:rsidR="004059AD" w:rsidRDefault="005D15F6">
            <w:pPr>
              <w:pStyle w:val="aff6"/>
              <w:numPr>
                <w:ilvl w:val="0"/>
                <w:numId w:val="52"/>
              </w:numPr>
              <w:autoSpaceDE w:val="0"/>
              <w:autoSpaceDN w:val="0"/>
              <w:adjustRightInd w:val="0"/>
              <w:snapToGrid w:val="0"/>
              <w:spacing w:after="120"/>
              <w:jc w:val="both"/>
              <w:rPr>
                <w:rFonts w:ascii="Calibri" w:hAnsi="Calibri" w:cs="Calibri"/>
                <w:sz w:val="6"/>
                <w:szCs w:val="6"/>
              </w:rPr>
            </w:pPr>
            <w:r>
              <w:rPr>
                <w:rFonts w:ascii="Times New Roman" w:hAnsi="Times New Roman" w:cs="Times New Roman"/>
                <w:i/>
              </w:rPr>
              <w:t>Only NR SL’s Q value formula is used.</w:t>
            </w:r>
          </w:p>
        </w:tc>
      </w:tr>
    </w:tbl>
    <w:p w14:paraId="6B8E2764" w14:textId="77777777" w:rsidR="004059AD" w:rsidRDefault="004059AD">
      <w:pPr>
        <w:snapToGrid w:val="0"/>
        <w:jc w:val="both"/>
        <w:rPr>
          <w:sz w:val="22"/>
          <w:szCs w:val="22"/>
        </w:rPr>
      </w:pPr>
    </w:p>
    <w:p w14:paraId="478A0F1B" w14:textId="77777777" w:rsidR="004059AD" w:rsidRDefault="004059AD">
      <w:pPr>
        <w:snapToGrid w:val="0"/>
        <w:jc w:val="both"/>
        <w:rPr>
          <w:sz w:val="22"/>
          <w:szCs w:val="22"/>
        </w:rPr>
      </w:pPr>
    </w:p>
    <w:p w14:paraId="1672485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394D062C"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11</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Proposal </w:t>
      </w:r>
      <w:r>
        <w:rPr>
          <w:rFonts w:ascii="Calibri" w:hAnsi="Calibri" w:hint="eastAsia"/>
          <w:sz w:val="22"/>
          <w:szCs w:val="22"/>
        </w:rPr>
        <w:t>11</w:t>
      </w:r>
      <w:r>
        <w:rPr>
          <w:rFonts w:ascii="Calibri" w:hAnsi="Calibri"/>
          <w:sz w:val="22"/>
          <w:szCs w:val="22"/>
        </w:rPr>
        <w:t xml:space="preserve"> (I) can be acceptable.</w:t>
      </w:r>
    </w:p>
    <w:p w14:paraId="5AF2890B" w14:textId="77777777" w:rsidR="004059AD" w:rsidRDefault="004059AD" w:rsidP="00F23CD5">
      <w:pPr>
        <w:snapToGrid w:val="0"/>
        <w:spacing w:after="0"/>
        <w:jc w:val="both"/>
        <w:rPr>
          <w:rFonts w:ascii="Calibri" w:hAnsi="Calibri" w:cs="Calibri"/>
          <w:b/>
          <w:i/>
          <w:sz w:val="22"/>
          <w:szCs w:val="22"/>
        </w:rPr>
      </w:pPr>
    </w:p>
    <w:p w14:paraId="25805AA4" w14:textId="77777777" w:rsidR="004059AD" w:rsidRDefault="005D15F6" w:rsidP="00F23CD5">
      <w:pPr>
        <w:snapToGrid w:val="0"/>
        <w:spacing w:after="0"/>
        <w:jc w:val="both"/>
        <w:rPr>
          <w:rFonts w:ascii="Calibri" w:hAnsi="Calibri" w:cs="Calibri"/>
          <w:b/>
          <w:i/>
          <w:sz w:val="22"/>
          <w:szCs w:val="22"/>
        </w:rPr>
      </w:pPr>
      <w:r>
        <w:rPr>
          <w:rFonts w:ascii="Calibri" w:hAnsi="Calibri" w:cs="Calibri"/>
          <w:b/>
          <w:i/>
          <w:sz w:val="22"/>
          <w:szCs w:val="22"/>
        </w:rPr>
        <w:t xml:space="preserve">Proposal </w:t>
      </w:r>
      <w:r>
        <w:rPr>
          <w:rFonts w:ascii="Calibri" w:hAnsi="Calibri" w:cs="Calibri" w:hint="eastAsia"/>
          <w:b/>
          <w:i/>
          <w:sz w:val="22"/>
          <w:szCs w:val="22"/>
        </w:rPr>
        <w:t>11</w:t>
      </w:r>
      <w:r>
        <w:rPr>
          <w:rFonts w:ascii="Calibri" w:hAnsi="Calibri" w:cs="Calibri"/>
          <w:b/>
          <w:i/>
          <w:sz w:val="22"/>
          <w:szCs w:val="22"/>
        </w:rPr>
        <w:t xml:space="preserve"> (I): </w:t>
      </w:r>
      <w:r>
        <w:rPr>
          <w:rFonts w:ascii="Calibri" w:eastAsia="바탕" w:hAnsi="Calibri" w:cs="Calibri"/>
          <w:b/>
          <w:i/>
          <w:kern w:val="2"/>
          <w:sz w:val="22"/>
          <w:szCs w:val="22"/>
          <w:lang w:val="en-GB"/>
        </w:rPr>
        <w:t xml:space="preserve">For determining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Q value to exclude LTE SL’s periodical reservations, a resource pool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(pre)configured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use one of the following:</w:t>
      </w:r>
    </w:p>
    <w:p w14:paraId="482211C8"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Theme="minorHAnsi" w:eastAsia="바탕" w:hAnsiTheme="minorHAnsi" w:cstheme="minorHAnsi"/>
          <w:b/>
          <w:i/>
          <w:kern w:val="2"/>
          <w:sz w:val="22"/>
          <w:szCs w:val="22"/>
          <w:lang w:val="en-GB"/>
        </w:rPr>
      </w:pPr>
      <w:r>
        <w:rPr>
          <w:rFonts w:asciiTheme="minorHAnsi" w:eastAsia="바탕" w:hAnsiTheme="minorHAnsi" w:cstheme="minorHAnsi" w:hint="eastAsia"/>
          <w:b/>
          <w:i/>
          <w:kern w:val="2"/>
          <w:sz w:val="22"/>
          <w:szCs w:val="22"/>
        </w:rPr>
        <w:t>1)</w:t>
      </w:r>
      <w:r>
        <w:rPr>
          <w:rFonts w:asciiTheme="minorHAnsi" w:eastAsia="바탕" w:hAnsiTheme="minorHAnsi" w:cstheme="minorHAnsi"/>
          <w:b/>
          <w:i/>
          <w:kern w:val="2"/>
          <w:sz w:val="22"/>
          <w:szCs w:val="22"/>
        </w:rPr>
        <w:t xml:space="preserve"> </w:t>
      </w:r>
      <w:r>
        <w:rPr>
          <w:rFonts w:asciiTheme="minorHAnsi" w:eastAsia="바탕" w:hAnsiTheme="minorHAnsi" w:cstheme="minorHAnsi"/>
          <w:b/>
          <w:i/>
          <w:kern w:val="2"/>
          <w:sz w:val="22"/>
          <w:szCs w:val="22"/>
          <w:lang w:val="en-GB"/>
        </w:rPr>
        <w:t xml:space="preserve">LTE SL’s Q value formula for </w:t>
      </w:r>
      <w:r>
        <w:rPr>
          <w:rFonts w:asciiTheme="minorHAnsi" w:eastAsia="바탕" w:hAnsiTheme="minorHAnsi" w:cstheme="minorHAnsi" w:hint="eastAsia"/>
          <w:b/>
          <w:i/>
          <w:kern w:val="2"/>
          <w:sz w:val="22"/>
          <w:szCs w:val="22"/>
          <w:lang w:val="en-GB"/>
        </w:rPr>
        <w:t>LTE</w:t>
      </w:r>
      <w:r>
        <w:rPr>
          <w:rFonts w:asciiTheme="minorHAnsi" w:eastAsia="바탕" w:hAnsiTheme="minorHAnsi" w:cstheme="minorHAnsi"/>
          <w:b/>
          <w:i/>
          <w:kern w:val="2"/>
          <w:sz w:val="22"/>
          <w:szCs w:val="22"/>
          <w:lang w:val="en-GB"/>
        </w:rPr>
        <w:t xml:space="preserve"> </w:t>
      </w:r>
      <w:r>
        <w:rPr>
          <w:rFonts w:asciiTheme="minorHAnsi" w:eastAsia="바탕" w:hAnsiTheme="minorHAnsi" w:cstheme="minorHAnsi" w:hint="eastAsia"/>
          <w:b/>
          <w:i/>
          <w:kern w:val="2"/>
          <w:sz w:val="22"/>
          <w:szCs w:val="22"/>
          <w:lang w:val="en-GB"/>
        </w:rPr>
        <w:t>SL</w:t>
      </w:r>
      <w:r>
        <w:rPr>
          <w:rFonts w:asciiTheme="minorHAnsi" w:eastAsia="바탕" w:hAnsiTheme="minorHAnsi" w:cstheme="minorHAnsi"/>
          <w:b/>
          <w:i/>
          <w:kern w:val="2"/>
          <w:sz w:val="22"/>
          <w:szCs w:val="22"/>
          <w:lang w:val="en-GB"/>
        </w:rPr>
        <w:t xml:space="preserve"> periodicities below 100ms, else NR SL’s Q value formula is used</w:t>
      </w:r>
    </w:p>
    <w:p w14:paraId="5E10F514" w14:textId="77777777" w:rsidR="004059AD" w:rsidRDefault="005D15F6" w:rsidP="00F23CD5">
      <w:pPr>
        <w:widowControl w:val="0"/>
        <w:numPr>
          <w:ilvl w:val="0"/>
          <w:numId w:val="43"/>
        </w:numPr>
        <w:autoSpaceDE w:val="0"/>
        <w:autoSpaceDN w:val="0"/>
        <w:adjustRightInd w:val="0"/>
        <w:snapToGrid w:val="0"/>
        <w:spacing w:after="0"/>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Q=1/</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 xml:space="preserve"> </m:t>
        </m:r>
      </m:oMath>
      <w:r>
        <w:rPr>
          <w:rFonts w:asciiTheme="minorHAnsi" w:eastAsia="바탕" w:hAnsiTheme="minorHAnsi" w:cstheme="minorHAnsi"/>
          <w:b/>
          <w:i/>
          <w:kern w:val="2"/>
          <w:sz w:val="22"/>
          <w:szCs w:val="22"/>
          <w:lang w:val="en-GB"/>
        </w:rPr>
        <w:t xml:space="preserve">is used for </w:t>
      </w:r>
      <m:oMath>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&lt;1</m:t>
        </m:r>
      </m:oMath>
      <w:r>
        <w:rPr>
          <w:rFonts w:asciiTheme="minorHAnsi" w:eastAsia="바탕" w:hAnsiTheme="minorHAnsi" w:cstheme="minorHAnsi"/>
          <w:b/>
          <w:i/>
          <w:kern w:val="2"/>
          <w:sz w:val="22"/>
          <w:szCs w:val="22"/>
          <w:lang w:val="en-GB"/>
        </w:rPr>
        <w:t>;</w:t>
      </w:r>
    </w:p>
    <w:p w14:paraId="4B96EEC9" w14:textId="77777777" w:rsidR="004059AD" w:rsidRDefault="005D15F6" w:rsidP="00F23CD5">
      <w:pPr>
        <w:widowControl w:val="0"/>
        <w:numPr>
          <w:ilvl w:val="0"/>
          <w:numId w:val="43"/>
        </w:numPr>
        <w:autoSpaceDE w:val="0"/>
        <w:autoSpaceDN w:val="0"/>
        <w:adjustRightInd w:val="0"/>
        <w:snapToGrid w:val="0"/>
        <w:spacing w:after="0"/>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m:t>
        </m:r>
        <m:d>
          <m:dPr>
            <m:begChr m:val="⌈"/>
            <m:endChr m:val="⌉"/>
            <m:ctrlPr>
              <w:rPr>
                <w:rFonts w:ascii="Cambria Math" w:eastAsia="바탕" w:hAnsi="Cambria Math" w:cstheme="minorHAnsi"/>
                <w:b/>
                <w:i/>
                <w:kern w:val="2"/>
                <w:sz w:val="22"/>
                <w:szCs w:val="22"/>
                <w:lang w:val="en-GB"/>
              </w:rPr>
            </m:ctrlPr>
          </m:dPr>
          <m:e>
            <m:f>
              <m:fPr>
                <m:ctrlPr>
                  <w:rPr>
                    <w:rFonts w:ascii="Cambria Math" w:eastAsia="바탕" w:hAnsi="Cambria Math" w:cstheme="minorHAnsi"/>
                    <w:b/>
                    <w:i/>
                    <w:kern w:val="2"/>
                    <w:sz w:val="22"/>
                    <w:szCs w:val="22"/>
                    <w:lang w:val="en-GB"/>
                  </w:rPr>
                </m:ctrlPr>
              </m:fPr>
              <m:num>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num>
              <m:den>
                <m:r>
                  <m:rPr>
                    <m:sty m:val="bi"/>
                  </m:rPr>
                  <w:rPr>
                    <w:rFonts w:ascii="Cambria Math" w:eastAsia="바탕" w:hAnsi="Cambria Math" w:cstheme="minorHAnsi"/>
                    <w:kern w:val="2"/>
                    <w:sz w:val="22"/>
                    <w:szCs w:val="22"/>
                    <w:lang w:val="en-GB"/>
                  </w:rPr>
                  <m:t>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den>
            </m:f>
          </m:e>
        </m:d>
      </m:oMath>
      <w:r>
        <w:rPr>
          <w:rFonts w:asciiTheme="minorHAnsi" w:eastAsia="바탕" w:hAnsiTheme="minorHAnsi" w:cstheme="minorHAnsi"/>
          <w:b/>
          <w:i/>
          <w:kern w:val="2"/>
          <w:sz w:val="22"/>
          <w:szCs w:val="22"/>
          <w:lang w:val="en-GB"/>
        </w:rPr>
        <w:t xml:space="preserve"> is used for </w:t>
      </w:r>
      <m:oMath>
        <m:r>
          <m:rPr>
            <m:sty m:val="bi"/>
          </m:rPr>
          <w:rPr>
            <w:rFonts w:ascii="Cambria Math" w:eastAsia="바탕" w:hAnsi="Cambria Math" w:cstheme="minorHAnsi"/>
            <w:kern w:val="2"/>
            <w:sz w:val="22"/>
            <w:szCs w:val="22"/>
            <w:lang w:val="en-GB"/>
          </w:rPr>
          <m:t>100≤100×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oMath>
      <w:r>
        <w:rPr>
          <w:rFonts w:asciiTheme="minorHAnsi" w:eastAsia="바탕" w:hAnsiTheme="minorHAnsi" w:cstheme="minorHAnsi"/>
          <w:b/>
          <w:i/>
          <w:kern w:val="2"/>
          <w:sz w:val="22"/>
          <w:szCs w:val="22"/>
          <w:lang w:val="en-GB"/>
        </w:rPr>
        <w:t>;</w:t>
      </w:r>
    </w:p>
    <w:p w14:paraId="78536BC9" w14:textId="77777777" w:rsidR="004059AD" w:rsidRDefault="005D15F6" w:rsidP="00F23CD5">
      <w:pPr>
        <w:widowControl w:val="0"/>
        <w:numPr>
          <w:ilvl w:val="0"/>
          <w:numId w:val="43"/>
        </w:numPr>
        <w:autoSpaceDE w:val="0"/>
        <w:autoSpaceDN w:val="0"/>
        <w:adjustRightInd w:val="0"/>
        <w:snapToGrid w:val="0"/>
        <w:spacing w:after="0"/>
        <w:jc w:val="both"/>
        <w:rPr>
          <w:rFonts w:asciiTheme="minorHAnsi" w:eastAsia="바탕" w:hAnsiTheme="minorHAnsi" w:cstheme="minorHAnsi"/>
          <w:b/>
          <w:i/>
          <w:kern w:val="2"/>
          <w:sz w:val="22"/>
          <w:szCs w:val="22"/>
          <w:lang w:val="en-GB"/>
        </w:rPr>
      </w:pPr>
      <w:r>
        <w:rPr>
          <w:rFonts w:asciiTheme="minorHAnsi" w:eastAsia="바탕" w:hAnsiTheme="minorHAnsi" w:cstheme="minorHAnsi" w:hint="eastAsia"/>
          <w:b/>
          <w:i/>
          <w:kern w:val="2"/>
          <w:sz w:val="22"/>
          <w:szCs w:val="22"/>
          <w:lang w:val="en-GB"/>
        </w:rPr>
        <w:t>O</w:t>
      </w:r>
      <w:r>
        <w:rPr>
          <w:rFonts w:asciiTheme="minorHAnsi" w:eastAsia="바탕" w:hAnsiTheme="minorHAnsi" w:cstheme="minorHAnsi"/>
          <w:b/>
          <w:i/>
          <w:kern w:val="2"/>
          <w:sz w:val="22"/>
          <w:szCs w:val="22"/>
          <w:lang w:val="en-GB"/>
        </w:rPr>
        <w:t xml:space="preserve">therwise, </w:t>
      </w:r>
      <m:oMath>
        <m:r>
          <m:rPr>
            <m:sty m:val="bi"/>
          </m:rPr>
          <w:rPr>
            <w:rFonts w:ascii="Cambria Math" w:eastAsia="바탕" w:hAnsi="Cambria Math" w:cstheme="minorHAnsi"/>
            <w:kern w:val="2"/>
            <w:sz w:val="22"/>
            <w:szCs w:val="22"/>
            <w:lang w:val="en-GB"/>
          </w:rPr>
          <m:t>Q=1</m:t>
        </m:r>
      </m:oMath>
      <w:r>
        <w:rPr>
          <w:rFonts w:asciiTheme="minorHAnsi" w:eastAsia="바탕" w:hAnsiTheme="minorHAnsi" w:cstheme="minorHAnsi"/>
          <w:b/>
          <w:i/>
          <w:kern w:val="2"/>
          <w:sz w:val="22"/>
          <w:szCs w:val="22"/>
          <w:lang w:val="en-GB"/>
        </w:rPr>
        <w:t>.</w:t>
      </w:r>
    </w:p>
    <w:p w14:paraId="335AE4E6"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Theme="minorHAnsi" w:hAnsiTheme="minorHAnsi" w:cstheme="minorHAnsi"/>
          <w:b/>
          <w:i/>
          <w:sz w:val="22"/>
          <w:szCs w:val="22"/>
        </w:rPr>
      </w:pPr>
      <w:r>
        <w:rPr>
          <w:rFonts w:asciiTheme="minorHAnsi" w:hAnsiTheme="minorHAnsi" w:cstheme="minorHAnsi" w:hint="eastAsia"/>
          <w:b/>
          <w:i/>
          <w:sz w:val="22"/>
          <w:szCs w:val="22"/>
        </w:rPr>
        <w:t>2)</w:t>
      </w:r>
      <w:r>
        <w:rPr>
          <w:rFonts w:asciiTheme="minorHAnsi" w:hAnsiTheme="minorHAnsi" w:cstheme="minorHAnsi"/>
          <w:b/>
          <w:i/>
          <w:sz w:val="22"/>
          <w:szCs w:val="22"/>
        </w:rPr>
        <w:t xml:space="preserve"> Only NR SL’s Q value formula is used.</w:t>
      </w:r>
    </w:p>
    <w:p w14:paraId="410C0E2B"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9634" w:type="dxa"/>
        <w:tblLook w:val="04A0" w:firstRow="1" w:lastRow="0" w:firstColumn="1" w:lastColumn="0" w:noHBand="0" w:noVBand="1"/>
      </w:tblPr>
      <w:tblGrid>
        <w:gridCol w:w="1345"/>
        <w:gridCol w:w="1123"/>
        <w:gridCol w:w="7166"/>
      </w:tblGrid>
      <w:tr w:rsidR="004059AD" w14:paraId="6EA5ACC3"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884D75"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10401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76BFB8"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50DA3B9E" w14:textId="77777777">
        <w:tc>
          <w:tcPr>
            <w:tcW w:w="1345" w:type="dxa"/>
            <w:tcBorders>
              <w:top w:val="single" w:sz="4" w:space="0" w:color="auto"/>
              <w:left w:val="single" w:sz="4" w:space="0" w:color="auto"/>
              <w:bottom w:val="single" w:sz="4" w:space="0" w:color="auto"/>
              <w:right w:val="single" w:sz="4" w:space="0" w:color="auto"/>
            </w:tcBorders>
          </w:tcPr>
          <w:p w14:paraId="64E1BA8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42BD0F3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9FE0387"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This has been discussed online before, but the majority objected this proposal. We don’t see the need to reopen the same discussion</w:t>
            </w:r>
          </w:p>
        </w:tc>
      </w:tr>
      <w:tr w:rsidR="004059AD" w14:paraId="774ABBB1" w14:textId="77777777">
        <w:tc>
          <w:tcPr>
            <w:tcW w:w="1345" w:type="dxa"/>
            <w:tcBorders>
              <w:top w:val="single" w:sz="4" w:space="0" w:color="auto"/>
              <w:left w:val="single" w:sz="4" w:space="0" w:color="auto"/>
              <w:bottom w:val="single" w:sz="4" w:space="0" w:color="auto"/>
              <w:right w:val="single" w:sz="4" w:space="0" w:color="auto"/>
            </w:tcBorders>
          </w:tcPr>
          <w:p w14:paraId="5F2DF39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00E7B85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4987198" w14:textId="77777777" w:rsidR="004059AD" w:rsidRPr="006E7397" w:rsidRDefault="004059AD">
            <w:pPr>
              <w:pStyle w:val="ab"/>
              <w:spacing w:after="0"/>
              <w:rPr>
                <w:rFonts w:ascii="Calibri" w:hAnsi="Calibri" w:cs="Calibri"/>
                <w:sz w:val="22"/>
                <w:szCs w:val="22"/>
                <w:lang w:eastAsia="en-US"/>
              </w:rPr>
            </w:pPr>
          </w:p>
        </w:tc>
      </w:tr>
      <w:tr w:rsidR="004059AD" w14:paraId="5EEFE803" w14:textId="77777777">
        <w:tc>
          <w:tcPr>
            <w:tcW w:w="1345" w:type="dxa"/>
            <w:tcBorders>
              <w:top w:val="single" w:sz="4" w:space="0" w:color="auto"/>
              <w:left w:val="single" w:sz="4" w:space="0" w:color="auto"/>
              <w:bottom w:val="single" w:sz="4" w:space="0" w:color="auto"/>
              <w:right w:val="single" w:sz="4" w:space="0" w:color="auto"/>
            </w:tcBorders>
          </w:tcPr>
          <w:p w14:paraId="090F7B0D" w14:textId="77777777" w:rsidR="004059AD" w:rsidRPr="006E7397" w:rsidRDefault="005D15F6" w:rsidP="006E7397">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31F05E0B"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not</w:t>
            </w:r>
          </w:p>
        </w:tc>
        <w:tc>
          <w:tcPr>
            <w:tcW w:w="7166" w:type="dxa"/>
            <w:tcBorders>
              <w:top w:val="single" w:sz="4" w:space="0" w:color="auto"/>
              <w:left w:val="single" w:sz="4" w:space="0" w:color="auto"/>
              <w:bottom w:val="single" w:sz="4" w:space="0" w:color="auto"/>
              <w:right w:val="single" w:sz="4" w:space="0" w:color="auto"/>
            </w:tcBorders>
          </w:tcPr>
          <w:p w14:paraId="6D5487F0"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Similar view as vivo</w:t>
            </w:r>
          </w:p>
        </w:tc>
      </w:tr>
      <w:tr w:rsidR="004059AD" w14:paraId="77E0ACA7" w14:textId="77777777">
        <w:tc>
          <w:tcPr>
            <w:tcW w:w="1345" w:type="dxa"/>
            <w:tcBorders>
              <w:top w:val="single" w:sz="4" w:space="0" w:color="auto"/>
              <w:left w:val="single" w:sz="4" w:space="0" w:color="auto"/>
              <w:bottom w:val="single" w:sz="4" w:space="0" w:color="auto"/>
              <w:right w:val="single" w:sz="4" w:space="0" w:color="auto"/>
            </w:tcBorders>
          </w:tcPr>
          <w:p w14:paraId="34A4B59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lastRenderedPageBreak/>
              <w:t>CATT/CICTCI</w:t>
            </w:r>
          </w:p>
        </w:tc>
        <w:tc>
          <w:tcPr>
            <w:tcW w:w="1123" w:type="dxa"/>
            <w:tcBorders>
              <w:top w:val="single" w:sz="4" w:space="0" w:color="auto"/>
              <w:left w:val="single" w:sz="4" w:space="0" w:color="auto"/>
              <w:bottom w:val="single" w:sz="4" w:space="0" w:color="auto"/>
              <w:right w:val="single" w:sz="4" w:space="0" w:color="auto"/>
            </w:tcBorders>
          </w:tcPr>
          <w:p w14:paraId="2DD787C0"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No </w:t>
            </w:r>
          </w:p>
        </w:tc>
        <w:tc>
          <w:tcPr>
            <w:tcW w:w="7166" w:type="dxa"/>
            <w:tcBorders>
              <w:top w:val="single" w:sz="4" w:space="0" w:color="auto"/>
              <w:left w:val="single" w:sz="4" w:space="0" w:color="auto"/>
              <w:bottom w:val="single" w:sz="4" w:space="0" w:color="auto"/>
              <w:right w:val="single" w:sz="4" w:space="0" w:color="auto"/>
            </w:tcBorders>
          </w:tcPr>
          <w:p w14:paraId="407F8A12" w14:textId="77777777" w:rsidR="004059AD" w:rsidRPr="006E7397" w:rsidRDefault="004059AD">
            <w:pPr>
              <w:pStyle w:val="ab"/>
              <w:spacing w:after="0"/>
              <w:rPr>
                <w:rFonts w:ascii="Calibri" w:eastAsia="SimSun" w:hAnsi="Calibri" w:cs="Calibri"/>
                <w:sz w:val="22"/>
                <w:szCs w:val="22"/>
              </w:rPr>
            </w:pPr>
          </w:p>
        </w:tc>
      </w:tr>
      <w:tr w:rsidR="004059AD" w14:paraId="4F5ECED5" w14:textId="77777777">
        <w:tc>
          <w:tcPr>
            <w:tcW w:w="1345" w:type="dxa"/>
            <w:tcBorders>
              <w:top w:val="single" w:sz="4" w:space="0" w:color="auto"/>
              <w:left w:val="single" w:sz="4" w:space="0" w:color="auto"/>
              <w:bottom w:val="single" w:sz="4" w:space="0" w:color="auto"/>
              <w:right w:val="single" w:sz="4" w:space="0" w:color="auto"/>
            </w:tcBorders>
          </w:tcPr>
          <w:p w14:paraId="014C73E4"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6D06909F"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FE716B4" w14:textId="77777777" w:rsidR="004059AD" w:rsidRPr="006E7397" w:rsidRDefault="004059AD">
            <w:pPr>
              <w:pStyle w:val="ab"/>
              <w:spacing w:after="0"/>
              <w:rPr>
                <w:rFonts w:ascii="Calibri" w:eastAsia="SimSun" w:hAnsi="Calibri" w:cs="Calibri"/>
                <w:sz w:val="22"/>
                <w:szCs w:val="22"/>
              </w:rPr>
            </w:pPr>
          </w:p>
        </w:tc>
      </w:tr>
      <w:tr w:rsidR="004059AD" w14:paraId="0BB10810" w14:textId="77777777">
        <w:tc>
          <w:tcPr>
            <w:tcW w:w="1345" w:type="dxa"/>
            <w:tcBorders>
              <w:top w:val="single" w:sz="4" w:space="0" w:color="auto"/>
              <w:left w:val="single" w:sz="4" w:space="0" w:color="auto"/>
              <w:bottom w:val="single" w:sz="4" w:space="0" w:color="auto"/>
              <w:right w:val="single" w:sz="4" w:space="0" w:color="auto"/>
            </w:tcBorders>
          </w:tcPr>
          <w:p w14:paraId="03319A3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20F726B3"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44946344" w14:textId="77777777" w:rsidR="004059AD" w:rsidRPr="006E7397" w:rsidRDefault="004059AD">
            <w:pPr>
              <w:pStyle w:val="ab"/>
              <w:spacing w:after="0"/>
              <w:rPr>
                <w:rFonts w:ascii="Calibri" w:eastAsia="SimSun" w:hAnsi="Calibri" w:cs="Calibri"/>
                <w:sz w:val="22"/>
                <w:szCs w:val="22"/>
              </w:rPr>
            </w:pPr>
          </w:p>
        </w:tc>
      </w:tr>
      <w:tr w:rsidR="004059AD" w14:paraId="22FEAF48" w14:textId="77777777">
        <w:tc>
          <w:tcPr>
            <w:tcW w:w="1345" w:type="dxa"/>
            <w:tcBorders>
              <w:top w:val="single" w:sz="4" w:space="0" w:color="auto"/>
              <w:left w:val="single" w:sz="4" w:space="0" w:color="auto"/>
              <w:bottom w:val="single" w:sz="4" w:space="0" w:color="auto"/>
              <w:right w:val="single" w:sz="4" w:space="0" w:color="auto"/>
            </w:tcBorders>
          </w:tcPr>
          <w:p w14:paraId="218F17E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9955E80"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2571CF5" w14:textId="77777777" w:rsidR="004059AD" w:rsidRPr="006E7397" w:rsidRDefault="004059AD">
            <w:pPr>
              <w:pStyle w:val="ab"/>
              <w:spacing w:after="0"/>
              <w:rPr>
                <w:rFonts w:ascii="Calibri" w:eastAsia="SimSun" w:hAnsi="Calibri" w:cs="Calibri"/>
                <w:sz w:val="22"/>
                <w:szCs w:val="22"/>
              </w:rPr>
            </w:pPr>
          </w:p>
        </w:tc>
      </w:tr>
      <w:tr w:rsidR="005D15F6" w14:paraId="7B97EF43" w14:textId="77777777">
        <w:tc>
          <w:tcPr>
            <w:tcW w:w="1345" w:type="dxa"/>
            <w:tcBorders>
              <w:top w:val="single" w:sz="4" w:space="0" w:color="auto"/>
              <w:left w:val="single" w:sz="4" w:space="0" w:color="auto"/>
              <w:bottom w:val="single" w:sz="4" w:space="0" w:color="auto"/>
              <w:right w:val="single" w:sz="4" w:space="0" w:color="auto"/>
            </w:tcBorders>
          </w:tcPr>
          <w:p w14:paraId="1F97338D"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06A16C43"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79C2F71D"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We agree with the proposal. It avoids degrading the performance of LTE SL, which is a principle that NR SL should follow when using LTE SL’s resources. </w:t>
            </w:r>
          </w:p>
          <w:p w14:paraId="478F1D41"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Firstly, the periodicity of many safety-related traffic in LTE SL is less than 100 ms, and using only NR SL’s Q value would cause possible resource collisions for these transmissions. These collisions cannot be avoid by any current procedure nor (pre-)configuration in resource allocation.</w:t>
            </w:r>
          </w:p>
          <w:p w14:paraId="58621B0E" w14:textId="77777777" w:rsidR="005D15F6" w:rsidRPr="006E7397" w:rsidRDefault="005D15F6" w:rsidP="005D15F6">
            <w:pPr>
              <w:pStyle w:val="ab"/>
              <w:spacing w:after="0"/>
              <w:rPr>
                <w:rFonts w:ascii="Calibri" w:eastAsia="SimSun" w:hAnsi="Calibri" w:cs="Calibri"/>
                <w:bCs/>
                <w:sz w:val="22"/>
                <w:szCs w:val="22"/>
              </w:rPr>
            </w:pPr>
            <w:r w:rsidRPr="006E7397">
              <w:rPr>
                <w:rFonts w:ascii="Calibri" w:eastAsia="SimSun" w:hAnsi="Calibri" w:cs="Calibri"/>
                <w:sz w:val="22"/>
                <w:szCs w:val="22"/>
              </w:rPr>
              <w:t xml:space="preserve">Secondly, from our simulation in R1-2310853, we show that LTE SL’s performance is negatively impacted by only using NR SL’s Q value. Relatively, the performance of both LTE SL and NR SL are guaranteed when LTE SL’s Q value is used for </w:t>
            </w:r>
            <m:oMath>
              <m:sSub>
                <m:sSubPr>
                  <m:ctrlPr>
                    <w:rPr>
                      <w:rFonts w:ascii="Cambria Math" w:eastAsia="SimSun" w:hAnsi="Cambria Math" w:cs="Calibri"/>
                      <w:sz w:val="22"/>
                      <w:szCs w:val="22"/>
                    </w:rPr>
                  </m:ctrlPr>
                </m:sSubPr>
                <m:e>
                  <m:r>
                    <w:rPr>
                      <w:rFonts w:ascii="Cambria Math" w:eastAsia="SimSun" w:hAnsi="Cambria Math" w:cs="Calibri"/>
                      <w:sz w:val="22"/>
                      <w:szCs w:val="22"/>
                    </w:rPr>
                    <m:t>P</m:t>
                  </m:r>
                </m:e>
                <m:sub>
                  <m:r>
                    <w:rPr>
                      <w:rFonts w:ascii="Cambria Math" w:eastAsia="SimSun" w:hAnsi="Cambria Math" w:cs="Calibri"/>
                      <w:sz w:val="22"/>
                      <w:szCs w:val="22"/>
                    </w:rPr>
                    <m:t>rsv</m:t>
                  </m:r>
                  <m:sSub>
                    <m:sSubPr>
                      <m:ctrlPr>
                        <w:rPr>
                          <w:rFonts w:ascii="Cambria Math" w:eastAsia="SimSun" w:hAnsi="Cambria Math" w:cs="Calibri"/>
                          <w:sz w:val="22"/>
                          <w:szCs w:val="22"/>
                        </w:rPr>
                      </m:ctrlPr>
                    </m:sSubPr>
                    <m:e>
                      <m:r>
                        <w:rPr>
                          <w:rFonts w:ascii="Cambria Math" w:eastAsia="SimSun" w:hAnsi="Cambria Math" w:cs="Calibri"/>
                          <w:sz w:val="22"/>
                          <w:szCs w:val="22"/>
                        </w:rPr>
                        <m:t>p</m:t>
                      </m:r>
                    </m:e>
                    <m:sub>
                      <m:r>
                        <w:rPr>
                          <w:rFonts w:ascii="Cambria Math" w:eastAsia="SimSun" w:hAnsi="Cambria Math" w:cs="Calibri"/>
                          <w:sz w:val="22"/>
                          <w:szCs w:val="22"/>
                        </w:rPr>
                        <m:t>RX</m:t>
                      </m:r>
                    </m:sub>
                  </m:sSub>
                </m:sub>
              </m:sSub>
              <m:r>
                <m:rPr>
                  <m:sty m:val="p"/>
                </m:rPr>
                <w:rPr>
                  <w:rFonts w:ascii="Cambria Math" w:eastAsia="SimSun" w:hAnsi="Cambria Math" w:cs="Calibri"/>
                  <w:sz w:val="22"/>
                  <w:szCs w:val="22"/>
                </w:rPr>
                <m:t>&lt;1</m:t>
              </m:r>
            </m:oMath>
            <w:r w:rsidRPr="006E7397">
              <w:rPr>
                <w:rFonts w:ascii="Calibri" w:eastAsia="SimSun" w:hAnsi="Calibri" w:cs="Calibri"/>
                <w:bCs/>
                <w:sz w:val="22"/>
                <w:szCs w:val="22"/>
              </w:rPr>
              <w:t>.</w:t>
            </w:r>
          </w:p>
          <w:p w14:paraId="46B4DD20"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Thirdly, LTE SL is already commercially deployed in China, we want to ensure that the deployment of dynamic co-channel coexistence does not face delays due to potential concerns about needing to protect the performance of pre-existing deployments.</w:t>
            </w:r>
          </w:p>
          <w:p w14:paraId="2393E3D4"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Thus, current proposal 11 is an essential solution. Co-existence is an important phase in the evolution from LTE SL to NR SL, and we hope companies will reconsider this issue carefully.</w:t>
            </w:r>
          </w:p>
        </w:tc>
      </w:tr>
      <w:tr w:rsidR="00431DD0" w14:paraId="5A9706AA" w14:textId="77777777" w:rsidTr="00431DD0">
        <w:tc>
          <w:tcPr>
            <w:tcW w:w="1345" w:type="dxa"/>
          </w:tcPr>
          <w:p w14:paraId="5CCD66D2"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EEE691E" w14:textId="77777777" w:rsidR="00431DD0" w:rsidRPr="006E7397" w:rsidRDefault="00431DD0" w:rsidP="00206835">
            <w:pPr>
              <w:spacing w:after="0"/>
              <w:rPr>
                <w:rFonts w:ascii="Calibri" w:hAnsi="Calibri" w:cs="Calibri"/>
                <w:sz w:val="22"/>
                <w:szCs w:val="22"/>
              </w:rPr>
            </w:pPr>
            <w:r w:rsidRPr="006E7397">
              <w:rPr>
                <w:rFonts w:ascii="Calibri" w:eastAsia="DengXian" w:hAnsi="Calibri" w:cs="Calibri"/>
                <w:sz w:val="22"/>
                <w:szCs w:val="22"/>
              </w:rPr>
              <w:t>No</w:t>
            </w:r>
          </w:p>
        </w:tc>
        <w:tc>
          <w:tcPr>
            <w:tcW w:w="7166" w:type="dxa"/>
          </w:tcPr>
          <w:p w14:paraId="2B439425" w14:textId="77777777" w:rsidR="00431DD0" w:rsidRPr="006E7397" w:rsidRDefault="00431DD0" w:rsidP="00206835">
            <w:pPr>
              <w:spacing w:after="0"/>
              <w:rPr>
                <w:rFonts w:ascii="Calibri" w:eastAsia="SimSun" w:hAnsi="Calibri" w:cs="Calibri"/>
                <w:sz w:val="22"/>
                <w:szCs w:val="22"/>
              </w:rPr>
            </w:pPr>
          </w:p>
        </w:tc>
      </w:tr>
      <w:tr w:rsidR="00431DD0" w14:paraId="7E172DDF" w14:textId="77777777" w:rsidTr="00431DD0">
        <w:tc>
          <w:tcPr>
            <w:tcW w:w="1345" w:type="dxa"/>
          </w:tcPr>
          <w:p w14:paraId="6EE77C93"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41A304EB"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26008C68" w14:textId="77777777" w:rsidR="00431DD0" w:rsidRPr="006E7397" w:rsidRDefault="00431DD0" w:rsidP="00206835">
            <w:pPr>
              <w:spacing w:after="0"/>
              <w:rPr>
                <w:rFonts w:ascii="Calibri" w:eastAsia="SimSun" w:hAnsi="Calibri" w:cs="Calibri"/>
                <w:sz w:val="22"/>
                <w:szCs w:val="22"/>
              </w:rPr>
            </w:pPr>
          </w:p>
        </w:tc>
      </w:tr>
    </w:tbl>
    <w:p w14:paraId="0EC2E6D6" w14:textId="77777777" w:rsidR="004059AD" w:rsidRDefault="004059AD">
      <w:pPr>
        <w:snapToGrid w:val="0"/>
        <w:jc w:val="both"/>
        <w:rPr>
          <w:sz w:val="22"/>
          <w:szCs w:val="22"/>
        </w:rPr>
      </w:pPr>
    </w:p>
    <w:p w14:paraId="661E5F34" w14:textId="77777777" w:rsidR="004059AD" w:rsidRDefault="004059AD">
      <w:pPr>
        <w:snapToGrid w:val="0"/>
        <w:jc w:val="both"/>
        <w:rPr>
          <w:sz w:val="22"/>
          <w:szCs w:val="22"/>
        </w:rPr>
      </w:pPr>
    </w:p>
    <w:p w14:paraId="36374853"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12</w:t>
      </w:r>
      <w:r>
        <w:rPr>
          <w:rFonts w:ascii="Arial" w:hAnsi="Arial" w:cs="Arial"/>
          <w:sz w:val="32"/>
          <w:szCs w:val="32"/>
          <w:lang w:eastAsia="ko-KR"/>
        </w:rPr>
        <w:t xml:space="preserve">: </w:t>
      </w:r>
      <w:r>
        <w:rPr>
          <w:rFonts w:ascii="Arial" w:hAnsi="Arial" w:cs="Arial" w:hint="eastAsia"/>
          <w:sz w:val="32"/>
          <w:szCs w:val="32"/>
          <w:lang w:eastAsia="ko-KR"/>
        </w:rPr>
        <w:t>Further</w:t>
      </w:r>
      <w:r>
        <w:rPr>
          <w:rFonts w:ascii="Arial" w:hAnsi="Arial" w:cs="Arial"/>
          <w:sz w:val="32"/>
          <w:szCs w:val="32"/>
          <w:lang w:eastAsia="ko-KR"/>
        </w:rPr>
        <w:t xml:space="preserve"> </w:t>
      </w:r>
      <w:r>
        <w:rPr>
          <w:rFonts w:ascii="Arial" w:hAnsi="Arial" w:cs="Arial" w:hint="eastAsia"/>
          <w:sz w:val="32"/>
          <w:szCs w:val="32"/>
          <w:lang w:eastAsia="ko-KR"/>
        </w:rPr>
        <w:t>enhancement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performing</w:t>
      </w:r>
      <w:r>
        <w:rPr>
          <w:rFonts w:ascii="Arial" w:hAnsi="Arial" w:cs="Arial"/>
          <w:sz w:val="32"/>
          <w:szCs w:val="32"/>
          <w:lang w:eastAsia="ko-KR"/>
        </w:rPr>
        <w:t xml:space="preserve"> pre-emption of NR SL resources </w:t>
      </w:r>
      <w:r>
        <w:rPr>
          <w:rFonts w:ascii="Arial" w:hAnsi="Arial" w:cs="Arial" w:hint="eastAsia"/>
          <w:sz w:val="32"/>
          <w:szCs w:val="32"/>
          <w:lang w:eastAsia="ko-KR"/>
        </w:rPr>
        <w:t>overlapping</w:t>
      </w:r>
      <w:r>
        <w:rPr>
          <w:rFonts w:ascii="Arial" w:hAnsi="Arial" w:cs="Arial"/>
          <w:sz w:val="32"/>
          <w:szCs w:val="32"/>
          <w:lang w:eastAsia="ko-KR"/>
        </w:rPr>
        <w:t xml:space="preserve"> </w:t>
      </w:r>
      <w:r>
        <w:rPr>
          <w:rFonts w:ascii="Arial" w:hAnsi="Arial" w:cs="Arial" w:hint="eastAsia"/>
          <w:sz w:val="32"/>
          <w:szCs w:val="32"/>
          <w:lang w:eastAsia="ko-KR"/>
        </w:rPr>
        <w:t>with</w:t>
      </w:r>
      <w:r>
        <w:rPr>
          <w:rFonts w:ascii="Arial" w:hAnsi="Arial" w:cs="Arial"/>
          <w:sz w:val="32"/>
          <w:szCs w:val="32"/>
          <w:lang w:eastAsia="ko-KR"/>
        </w:rPr>
        <w:t xml:space="preserve"> LTE SL resource</w:t>
      </w:r>
      <w:r>
        <w:rPr>
          <w:rFonts w:ascii="Arial" w:hAnsi="Arial" w:cs="Arial" w:hint="eastAsia"/>
          <w:sz w:val="32"/>
          <w:szCs w:val="32"/>
          <w:lang w:eastAsia="ko-KR"/>
        </w:rPr>
        <w:t>s</w:t>
      </w:r>
      <w:r>
        <w:rPr>
          <w:rFonts w:ascii="Arial" w:hAnsi="Arial" w:cs="Arial"/>
          <w:sz w:val="32"/>
          <w:szCs w:val="32"/>
          <w:lang w:eastAsia="ko-KR"/>
        </w:rPr>
        <w:t xml:space="preserve"> selected to be used by its own LTE SL module</w:t>
      </w:r>
    </w:p>
    <w:p w14:paraId="01DE6A5A"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4CA2BC23"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[10] proposed having further enhancement of performing pre-emption of NR SL resources overlapping with LTE SL resources selected to be used by its own LTE SL module.</w:t>
      </w:r>
    </w:p>
    <w:p w14:paraId="1A186276"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67649D48" w14:textId="77777777">
        <w:tc>
          <w:tcPr>
            <w:tcW w:w="9647" w:type="dxa"/>
          </w:tcPr>
          <w:p w14:paraId="348607E2" w14:textId="77777777" w:rsidR="004059AD" w:rsidRDefault="005D15F6">
            <w:pPr>
              <w:spacing w:after="120"/>
              <w:jc w:val="both"/>
              <w:rPr>
                <w:b/>
                <w:bCs/>
                <w:sz w:val="22"/>
                <w:szCs w:val="22"/>
              </w:rPr>
            </w:pPr>
            <w:r>
              <w:rPr>
                <w:b/>
                <w:bCs/>
                <w:sz w:val="22"/>
                <w:szCs w:val="22"/>
              </w:rPr>
              <w:t>[InterDigital: R1-2311886]</w:t>
            </w:r>
          </w:p>
          <w:p w14:paraId="14E939BA" w14:textId="77777777" w:rsidR="004059AD" w:rsidRPr="00431DD0" w:rsidRDefault="005D15F6">
            <w:pPr>
              <w:spacing w:before="120" w:after="120"/>
              <w:jc w:val="both"/>
              <w:rPr>
                <w:rFonts w:eastAsia="Microsoft YaHei"/>
                <w:i/>
                <w:sz w:val="22"/>
                <w:szCs w:val="22"/>
                <w:lang w:eastAsia="zh-CN"/>
              </w:rPr>
            </w:pPr>
            <w:r w:rsidRPr="00431DD0">
              <w:rPr>
                <w:rFonts w:eastAsia="Microsoft YaHei"/>
                <w:b/>
                <w:i/>
                <w:sz w:val="22"/>
                <w:szCs w:val="22"/>
                <w:lang w:eastAsia="zh-CN"/>
              </w:rPr>
              <w:t>Proposal 2</w:t>
            </w:r>
            <w:r w:rsidRPr="00431DD0">
              <w:rPr>
                <w:rFonts w:eastAsia="Microsoft YaHei"/>
                <w:i/>
                <w:sz w:val="22"/>
                <w:szCs w:val="22"/>
                <w:lang w:eastAsia="zh-CN"/>
              </w:rPr>
              <w:t>: Support the pre-emption of NR SL resources by UE’s own LTE SL transmission in case of dynamic co-channel coexistence between LTE SL and NR SL.</w:t>
            </w:r>
          </w:p>
          <w:p w14:paraId="52585921" w14:textId="77777777" w:rsidR="004059AD" w:rsidRDefault="004059AD">
            <w:pPr>
              <w:spacing w:before="120" w:after="120"/>
              <w:jc w:val="both"/>
              <w:rPr>
                <w:rFonts w:eastAsia="SimSun"/>
                <w:b/>
                <w:sz w:val="22"/>
                <w:szCs w:val="22"/>
                <w:u w:val="single"/>
                <w:lang w:eastAsia="zh-CN"/>
              </w:rPr>
            </w:pPr>
          </w:p>
          <w:tbl>
            <w:tblPr>
              <w:tblStyle w:val="af9"/>
              <w:tblW w:w="0" w:type="auto"/>
              <w:tblLook w:val="04A0" w:firstRow="1" w:lastRow="0" w:firstColumn="1" w:lastColumn="0" w:noHBand="0" w:noVBand="1"/>
            </w:tblPr>
            <w:tblGrid>
              <w:gridCol w:w="9421"/>
            </w:tblGrid>
            <w:tr w:rsidR="004059AD" w14:paraId="05295D48" w14:textId="77777777">
              <w:tc>
                <w:tcPr>
                  <w:tcW w:w="9421" w:type="dxa"/>
                </w:tcPr>
                <w:p w14:paraId="2260288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5E00495E"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lastRenderedPageBreak/>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4C0B7211" w14:textId="77777777" w:rsidR="004059AD" w:rsidRDefault="005D15F6">
                  <w:pPr>
                    <w:spacing w:before="120" w:after="120"/>
                    <w:jc w:val="center"/>
                    <w:rPr>
                      <w:color w:val="FF0000"/>
                      <w:sz w:val="22"/>
                      <w:szCs w:val="22"/>
                    </w:rPr>
                  </w:pPr>
                  <w:r>
                    <w:rPr>
                      <w:color w:val="FF0000"/>
                      <w:sz w:val="22"/>
                      <w:szCs w:val="22"/>
                    </w:rPr>
                    <w:t>&lt;Unchanged part omitted&gt;</w:t>
                  </w:r>
                </w:p>
                <w:p w14:paraId="6E23C4A0" w14:textId="77777777" w:rsidR="004059AD" w:rsidRDefault="005D15F6">
                  <w:pPr>
                    <w:pStyle w:val="B1"/>
                    <w:overflowPunct/>
                    <w:autoSpaceDE/>
                    <w:autoSpaceDN/>
                    <w:adjustRightInd/>
                    <w:textAlignment w:val="auto"/>
                    <w:rPr>
                      <w:rFonts w:eastAsia="SimSun"/>
                      <w:kern w:val="2"/>
                    </w:rPr>
                  </w:pPr>
                  <w:r>
                    <w:rPr>
                      <w:rFonts w:eastAsia="SimSun"/>
                      <w:kern w:val="2"/>
                    </w:rPr>
                    <w:t xml:space="preserve">5LTE2) In case of dynamic co-channel coexistence of LTE sidelink and NR sidelink: The UE shall exclude any candidate single-slot resource </w:t>
                  </w:r>
                  <m:oMath>
                    <m:sSub>
                      <m:sSubPr>
                        <m:ctrlPr>
                          <w:rPr>
                            <w:rFonts w:ascii="Cambria Math" w:eastAsia="SimSun" w:hAnsi="Cambria Math"/>
                            <w:i/>
                            <w:kern w:val="2"/>
                          </w:rPr>
                        </m:ctrlPr>
                      </m:sSubPr>
                      <m:e>
                        <m:r>
                          <w:rPr>
                            <w:rFonts w:ascii="Cambria Math" w:eastAsia="SimSun" w:hAnsi="Cambria Math"/>
                            <w:kern w:val="2"/>
                          </w:rPr>
                          <m:t>R</m:t>
                        </m:r>
                      </m:e>
                      <m:sub>
                        <m:r>
                          <m:rPr>
                            <m:sty m:val="p"/>
                          </m:rPr>
                          <w:rPr>
                            <w:rFonts w:ascii="Cambria Math" w:eastAsia="SimSun" w:hAnsi="Cambria Math"/>
                            <w:kern w:val="2"/>
                          </w:rPr>
                          <m:t>x,y</m:t>
                        </m:r>
                      </m:sub>
                    </m:sSub>
                  </m:oMath>
                  <w:r>
                    <w:rPr>
                      <w:rFonts w:eastAsia="SimSun"/>
                      <w:kern w:val="2"/>
                    </w:rPr>
                    <w:t xml:space="preserve"> from the set </w:t>
                  </w:r>
                  <m:oMath>
                    <m:sSub>
                      <m:sSubPr>
                        <m:ctrlPr>
                          <w:rPr>
                            <w:rFonts w:ascii="Cambria Math" w:eastAsia="SimSun" w:hAnsi="Cambria Math"/>
                            <w:i/>
                            <w:kern w:val="2"/>
                          </w:rPr>
                        </m:ctrlPr>
                      </m:sSubPr>
                      <m:e>
                        <m:r>
                          <w:rPr>
                            <w:rFonts w:ascii="Cambria Math" w:eastAsia="SimSun" w:hAnsi="Cambria Math"/>
                            <w:kern w:val="2"/>
                          </w:rPr>
                          <m:t>S</m:t>
                        </m:r>
                      </m:e>
                      <m:sub>
                        <m:r>
                          <w:rPr>
                            <w:rFonts w:ascii="Cambria Math" w:eastAsia="SimSun" w:hAnsi="Cambria Math"/>
                            <w:kern w:val="2"/>
                          </w:rPr>
                          <m:t>A</m:t>
                        </m:r>
                      </m:sub>
                    </m:sSub>
                  </m:oMath>
                  <w:r>
                    <w:rPr>
                      <w:rFonts w:eastAsia="SimSun"/>
                      <w:kern w:val="2"/>
                    </w:rPr>
                    <w:t xml:space="preserve"> if all the following conditions are met:</w:t>
                  </w:r>
                </w:p>
                <w:p w14:paraId="6D3B0EC8" w14:textId="77777777" w:rsidR="004059AD" w:rsidRDefault="005D15F6">
                  <w:pPr>
                    <w:pStyle w:val="B2"/>
                    <w:overflowPunct/>
                    <w:autoSpaceDE/>
                    <w:autoSpaceDN/>
                    <w:adjustRightInd/>
                    <w:jc w:val="both"/>
                    <w:textAlignment w:val="auto"/>
                    <w:rPr>
                      <w:rFonts w:eastAsia="SimSun"/>
                      <w:kern w:val="2"/>
                    </w:rPr>
                  </w:pPr>
                  <w:r>
                    <w:rPr>
                      <w:rFonts w:eastAsia="SimSun"/>
                      <w:kern w:val="2"/>
                    </w:rPr>
                    <w:t>-</w:t>
                  </w:r>
                  <w:r>
                    <w:rPr>
                      <w:rFonts w:eastAsia="SimSun"/>
                      <w:kern w:val="2"/>
                    </w:rPr>
                    <w:tab/>
                    <w:t>the UE has a selected sidelink grant for LTE V2X sidelink according to [19, TS 36.321]  .</w:t>
                  </w:r>
                </w:p>
                <w:p w14:paraId="0DB2F4C9" w14:textId="77777777" w:rsidR="004059AD" w:rsidRDefault="005D15F6">
                  <w:pPr>
                    <w:pStyle w:val="B2"/>
                    <w:overflowPunct/>
                    <w:autoSpaceDE/>
                    <w:autoSpaceDN/>
                    <w:adjustRightInd/>
                    <w:jc w:val="both"/>
                    <w:textAlignment w:val="auto"/>
                    <w:rPr>
                      <w:rFonts w:eastAsia="SimSun"/>
                      <w:kern w:val="2"/>
                    </w:rPr>
                  </w:pPr>
                  <w:r>
                    <w:rPr>
                      <w:rFonts w:eastAsia="SimSun"/>
                      <w:kern w:val="2"/>
                    </w:rPr>
                    <w:t>-</w:t>
                  </w:r>
                  <w:r>
                    <w:rPr>
                      <w:rFonts w:eastAsia="SimSun"/>
                      <w:kern w:val="2"/>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rPr>
                        </m:ctrlPr>
                      </m:sSubPr>
                      <m:e>
                        <m:r>
                          <w:rPr>
                            <w:rFonts w:ascii="Cambria Math" w:eastAsia="SimSun" w:hAnsi="Cambria Math"/>
                            <w:kern w:val="2"/>
                          </w:rPr>
                          <m:t>R</m:t>
                        </m:r>
                      </m:e>
                      <m:sub>
                        <m:r>
                          <w:rPr>
                            <w:rFonts w:ascii="Cambria Math" w:eastAsia="SimSun" w:hAnsi="Cambria Math"/>
                            <w:kern w:val="2"/>
                          </w:rPr>
                          <m:t>x,y+j×</m:t>
                        </m:r>
                        <m:sSubSup>
                          <m:sSubSupPr>
                            <m:ctrlPr>
                              <w:rPr>
                                <w:rFonts w:ascii="Cambria Math" w:eastAsia="SimSun" w:hAnsi="Cambria Math"/>
                                <w:i/>
                                <w:kern w:val="2"/>
                              </w:rPr>
                            </m:ctrlPr>
                          </m:sSubSupPr>
                          <m:e>
                            <m:r>
                              <w:rPr>
                                <w:rFonts w:ascii="Cambria Math" w:eastAsia="SimSun" w:hAnsi="Cambria Math"/>
                                <w:kern w:val="2"/>
                              </w:rPr>
                              <m:t>P</m:t>
                            </m:r>
                          </m:e>
                          <m:sub>
                            <m:r>
                              <w:rPr>
                                <w:rFonts w:ascii="Cambria Math" w:eastAsia="SimSun" w:hAnsi="Cambria Math"/>
                                <w:kern w:val="2"/>
                              </w:rPr>
                              <m:t>rsv</m:t>
                            </m:r>
                            <m:sSub>
                              <m:sSubPr>
                                <m:ctrlPr>
                                  <w:rPr>
                                    <w:rFonts w:ascii="Cambria Math" w:eastAsia="SimSun" w:hAnsi="Cambria Math"/>
                                    <w:i/>
                                    <w:kern w:val="2"/>
                                  </w:rPr>
                                </m:ctrlPr>
                              </m:sSubPr>
                              <m:e>
                                <m:r>
                                  <w:rPr>
                                    <w:rFonts w:ascii="Cambria Math" w:eastAsia="SimSun" w:hAnsi="Cambria Math"/>
                                    <w:kern w:val="2"/>
                                  </w:rPr>
                                  <m:t>p</m:t>
                                </m:r>
                              </m:e>
                              <m:sub>
                                <m:r>
                                  <w:rPr>
                                    <w:rFonts w:ascii="Cambria Math" w:eastAsia="SimSun" w:hAnsi="Cambria Math"/>
                                    <w:kern w:val="2"/>
                                  </w:rPr>
                                  <m:t>TX</m:t>
                                </m:r>
                              </m:sub>
                            </m:sSub>
                          </m:sub>
                          <m:sup>
                            <m:r>
                              <w:rPr>
                                <w:rFonts w:ascii="Cambria Math" w:eastAsia="SimSun" w:hAnsi="Cambria Math"/>
                                <w:kern w:val="2"/>
                              </w:rPr>
                              <m:t>'</m:t>
                            </m:r>
                          </m:sup>
                        </m:sSubSup>
                      </m:sub>
                    </m:sSub>
                  </m:oMath>
                  <w:r>
                    <w:rPr>
                      <w:rFonts w:eastAsia="SimSun"/>
                      <w:kern w:val="2"/>
                    </w:rPr>
                    <w:t xml:space="preserve"> for </w:t>
                  </w:r>
                  <w:r>
                    <w:rPr>
                      <w:rFonts w:eastAsia="SimSun"/>
                      <w:i/>
                      <w:kern w:val="2"/>
                    </w:rPr>
                    <w:t>j=</w:t>
                  </w:r>
                  <w:r>
                    <w:rPr>
                      <w:rFonts w:eastAsia="SimSun"/>
                      <w:kern w:val="2"/>
                    </w:rPr>
                    <w:t xml:space="preserve">0, 1, …, </w:t>
                  </w:r>
                  <m:oMath>
                    <m:sSub>
                      <m:sSubPr>
                        <m:ctrlPr>
                          <w:rPr>
                            <w:rFonts w:ascii="Cambria Math" w:eastAsia="SimSun" w:hAnsi="Cambria Math"/>
                            <w:i/>
                            <w:kern w:val="2"/>
                          </w:rPr>
                        </m:ctrlPr>
                      </m:sSubPr>
                      <m:e>
                        <m:r>
                          <w:rPr>
                            <w:rFonts w:ascii="Cambria Math" w:eastAsia="SimSun" w:hAnsi="Cambria Math"/>
                            <w:kern w:val="2"/>
                          </w:rPr>
                          <m:t>C</m:t>
                        </m:r>
                      </m:e>
                      <m:sub>
                        <m:r>
                          <w:rPr>
                            <w:rFonts w:ascii="Cambria Math" w:eastAsia="SimSun" w:hAnsi="Cambria Math"/>
                            <w:kern w:val="2"/>
                          </w:rPr>
                          <m:t>resel</m:t>
                        </m:r>
                      </m:sub>
                    </m:sSub>
                    <m:r>
                      <w:rPr>
                        <w:rFonts w:ascii="Cambria Math" w:eastAsia="SimSun" w:hAnsi="Cambria Math"/>
                        <w:kern w:val="2"/>
                      </w:rPr>
                      <m:t>-1</m:t>
                    </m:r>
                  </m:oMath>
                  <w:r>
                    <w:rPr>
                      <w:rFonts w:eastAsia="SimSun"/>
                      <w:kern w:val="2"/>
                    </w:rPr>
                    <w:t>;</w:t>
                  </w:r>
                </w:p>
                <w:p w14:paraId="25658CAD" w14:textId="77777777" w:rsidR="004059AD" w:rsidRDefault="005D15F6">
                  <w:pPr>
                    <w:pStyle w:val="B2"/>
                    <w:overflowPunct/>
                    <w:autoSpaceDE/>
                    <w:autoSpaceDN/>
                    <w:adjustRightInd/>
                    <w:jc w:val="both"/>
                    <w:textAlignment w:val="auto"/>
                    <w:rPr>
                      <w:rFonts w:eastAsia="Calibri"/>
                      <w:kern w:val="2"/>
                    </w:rPr>
                  </w:pPr>
                  <w:r>
                    <w:rPr>
                      <w:rFonts w:eastAsia="SimSun"/>
                      <w:kern w:val="2"/>
                    </w:rPr>
                    <w:t>-</w:t>
                  </w:r>
                  <w:r>
                    <w:rPr>
                      <w:rFonts w:eastAsia="SimSun"/>
                      <w:kern w:val="2"/>
                    </w:rPr>
                    <w:tab/>
                    <w:t xml:space="preserve">the priority value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r>
                    <w:rPr>
                      <w:rFonts w:eastAsia="SimSun"/>
                      <w:kern w:val="2"/>
                    </w:rPr>
                    <w:t xml:space="preserve"> associated with the selected sidelink grant for LTE V2X sidelink is lower than </w:t>
                  </w:r>
                  <m:oMath>
                    <m:r>
                      <w:rPr>
                        <w:rFonts w:ascii="Cambria Math" w:eastAsia="Calibri" w:hAnsi="Cambria Math"/>
                        <w:kern w:val="2"/>
                      </w:rPr>
                      <m:t>pri</m:t>
                    </m:r>
                    <m:sSub>
                      <m:sSubPr>
                        <m:ctrlPr>
                          <w:rPr>
                            <w:rFonts w:ascii="Cambria Math" w:eastAsia="Calibri" w:hAnsi="Cambria Math"/>
                            <w:i/>
                            <w:kern w:val="2"/>
                          </w:rPr>
                        </m:ctrlPr>
                      </m:sSubPr>
                      <m:e>
                        <m:r>
                          <w:rPr>
                            <w:rFonts w:ascii="Cambria Math" w:eastAsia="Calibri" w:hAnsi="Cambria Math"/>
                            <w:kern w:val="2"/>
                          </w:rPr>
                          <m:t>o</m:t>
                        </m:r>
                      </m:e>
                      <m:sub>
                        <m:r>
                          <w:rPr>
                            <w:rFonts w:ascii="Cambria Math" w:eastAsia="Calibri" w:hAnsi="Cambria Math"/>
                            <w:kern w:val="2"/>
                          </w:rPr>
                          <m:t>TX</m:t>
                        </m:r>
                      </m:sub>
                    </m:sSub>
                  </m:oMath>
                  <w:r>
                    <w:rPr>
                      <w:rFonts w:eastAsia="Calibri"/>
                      <w:kern w:val="2"/>
                    </w:rPr>
                    <w:t xml:space="preserve">; </w:t>
                  </w:r>
                  <w:r>
                    <w:rPr>
                      <w:rFonts w:eastAsia="SimSun"/>
                      <w:kern w:val="2"/>
                    </w:rPr>
                    <w:t xml:space="preserve">It is up to UE implementation whether or not to apply this exclusion step if the priority value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r>
                      <w:rPr>
                        <w:rFonts w:ascii="Cambria Math" w:eastAsia="SimSun" w:hAnsi="Cambria Math"/>
                        <w:color w:val="FF0000"/>
                        <w:kern w:val="2"/>
                      </w:rPr>
                      <m:t xml:space="preserve"> </m:t>
                    </m:r>
                  </m:oMath>
                  <w:r>
                    <w:rPr>
                      <w:rFonts w:eastAsia="SimSun"/>
                      <w:kern w:val="2"/>
                    </w:rPr>
                    <w:t xml:space="preserve">associated with selected sidelink grant for LTE V2X sidelink is higher than or equal to </w:t>
                  </w:r>
                  <m:oMath>
                    <m:r>
                      <w:rPr>
                        <w:rFonts w:ascii="Cambria Math" w:eastAsia="Calibri" w:hAnsi="Cambria Math"/>
                        <w:kern w:val="2"/>
                      </w:rPr>
                      <m:t>pri</m:t>
                    </m:r>
                    <m:sSub>
                      <m:sSubPr>
                        <m:ctrlPr>
                          <w:rPr>
                            <w:rFonts w:ascii="Cambria Math" w:eastAsia="Calibri" w:hAnsi="Cambria Math"/>
                            <w:i/>
                            <w:kern w:val="2"/>
                          </w:rPr>
                        </m:ctrlPr>
                      </m:sSubPr>
                      <m:e>
                        <m:r>
                          <w:rPr>
                            <w:rFonts w:ascii="Cambria Math" w:eastAsia="Calibri" w:hAnsi="Cambria Math"/>
                            <w:kern w:val="2"/>
                          </w:rPr>
                          <m:t>o</m:t>
                        </m:r>
                      </m:e>
                      <m:sub>
                        <m:r>
                          <w:rPr>
                            <w:rFonts w:ascii="Cambria Math" w:eastAsia="Calibri" w:hAnsi="Cambria Math"/>
                            <w:kern w:val="2"/>
                          </w:rPr>
                          <m:t>TX</m:t>
                        </m:r>
                      </m:sub>
                    </m:sSub>
                  </m:oMath>
                  <w:r>
                    <w:rPr>
                      <w:rFonts w:eastAsia="SimSun"/>
                      <w:kern w:val="2"/>
                    </w:rPr>
                    <w:t>.</w:t>
                  </w:r>
                </w:p>
                <w:p w14:paraId="43D29187" w14:textId="77777777" w:rsidR="004059AD" w:rsidRDefault="005D15F6">
                  <w:pPr>
                    <w:widowControl w:val="0"/>
                    <w:wordWrap w:val="0"/>
                    <w:autoSpaceDE w:val="0"/>
                    <w:autoSpaceDN w:val="0"/>
                    <w:spacing w:before="120" w:after="120"/>
                    <w:jc w:val="center"/>
                    <w:rPr>
                      <w:rFonts w:eastAsia="MS Mincho"/>
                      <w:color w:val="FF0000"/>
                      <w:kern w:val="2"/>
                      <w:sz w:val="20"/>
                      <w:szCs w:val="22"/>
                    </w:rPr>
                  </w:pPr>
                  <w:r>
                    <w:rPr>
                      <w:color w:val="FF0000"/>
                      <w:sz w:val="22"/>
                      <w:szCs w:val="22"/>
                    </w:rPr>
                    <w:t>&lt;Unchanged part omitted&gt;</w:t>
                  </w:r>
                </w:p>
                <w:p w14:paraId="0025C93B" w14:textId="77777777" w:rsidR="004059AD" w:rsidRDefault="005D15F6">
                  <w:pPr>
                    <w:jc w:val="both"/>
                    <w:rPr>
                      <w:rFonts w:eastAsia="맑은 고딕"/>
                      <w:kern w:val="2"/>
                      <w:sz w:val="20"/>
                      <w:szCs w:val="20"/>
                      <w:lang w:val="en-GB"/>
                    </w:rPr>
                  </w:pPr>
                  <w:r>
                    <w:rPr>
                      <w:rFonts w:eastAsia="맑은 고딕"/>
                      <w:kern w:val="2"/>
                      <w:sz w:val="20"/>
                      <w:szCs w:val="20"/>
                      <w:lang w:val="en-GB"/>
                    </w:rPr>
                    <w:t xml:space="preserve">The UE shall report set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맑은 고딕"/>
                      <w:kern w:val="2"/>
                      <w:sz w:val="20"/>
                      <w:szCs w:val="20"/>
                      <w:lang w:val="en-GB"/>
                    </w:rPr>
                    <w:t xml:space="preserve"> to higher layers. </w:t>
                  </w:r>
                </w:p>
                <w:p w14:paraId="44A58019" w14:textId="77777777" w:rsidR="004059AD" w:rsidRDefault="005D15F6">
                  <w:pPr>
                    <w:jc w:val="both"/>
                    <w:rPr>
                      <w:rFonts w:eastAsia="SimSun"/>
                      <w:kern w:val="2"/>
                      <w:sz w:val="20"/>
                      <w:szCs w:val="20"/>
                      <w:lang w:val="en-GB"/>
                    </w:rPr>
                  </w:pPr>
                  <w:r>
                    <w:rPr>
                      <w:rFonts w:eastAsia="SimSun"/>
                      <w:kern w:val="2"/>
                      <w:sz w:val="20"/>
                      <w:szCs w:val="20"/>
                      <w:lang w:val="en-GB"/>
                    </w:rPr>
                    <w:t xml:space="preserve">If a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Pr>
                      <w:rFonts w:eastAsia="SimSun"/>
                      <w:kern w:val="2"/>
                      <w:sz w:val="20"/>
                      <w:szCs w:val="20"/>
                      <w:lang w:val="en-GB"/>
                    </w:rPr>
                    <w:t xml:space="preserve"> is not a member of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rPr>
                    <w:t xml:space="preserve">, then the UE shall report re-evaluation of the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to higher layers.</w:t>
                  </w:r>
                </w:p>
                <w:p w14:paraId="1C302A9C" w14:textId="77777777" w:rsidR="004059AD" w:rsidRDefault="005D15F6">
                  <w:pPr>
                    <w:jc w:val="both"/>
                    <w:rPr>
                      <w:rFonts w:eastAsia="SimSun"/>
                      <w:kern w:val="2"/>
                      <w:sz w:val="20"/>
                      <w:szCs w:val="20"/>
                    </w:rPr>
                  </w:pPr>
                  <w:r>
                    <w:rPr>
                      <w:rFonts w:eastAsia="SimSun"/>
                      <w:kern w:val="2"/>
                      <w:sz w:val="20"/>
                      <w:szCs w:val="20"/>
                      <w:lang w:val="en-GB"/>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Pr>
                      <w:rFonts w:eastAsia="SimSun"/>
                      <w:kern w:val="2"/>
                      <w:sz w:val="20"/>
                      <w:szCs w:val="20"/>
                      <w:lang w:val="en-GB"/>
                    </w:rPr>
                    <w:t xml:space="preserve"> </w:t>
                  </w:r>
                  <w:r>
                    <w:rPr>
                      <w:rFonts w:eastAsia="SimSun"/>
                      <w:kern w:val="2"/>
                      <w:sz w:val="20"/>
                      <w:szCs w:val="20"/>
                    </w:rPr>
                    <w:t>meets the conditions below</w:t>
                  </w:r>
                  <w:r>
                    <w:rPr>
                      <w:rFonts w:eastAsia="SimSun"/>
                      <w:kern w:val="2"/>
                      <w:sz w:val="20"/>
                      <w:szCs w:val="20"/>
                      <w:lang w:val="en-GB"/>
                    </w:rPr>
                    <w:t xml:space="preserve"> then the UE shall report pre-emption of the resource </w:t>
                  </w:r>
                  <m:oMath>
                    <m:sSubSup>
                      <m:sSubSupPr>
                        <m:ctrlPr>
                          <w:rPr>
                            <w:rFonts w:ascii="Cambria Math" w:eastAsia="Calibri" w:hAnsi="Cambria Math"/>
                            <w:i/>
                            <w:kern w:val="2"/>
                            <w:sz w:val="20"/>
                            <w:szCs w:val="20"/>
                            <w:lang w:val="en-GB"/>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to higher layers.</w:t>
                  </w:r>
                </w:p>
                <w:p w14:paraId="7EDF5745" w14:textId="77777777" w:rsidR="004059AD" w:rsidRDefault="005D15F6">
                  <w:pPr>
                    <w:pStyle w:val="B1"/>
                    <w:overflowPunct/>
                    <w:autoSpaceDE/>
                    <w:autoSpaceDN/>
                    <w:adjustRightInd/>
                    <w:textAlignment w:val="auto"/>
                    <w:rPr>
                      <w:rFonts w:eastAsia="SimSun"/>
                      <w:kern w:val="2"/>
                    </w:rPr>
                  </w:pPr>
                  <w:r>
                    <w:rPr>
                      <w:rFonts w:eastAsia="SimSun"/>
                      <w:kern w:val="2"/>
                    </w:rPr>
                    <w:t>-</w:t>
                  </w:r>
                  <w:r>
                    <w:rPr>
                      <w:rFonts w:eastAsia="SimSun"/>
                      <w:kern w:val="2"/>
                    </w:rPr>
                    <w:tab/>
                  </w:r>
                  <m:oMath>
                    <m:sSubSup>
                      <m:sSubSupPr>
                        <m:ctrlPr>
                          <w:rPr>
                            <w:rFonts w:ascii="Cambria Math" w:eastAsia="Calibri" w:hAnsi="Cambria Math"/>
                            <w:i/>
                            <w:kern w:val="2"/>
                          </w:rPr>
                        </m:ctrlPr>
                      </m:sSubSupPr>
                      <m:e>
                        <m:r>
                          <w:rPr>
                            <w:rFonts w:ascii="Cambria Math" w:eastAsia="Calibri" w:hAnsi="Cambria Math"/>
                            <w:kern w:val="2"/>
                          </w:rPr>
                          <m:t>r</m:t>
                        </m:r>
                      </m:e>
                      <m:sub>
                        <m:r>
                          <w:rPr>
                            <w:rFonts w:ascii="Cambria Math" w:eastAsia="Calibri" w:hAnsi="Cambria Math"/>
                            <w:kern w:val="2"/>
                          </w:rPr>
                          <m:t>i</m:t>
                        </m:r>
                      </m:sub>
                      <m:sup>
                        <m:r>
                          <w:rPr>
                            <w:rFonts w:ascii="Cambria Math" w:eastAsia="Calibri" w:hAnsi="Cambria Math"/>
                            <w:kern w:val="2"/>
                          </w:rPr>
                          <m:t>'</m:t>
                        </m:r>
                      </m:sup>
                    </m:sSubSup>
                  </m:oMath>
                  <w:r>
                    <w:rPr>
                      <w:rFonts w:eastAsia="SimSun"/>
                      <w:kern w:val="2"/>
                    </w:rPr>
                    <w:t xml:space="preserve"> is not a member of </w:t>
                  </w:r>
                  <m:oMath>
                    <m:sSub>
                      <m:sSubPr>
                        <m:ctrlPr>
                          <w:rPr>
                            <w:rFonts w:ascii="Cambria Math" w:eastAsia="SimSun" w:hAnsi="Cambria Math"/>
                            <w:i/>
                            <w:kern w:val="2"/>
                          </w:rPr>
                        </m:ctrlPr>
                      </m:sSubPr>
                      <m:e>
                        <m:r>
                          <w:rPr>
                            <w:rFonts w:ascii="Cambria Math" w:eastAsia="SimSun" w:hAnsi="Cambria Math"/>
                            <w:kern w:val="2"/>
                          </w:rPr>
                          <m:t>S</m:t>
                        </m:r>
                      </m:e>
                      <m:sub>
                        <m:r>
                          <w:rPr>
                            <w:rFonts w:ascii="Cambria Math" w:eastAsia="SimSun" w:hAnsi="Cambria Math"/>
                            <w:kern w:val="2"/>
                          </w:rPr>
                          <m:t>A</m:t>
                        </m:r>
                      </m:sub>
                    </m:sSub>
                  </m:oMath>
                  <w:r>
                    <w:rPr>
                      <w:rFonts w:eastAsia="SimSun"/>
                      <w:kern w:val="2"/>
                    </w:rPr>
                    <w:t>, and</w:t>
                  </w:r>
                </w:p>
                <w:p w14:paraId="5923DF89" w14:textId="77777777" w:rsidR="004059AD" w:rsidRDefault="005D15F6">
                  <w:pPr>
                    <w:pStyle w:val="B1"/>
                    <w:overflowPunct/>
                    <w:autoSpaceDE/>
                    <w:autoSpaceDN/>
                    <w:adjustRightInd/>
                    <w:textAlignment w:val="auto"/>
                    <w:rPr>
                      <w:rFonts w:eastAsia="SimSun"/>
                      <w:kern w:val="2"/>
                    </w:rPr>
                  </w:pPr>
                  <w:r>
                    <w:rPr>
                      <w:rFonts w:eastAsia="SimSun"/>
                      <w:kern w:val="2"/>
                    </w:rPr>
                    <w:t>-</w:t>
                  </w:r>
                  <w:r>
                    <w:rPr>
                      <w:rFonts w:eastAsia="SimSun"/>
                      <w:kern w:val="2"/>
                    </w:rPr>
                    <w:tab/>
                  </w:r>
                  <m:oMath>
                    <m:sSubSup>
                      <m:sSubSupPr>
                        <m:ctrlPr>
                          <w:rPr>
                            <w:rFonts w:ascii="Cambria Math" w:eastAsia="Calibri" w:hAnsi="Cambria Math"/>
                            <w:i/>
                            <w:kern w:val="2"/>
                          </w:rPr>
                        </m:ctrlPr>
                      </m:sSubSupPr>
                      <m:e>
                        <m:r>
                          <w:rPr>
                            <w:rFonts w:ascii="Cambria Math" w:eastAsia="Calibri" w:hAnsi="Cambria Math"/>
                            <w:kern w:val="2"/>
                          </w:rPr>
                          <m:t>r</m:t>
                        </m:r>
                      </m:e>
                      <m:sub>
                        <m:r>
                          <w:rPr>
                            <w:rFonts w:ascii="Cambria Math" w:eastAsia="Calibri" w:hAnsi="Cambria Math"/>
                            <w:kern w:val="2"/>
                          </w:rPr>
                          <m:t>i</m:t>
                        </m:r>
                      </m:sub>
                      <m:sup>
                        <m:r>
                          <w:rPr>
                            <w:rFonts w:ascii="Cambria Math" w:eastAsia="Calibri" w:hAnsi="Cambria Math"/>
                            <w:kern w:val="2"/>
                          </w:rPr>
                          <m:t>'</m:t>
                        </m:r>
                      </m:sup>
                    </m:sSubSup>
                  </m:oMath>
                  <w:r>
                    <w:rPr>
                      <w:rFonts w:eastAsia="SimSun"/>
                      <w:kern w:val="2"/>
                    </w:rPr>
                    <w:t xml:space="preserve"> meets the conditions for exclusion in step 6, with </w:t>
                  </w:r>
                  <m:oMath>
                    <m:r>
                      <w:rPr>
                        <w:rFonts w:ascii="Cambria Math" w:eastAsia="SimSun" w:hAnsi="Cambria Math"/>
                        <w:kern w:val="2"/>
                      </w:rPr>
                      <m:t>Th</m:t>
                    </m:r>
                    <m:d>
                      <m:dPr>
                        <m:ctrlPr>
                          <w:rPr>
                            <w:rFonts w:ascii="Cambria Math" w:eastAsia="MS Mincho" w:hAnsi="Cambria Math"/>
                            <w:kern w:val="2"/>
                          </w:rPr>
                        </m:ctrlPr>
                      </m:dPr>
                      <m:e>
                        <m:r>
                          <w:rPr>
                            <w:rFonts w:ascii="Cambria Math" w:eastAsia="SimSun" w:hAnsi="Cambria Math"/>
                            <w:kern w:val="2"/>
                          </w:rPr>
                          <m:t>pri</m:t>
                        </m:r>
                        <m:sSub>
                          <m:sSubPr>
                            <m:ctrlPr>
                              <w:rPr>
                                <w:rFonts w:ascii="Cambria Math" w:eastAsia="MS Mincho" w:hAnsi="Cambria Math"/>
                                <w:i/>
                                <w:kern w:val="2"/>
                              </w:rPr>
                            </m:ctrlPr>
                          </m:sSubPr>
                          <m:e>
                            <m:r>
                              <w:rPr>
                                <w:rFonts w:ascii="Cambria Math" w:eastAsia="SimSun" w:hAnsi="Cambria Math"/>
                                <w:kern w:val="2"/>
                              </w:rPr>
                              <m:t>o</m:t>
                            </m:r>
                          </m:e>
                          <m:sub>
                            <m:r>
                              <w:rPr>
                                <w:rFonts w:ascii="Cambria Math" w:eastAsia="SimSun" w:hAnsi="Cambria Math"/>
                                <w:kern w:val="2"/>
                              </w:rPr>
                              <m:t>RX</m:t>
                            </m:r>
                          </m:sub>
                        </m:sSub>
                        <m:r>
                          <w:rPr>
                            <w:rFonts w:ascii="Cambria Math" w:eastAsia="SimSun" w:hAnsi="Cambria Math"/>
                            <w:kern w:val="2"/>
                          </w:rPr>
                          <m:t>,pri</m:t>
                        </m:r>
                        <m:sSub>
                          <m:sSubPr>
                            <m:ctrlPr>
                              <w:rPr>
                                <w:rFonts w:ascii="Cambria Math" w:eastAsia="MS Mincho" w:hAnsi="Cambria Math"/>
                                <w:i/>
                                <w:kern w:val="2"/>
                              </w:rPr>
                            </m:ctrlPr>
                          </m:sSubPr>
                          <m:e>
                            <m:r>
                              <w:rPr>
                                <w:rFonts w:ascii="Cambria Math" w:eastAsia="SimSun" w:hAnsi="Cambria Math"/>
                                <w:kern w:val="2"/>
                              </w:rPr>
                              <m:t>o</m:t>
                            </m:r>
                          </m:e>
                          <m:sub>
                            <m:r>
                              <w:rPr>
                                <w:rFonts w:ascii="Cambria Math" w:eastAsia="SimSun" w:hAnsi="Cambria Math"/>
                                <w:kern w:val="2"/>
                              </w:rPr>
                              <m:t>TX</m:t>
                            </m:r>
                          </m:sub>
                        </m:sSub>
                        <m:ctrlPr>
                          <w:rPr>
                            <w:rFonts w:ascii="Cambria Math" w:eastAsia="MS Mincho" w:hAnsi="Cambria Math"/>
                            <w:i/>
                            <w:kern w:val="2"/>
                          </w:rPr>
                        </m:ctrlPr>
                      </m:e>
                    </m:d>
                  </m:oMath>
                  <w:r>
                    <w:rPr>
                      <w:rFonts w:eastAsia="SimSun"/>
                      <w:kern w:val="2"/>
                    </w:rPr>
                    <w:t xml:space="preserve"> set to the final threshold after executing steps 1)-7), i.e. including all necessary increments for reaching </w:t>
                  </w:r>
                  <m:oMath>
                    <m:r>
                      <w:rPr>
                        <w:rFonts w:ascii="Cambria Math" w:eastAsia="SimSun" w:hAnsi="Cambria Math"/>
                        <w:kern w:val="2"/>
                      </w:rPr>
                      <m:t>X⋅</m:t>
                    </m:r>
                    <m:sSub>
                      <m:sSubPr>
                        <m:ctrlPr>
                          <w:rPr>
                            <w:rFonts w:ascii="Cambria Math" w:eastAsia="MS Mincho" w:hAnsi="Cambria Math"/>
                            <w:i/>
                            <w:kern w:val="2"/>
                          </w:rPr>
                        </m:ctrlPr>
                      </m:sSubPr>
                      <m:e>
                        <m:r>
                          <w:rPr>
                            <w:rFonts w:ascii="Cambria Math" w:eastAsia="SimSun" w:hAnsi="Cambria Math"/>
                            <w:kern w:val="2"/>
                          </w:rPr>
                          <m:t>M</m:t>
                        </m:r>
                      </m:e>
                      <m:sub>
                        <m:r>
                          <m:rPr>
                            <m:sty m:val="p"/>
                          </m:rPr>
                          <w:rPr>
                            <w:rFonts w:ascii="Cambria Math" w:eastAsia="SimSun" w:hAnsi="Cambria Math"/>
                            <w:kern w:val="2"/>
                          </w:rPr>
                          <m:t>total</m:t>
                        </m:r>
                        <m:ctrlPr>
                          <w:rPr>
                            <w:rFonts w:ascii="Cambria Math" w:eastAsia="MS Mincho" w:hAnsi="Cambria Math"/>
                            <w:kern w:val="2"/>
                          </w:rPr>
                        </m:ctrlPr>
                      </m:sub>
                    </m:sSub>
                  </m:oMath>
                  <w:r>
                    <w:rPr>
                      <w:rFonts w:eastAsia="SimSun"/>
                      <w:kern w:val="2"/>
                    </w:rPr>
                    <w:t xml:space="preserve">, or for exclusion in step 6LTE, with </w:t>
                  </w:r>
                  <m:oMath>
                    <m:r>
                      <w:rPr>
                        <w:rFonts w:ascii="Cambria Math" w:eastAsia="SimSun" w:hAnsi="Cambria Math"/>
                        <w:kern w:val="2"/>
                        <w:lang w:val="zh-CN"/>
                      </w:rPr>
                      <m:t>T</m:t>
                    </m:r>
                    <m:r>
                      <w:rPr>
                        <w:rFonts w:ascii="Cambria Math" w:eastAsia="SimSun" w:hAnsi="Cambria Math"/>
                        <w:kern w:val="2"/>
                      </w:rPr>
                      <m:t>h</m:t>
                    </m:r>
                    <m:r>
                      <w:rPr>
                        <w:rFonts w:ascii="Cambria Math" w:eastAsia="SimSun" w:hAnsi="Cambria Math"/>
                        <w:kern w:val="2"/>
                        <w:lang w:val="zh-CN"/>
                      </w:rPr>
                      <m:t>LTE</m:t>
                    </m:r>
                    <m:d>
                      <m:dPr>
                        <m:ctrlPr>
                          <w:rPr>
                            <w:rFonts w:ascii="Cambria Math" w:eastAsia="MS Mincho" w:hAnsi="Cambria Math"/>
                            <w:kern w:val="2"/>
                            <w:lang w:val="zh-CN"/>
                          </w:rPr>
                        </m:ctrlPr>
                      </m:dPr>
                      <m:e>
                        <m:r>
                          <w:rPr>
                            <w:rFonts w:ascii="Cambria Math" w:eastAsia="SimSun" w:hAnsi="Cambria Math"/>
                            <w:kern w:val="2"/>
                            <w:lang w:val="zh-CN"/>
                          </w:rPr>
                          <m:t>pri</m:t>
                        </m:r>
                        <m:sSub>
                          <m:sSubPr>
                            <m:ctrlPr>
                              <w:rPr>
                                <w:rFonts w:ascii="Cambria Math" w:eastAsia="MS Mincho" w:hAnsi="Cambria Math"/>
                                <w:i/>
                                <w:kern w:val="2"/>
                                <w:lang w:val="zh-CN"/>
                              </w:rPr>
                            </m:ctrlPr>
                          </m:sSubPr>
                          <m:e>
                            <m:r>
                              <w:rPr>
                                <w:rFonts w:ascii="Cambria Math" w:eastAsia="SimSun" w:hAnsi="Cambria Math"/>
                                <w:kern w:val="2"/>
                                <w:lang w:val="zh-CN"/>
                              </w:rPr>
                              <m:t>o</m:t>
                            </m:r>
                          </m:e>
                          <m:sub>
                            <m:r>
                              <w:rPr>
                                <w:rFonts w:ascii="Cambria Math" w:eastAsia="SimSun" w:hAnsi="Cambria Math"/>
                                <w:kern w:val="2"/>
                                <w:lang w:val="zh-CN"/>
                              </w:rPr>
                              <m:t>RX</m:t>
                            </m:r>
                          </m:sub>
                        </m:sSub>
                        <m:r>
                          <w:rPr>
                            <w:rFonts w:ascii="Cambria Math" w:eastAsia="SimSun" w:hAnsi="Cambria Math"/>
                            <w:kern w:val="2"/>
                          </w:rPr>
                          <m:t>,</m:t>
                        </m:r>
                        <m:r>
                          <w:rPr>
                            <w:rFonts w:ascii="Cambria Math" w:eastAsia="SimSun" w:hAnsi="Cambria Math"/>
                            <w:kern w:val="2"/>
                            <w:lang w:val="zh-CN"/>
                          </w:rPr>
                          <m:t>pri</m:t>
                        </m:r>
                        <m:sSub>
                          <m:sSubPr>
                            <m:ctrlPr>
                              <w:rPr>
                                <w:rFonts w:ascii="Cambria Math" w:eastAsia="MS Mincho" w:hAnsi="Cambria Math"/>
                                <w:i/>
                                <w:kern w:val="2"/>
                                <w:lang w:val="zh-CN"/>
                              </w:rPr>
                            </m:ctrlPr>
                          </m:sSubPr>
                          <m:e>
                            <m:r>
                              <w:rPr>
                                <w:rFonts w:ascii="Cambria Math" w:eastAsia="SimSun" w:hAnsi="Cambria Math"/>
                                <w:kern w:val="2"/>
                                <w:lang w:val="zh-CN"/>
                              </w:rPr>
                              <m:t>o</m:t>
                            </m:r>
                          </m:e>
                          <m:sub>
                            <m:r>
                              <w:rPr>
                                <w:rFonts w:ascii="Cambria Math" w:eastAsia="SimSun" w:hAnsi="Cambria Math"/>
                                <w:kern w:val="2"/>
                                <w:lang w:val="zh-CN"/>
                              </w:rPr>
                              <m:t>TX</m:t>
                            </m:r>
                          </m:sub>
                        </m:sSub>
                        <m:ctrlPr>
                          <w:rPr>
                            <w:rFonts w:ascii="Cambria Math" w:eastAsia="MS Mincho" w:hAnsi="Cambria Math"/>
                            <w:i/>
                            <w:kern w:val="2"/>
                            <w:lang w:val="zh-CN"/>
                          </w:rPr>
                        </m:ctrlPr>
                      </m:e>
                    </m:d>
                  </m:oMath>
                  <w:r>
                    <w:rPr>
                      <w:rFonts w:eastAsia="SimSun"/>
                      <w:kern w:val="2"/>
                    </w:rPr>
                    <w:t xml:space="preserve"> set to the final threshold after executing steps 1)-7), i.e. including all necessary increments for reaching </w:t>
                  </w:r>
                  <m:oMath>
                    <m:r>
                      <w:rPr>
                        <w:rFonts w:ascii="Cambria Math" w:eastAsia="SimSun" w:hAnsi="Cambria Math"/>
                        <w:kern w:val="2"/>
                        <w:lang w:val="zh-CN"/>
                      </w:rPr>
                      <m:t>X</m:t>
                    </m:r>
                    <m:r>
                      <w:rPr>
                        <w:rFonts w:ascii="Cambria Math" w:eastAsia="SimSun" w:hAnsi="Cambria Math"/>
                        <w:kern w:val="2"/>
                      </w:rPr>
                      <m:t>⋅</m:t>
                    </m:r>
                    <m:sSub>
                      <m:sSubPr>
                        <m:ctrlPr>
                          <w:rPr>
                            <w:rFonts w:ascii="Cambria Math" w:eastAsia="MS Mincho" w:hAnsi="Cambria Math"/>
                            <w:i/>
                            <w:kern w:val="2"/>
                            <w:lang w:val="zh-CN"/>
                          </w:rPr>
                        </m:ctrlPr>
                      </m:sSubPr>
                      <m:e>
                        <m:r>
                          <w:rPr>
                            <w:rFonts w:ascii="Cambria Math" w:eastAsia="SimSun" w:hAnsi="Cambria Math"/>
                            <w:kern w:val="2"/>
                            <w:lang w:val="zh-CN"/>
                          </w:rPr>
                          <m:t>M</m:t>
                        </m:r>
                      </m:e>
                      <m:sub>
                        <m:r>
                          <m:rPr>
                            <m:sty m:val="p"/>
                          </m:rPr>
                          <w:rPr>
                            <w:rFonts w:ascii="Cambria Math" w:eastAsia="SimSun" w:hAnsi="Cambria Math"/>
                            <w:kern w:val="2"/>
                          </w:rPr>
                          <m:t>total</m:t>
                        </m:r>
                        <m:ctrlPr>
                          <w:rPr>
                            <w:rFonts w:ascii="Cambria Math" w:eastAsia="MS Mincho" w:hAnsi="Cambria Math"/>
                            <w:kern w:val="2"/>
                            <w:lang w:val="zh-CN"/>
                          </w:rPr>
                        </m:ctrlPr>
                      </m:sub>
                    </m:sSub>
                  </m:oMath>
                  <w:r>
                    <w:rPr>
                      <w:rFonts w:eastAsia="SimSun"/>
                      <w:kern w:val="2"/>
                    </w:rPr>
                    <w:t xml:space="preserve">, or for exclusion in step 5LTE3, </w:t>
                  </w:r>
                  <w:r>
                    <w:rPr>
                      <w:rFonts w:eastAsia="SimSun"/>
                      <w:color w:val="FF0000"/>
                      <w:kern w:val="2"/>
                    </w:rPr>
                    <w:t xml:space="preserve">or step 5LTE2, </w:t>
                  </w:r>
                  <w:r>
                    <w:rPr>
                      <w:rFonts w:eastAsia="SimSun"/>
                      <w:kern w:val="2"/>
                    </w:rPr>
                    <w:t>and</w:t>
                  </w:r>
                </w:p>
                <w:p w14:paraId="50437325" w14:textId="77777777" w:rsidR="004059AD" w:rsidRDefault="005D15F6">
                  <w:pPr>
                    <w:pStyle w:val="B1"/>
                    <w:overflowPunct/>
                    <w:autoSpaceDE/>
                    <w:autoSpaceDN/>
                    <w:adjustRightInd/>
                    <w:textAlignment w:val="auto"/>
                    <w:rPr>
                      <w:rFonts w:eastAsia="SimSun"/>
                      <w:kern w:val="2"/>
                    </w:rPr>
                  </w:pPr>
                  <w:r>
                    <w:rPr>
                      <w:rFonts w:eastAsia="SimSun"/>
                      <w:kern w:val="2"/>
                    </w:rPr>
                    <w:t>-</w:t>
                  </w:r>
                  <w:r>
                    <w:rPr>
                      <w:rFonts w:eastAsia="SimSun"/>
                      <w:kern w:val="2"/>
                    </w:rPr>
                    <w:tab/>
                    <w:t xml:space="preserve">the associated priority </w:t>
                  </w:r>
                  <m:oMath>
                    <m:r>
                      <w:rPr>
                        <w:rFonts w:ascii="Cambria Math" w:eastAsia="SimSun" w:hAnsi="Cambria Math"/>
                        <w:kern w:val="2"/>
                      </w:rPr>
                      <m:t>pri</m:t>
                    </m:r>
                    <m:sSub>
                      <m:sSubPr>
                        <m:ctrlPr>
                          <w:rPr>
                            <w:rFonts w:ascii="Cambria Math" w:eastAsia="SimSun" w:hAnsi="Cambria Math"/>
                            <w:i/>
                            <w:kern w:val="2"/>
                          </w:rPr>
                        </m:ctrlPr>
                      </m:sSubPr>
                      <m:e>
                        <m:r>
                          <w:rPr>
                            <w:rFonts w:ascii="Cambria Math" w:eastAsia="SimSun" w:hAnsi="Cambria Math"/>
                            <w:kern w:val="2"/>
                          </w:rPr>
                          <m:t>o</m:t>
                        </m:r>
                      </m:e>
                      <m:sub>
                        <m:r>
                          <w:rPr>
                            <w:rFonts w:ascii="Cambria Math" w:eastAsia="SimSun" w:hAnsi="Cambria Math"/>
                            <w:kern w:val="2"/>
                          </w:rPr>
                          <m:t>RX</m:t>
                        </m:r>
                      </m:sub>
                    </m:sSub>
                  </m:oMath>
                  <w:r>
                    <w:rPr>
                      <w:rFonts w:eastAsia="SimSun"/>
                      <w:kern w:val="2"/>
                    </w:rPr>
                    <w:t xml:space="preserve"> </w:t>
                  </w:r>
                  <w:r>
                    <w:rPr>
                      <w:rFonts w:eastAsia="SimSun"/>
                      <w:color w:val="FF0000"/>
                      <w:kern w:val="2"/>
                    </w:rPr>
                    <w:t xml:space="preserve">or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r>
                    <w:rPr>
                      <w:rFonts w:eastAsia="SimSun"/>
                      <w:color w:val="000000"/>
                      <w:kern w:val="2"/>
                    </w:rPr>
                    <w:t xml:space="preserve">, </w:t>
                  </w:r>
                  <w:r>
                    <w:rPr>
                      <w:rFonts w:eastAsia="SimSun"/>
                      <w:kern w:val="2"/>
                    </w:rPr>
                    <w:t>satisfies one of the following conditions:</w:t>
                  </w:r>
                </w:p>
                <w:p w14:paraId="46A52D41" w14:textId="77777777" w:rsidR="004059AD" w:rsidRDefault="005D15F6">
                  <w:pPr>
                    <w:pStyle w:val="B2"/>
                    <w:overflowPunct/>
                    <w:autoSpaceDE/>
                    <w:autoSpaceDN/>
                    <w:adjustRightInd/>
                    <w:jc w:val="both"/>
                    <w:textAlignment w:val="auto"/>
                    <w:rPr>
                      <w:rFonts w:eastAsia="SimSun"/>
                      <w:color w:val="FF0000"/>
                      <w:kern w:val="2"/>
                    </w:rPr>
                  </w:pPr>
                  <w:r>
                    <w:rPr>
                      <w:rFonts w:eastAsia="SimSun"/>
                      <w:kern w:val="2"/>
                    </w:rPr>
                    <w:t>-</w:t>
                  </w:r>
                  <w:r>
                    <w:rPr>
                      <w:rFonts w:eastAsia="SimSun"/>
                      <w:kern w:val="2"/>
                    </w:rPr>
                    <w:tab/>
                  </w:r>
                  <w:r>
                    <w:rPr>
                      <w:rFonts w:eastAsia="맑은 고딕"/>
                      <w:i/>
                      <w:iCs/>
                      <w:kern w:val="2"/>
                    </w:rPr>
                    <w:t>sl-PreemptionEnable</w:t>
                  </w:r>
                  <w:r>
                    <w:rPr>
                      <w:rFonts w:eastAsia="SimSun"/>
                      <w:kern w:val="2"/>
                    </w:rPr>
                    <w:t xml:space="preserve"> is provided and is equal to 'enabled' and </w:t>
                  </w:r>
                  <m:oMath>
                    <m:r>
                      <w:rPr>
                        <w:rFonts w:ascii="Cambria Math" w:eastAsia="SimSun" w:hAnsi="Cambria Math"/>
                        <w:kern w:val="2"/>
                      </w:rPr>
                      <m:t>pri</m:t>
                    </m:r>
                    <m:sSub>
                      <m:sSubPr>
                        <m:ctrlPr>
                          <w:rPr>
                            <w:rFonts w:ascii="Cambria Math" w:eastAsia="SimSun" w:hAnsi="Cambria Math"/>
                            <w:kern w:val="2"/>
                          </w:rPr>
                        </m:ctrlPr>
                      </m:sSubPr>
                      <m:e>
                        <m:r>
                          <w:rPr>
                            <w:rFonts w:ascii="Cambria Math" w:eastAsia="SimSun" w:hAnsi="Cambria Math"/>
                            <w:kern w:val="2"/>
                          </w:rPr>
                          <m:t>o</m:t>
                        </m:r>
                      </m:e>
                      <m:sub>
                        <m:r>
                          <w:rPr>
                            <w:rFonts w:ascii="Cambria Math" w:eastAsia="SimSun" w:hAnsi="Cambria Math"/>
                            <w:kern w:val="2"/>
                          </w:rPr>
                          <m:t>TX</m:t>
                        </m:r>
                      </m:sub>
                    </m:sSub>
                    <m:r>
                      <m:rPr>
                        <m:sty m:val="p"/>
                      </m:rPr>
                      <w:rPr>
                        <w:rFonts w:ascii="Cambria Math" w:eastAsia="SimSun" w:hAnsi="Cambria Math"/>
                        <w:kern w:val="2"/>
                      </w:rPr>
                      <m:t>&gt;</m:t>
                    </m:r>
                    <m:r>
                      <w:rPr>
                        <w:rFonts w:ascii="Cambria Math" w:eastAsia="SimSun" w:hAnsi="Cambria Math"/>
                        <w:color w:val="FF0000"/>
                        <w:kern w:val="2"/>
                      </w:rPr>
                      <m:t xml:space="preserve">prio </m:t>
                    </m:r>
                    <m:r>
                      <w:rPr>
                        <w:rFonts w:ascii="Cambria Math" w:eastAsia="SimSun" w:hAnsi="Cambria Math"/>
                        <w:strike/>
                        <w:color w:val="FF0000"/>
                        <w:kern w:val="2"/>
                      </w:rPr>
                      <m:t>pri</m:t>
                    </m:r>
                    <m:sSub>
                      <m:sSubPr>
                        <m:ctrlPr>
                          <w:rPr>
                            <w:rFonts w:ascii="Cambria Math" w:eastAsia="SimSun" w:hAnsi="Cambria Math"/>
                            <w:strike/>
                            <w:color w:val="FF0000"/>
                            <w:kern w:val="2"/>
                          </w:rPr>
                        </m:ctrlPr>
                      </m:sSubPr>
                      <m:e>
                        <m:r>
                          <w:rPr>
                            <w:rFonts w:ascii="Cambria Math" w:eastAsia="SimSun" w:hAnsi="Cambria Math"/>
                            <w:strike/>
                            <w:color w:val="FF0000"/>
                            <w:kern w:val="2"/>
                          </w:rPr>
                          <m:t>o</m:t>
                        </m:r>
                      </m:e>
                      <m:sub>
                        <m:r>
                          <w:rPr>
                            <w:rFonts w:ascii="Cambria Math" w:eastAsia="SimSun" w:hAnsi="Cambria Math"/>
                            <w:strike/>
                            <w:color w:val="FF0000"/>
                            <w:kern w:val="2"/>
                          </w:rPr>
                          <m:t>RX</m:t>
                        </m:r>
                      </m:sub>
                    </m:sSub>
                  </m:oMath>
                  <w:r>
                    <w:rPr>
                      <w:rFonts w:eastAsia="SimSun"/>
                      <w:color w:val="FF0000"/>
                      <w:kern w:val="2"/>
                    </w:rPr>
                    <w:t>,</w:t>
                  </w:r>
                  <w:r>
                    <w:rPr>
                      <w:rFonts w:eastAsia="SimSun"/>
                      <w:kern w:val="2"/>
                    </w:rPr>
                    <w:t xml:space="preserve"> </w:t>
                  </w:r>
                  <w:r>
                    <w:rPr>
                      <w:rFonts w:eastAsia="SimSun"/>
                      <w:color w:val="FF0000"/>
                      <w:kern w:val="2"/>
                    </w:rPr>
                    <w:t xml:space="preserve">where </w:t>
                  </w:r>
                  <m:oMath>
                    <m:r>
                      <w:rPr>
                        <w:rFonts w:ascii="Cambria Math" w:eastAsia="SimSun" w:hAnsi="Cambria Math"/>
                        <w:color w:val="FF0000"/>
                        <w:kern w:val="2"/>
                      </w:rPr>
                      <m:t>prio</m:t>
                    </m:r>
                  </m:oMath>
                  <w:r>
                    <w:rPr>
                      <w:rFonts w:eastAsia="SimSun"/>
                      <w:color w:val="FF0000"/>
                      <w:kern w:val="2"/>
                    </w:rPr>
                    <w:t xml:space="preserve"> is </w:t>
                  </w:r>
                  <m:oMath>
                    <m:r>
                      <w:rPr>
                        <w:rFonts w:ascii="Cambria Math" w:eastAsia="SimSun" w:hAnsi="Cambria Math"/>
                        <w:color w:val="FF0000"/>
                        <w:kern w:val="2"/>
                      </w:rPr>
                      <m:t>pri</m:t>
                    </m:r>
                    <m:sSub>
                      <m:sSubPr>
                        <m:ctrlPr>
                          <w:rPr>
                            <w:rFonts w:ascii="Cambria Math" w:eastAsia="SimSun" w:hAnsi="Cambria Math"/>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RX</m:t>
                        </m:r>
                      </m:sub>
                    </m:sSub>
                  </m:oMath>
                  <w:r>
                    <w:rPr>
                      <w:rFonts w:eastAsia="SimSun"/>
                      <w:color w:val="FF0000"/>
                      <w:kern w:val="2"/>
                    </w:rPr>
                    <w:t xml:space="preserve"> or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p>
                <w:p w14:paraId="49C5F626" w14:textId="77777777" w:rsidR="004059AD" w:rsidRDefault="005D15F6">
                  <w:pPr>
                    <w:pStyle w:val="B2"/>
                    <w:overflowPunct/>
                    <w:autoSpaceDE/>
                    <w:autoSpaceDN/>
                    <w:adjustRightInd/>
                    <w:jc w:val="both"/>
                    <w:textAlignment w:val="auto"/>
                    <w:rPr>
                      <w:rFonts w:eastAsia="SimSun"/>
                      <w:color w:val="FF0000"/>
                      <w:kern w:val="2"/>
                      <w:u w:val="single"/>
                    </w:rPr>
                  </w:pPr>
                  <w:r>
                    <w:rPr>
                      <w:rFonts w:eastAsia="SimSun"/>
                      <w:kern w:val="2"/>
                    </w:rPr>
                    <w:t>-</w:t>
                  </w:r>
                  <w:r>
                    <w:rPr>
                      <w:rFonts w:eastAsia="SimSun"/>
                      <w:kern w:val="2"/>
                    </w:rPr>
                    <w:tab/>
                  </w:r>
                  <w:r>
                    <w:rPr>
                      <w:rFonts w:eastAsia="맑은 고딕"/>
                      <w:i/>
                      <w:iCs/>
                      <w:kern w:val="2"/>
                    </w:rPr>
                    <w:t>sl-PreemptionEnable</w:t>
                  </w:r>
                  <w:r>
                    <w:rPr>
                      <w:rFonts w:eastAsia="SimSun"/>
                      <w:kern w:val="2"/>
                    </w:rPr>
                    <w:t xml:space="preserve"> is provided and is not equal to 'enabled', and </w:t>
                  </w:r>
                  <m:oMath>
                    <m:r>
                      <w:rPr>
                        <w:rFonts w:ascii="Cambria Math" w:eastAsia="SimSun" w:hAnsi="Cambria Math"/>
                        <w:color w:val="FF0000"/>
                        <w:kern w:val="2"/>
                      </w:rPr>
                      <m:t xml:space="preserve">prio </m:t>
                    </m:r>
                    <m:r>
                      <w:rPr>
                        <w:rFonts w:ascii="Cambria Math" w:eastAsia="SimSun" w:hAnsi="Cambria Math"/>
                        <w:strike/>
                        <w:color w:val="FF0000"/>
                        <w:kern w:val="2"/>
                      </w:rPr>
                      <m:t>pri</m:t>
                    </m:r>
                    <m:sSub>
                      <m:sSubPr>
                        <m:ctrlPr>
                          <w:rPr>
                            <w:rFonts w:ascii="Cambria Math" w:eastAsia="SimSun" w:hAnsi="Cambria Math"/>
                            <w:strike/>
                            <w:color w:val="FF0000"/>
                            <w:kern w:val="2"/>
                          </w:rPr>
                        </m:ctrlPr>
                      </m:sSubPr>
                      <m:e>
                        <m:r>
                          <w:rPr>
                            <w:rFonts w:ascii="Cambria Math" w:eastAsia="SimSun" w:hAnsi="Cambria Math"/>
                            <w:strike/>
                            <w:color w:val="FF0000"/>
                            <w:kern w:val="2"/>
                          </w:rPr>
                          <m:t>o</m:t>
                        </m:r>
                      </m:e>
                      <m:sub>
                        <m:r>
                          <w:rPr>
                            <w:rFonts w:ascii="Cambria Math" w:eastAsia="SimSun" w:hAnsi="Cambria Math"/>
                            <w:strike/>
                            <w:color w:val="FF0000"/>
                            <w:kern w:val="2"/>
                          </w:rPr>
                          <m:t>RX</m:t>
                        </m:r>
                      </m:sub>
                    </m:sSub>
                    <m:r>
                      <m:rPr>
                        <m:sty m:val="p"/>
                      </m:rPr>
                      <w:rPr>
                        <w:rFonts w:ascii="Cambria Math" w:eastAsia="SimSun" w:hAnsi="Cambria Math"/>
                        <w:kern w:val="2"/>
                      </w:rPr>
                      <m:t>&lt;</m:t>
                    </m:r>
                    <m:r>
                      <w:rPr>
                        <w:rFonts w:ascii="Cambria Math" w:eastAsia="SimSun" w:hAnsi="Cambria Math"/>
                        <w:kern w:val="2"/>
                      </w:rPr>
                      <m:t>pri</m:t>
                    </m:r>
                    <m:sSub>
                      <m:sSubPr>
                        <m:ctrlPr>
                          <w:rPr>
                            <w:rFonts w:ascii="Cambria Math" w:eastAsia="SimSun" w:hAnsi="Cambria Math"/>
                            <w:kern w:val="2"/>
                          </w:rPr>
                        </m:ctrlPr>
                      </m:sSubPr>
                      <m:e>
                        <m:r>
                          <w:rPr>
                            <w:rFonts w:ascii="Cambria Math" w:eastAsia="SimSun" w:hAnsi="Cambria Math"/>
                            <w:kern w:val="2"/>
                          </w:rPr>
                          <m:t>o</m:t>
                        </m:r>
                      </m:e>
                      <m:sub>
                        <m:r>
                          <w:rPr>
                            <w:rFonts w:ascii="Cambria Math" w:eastAsia="SimSun" w:hAnsi="Cambria Math"/>
                            <w:kern w:val="2"/>
                          </w:rPr>
                          <m:t>pre</m:t>
                        </m:r>
                      </m:sub>
                    </m:sSub>
                  </m:oMath>
                  <w:r>
                    <w:rPr>
                      <w:rFonts w:eastAsia="SimSun"/>
                      <w:kern w:val="2"/>
                    </w:rPr>
                    <w:t xml:space="preserve"> and </w:t>
                  </w:r>
                  <m:oMath>
                    <m:r>
                      <w:rPr>
                        <w:rFonts w:ascii="Cambria Math" w:eastAsia="SimSun" w:hAnsi="Cambria Math"/>
                        <w:kern w:val="2"/>
                      </w:rPr>
                      <m:t>pri</m:t>
                    </m:r>
                    <m:sSub>
                      <m:sSubPr>
                        <m:ctrlPr>
                          <w:rPr>
                            <w:rFonts w:ascii="Cambria Math" w:eastAsia="SimSun" w:hAnsi="Cambria Math"/>
                            <w:kern w:val="2"/>
                          </w:rPr>
                        </m:ctrlPr>
                      </m:sSubPr>
                      <m:e>
                        <m:r>
                          <w:rPr>
                            <w:rFonts w:ascii="Cambria Math" w:eastAsia="SimSun" w:hAnsi="Cambria Math"/>
                            <w:kern w:val="2"/>
                          </w:rPr>
                          <m:t>o</m:t>
                        </m:r>
                      </m:e>
                      <m:sub>
                        <m:r>
                          <w:rPr>
                            <w:rFonts w:ascii="Cambria Math" w:eastAsia="SimSun" w:hAnsi="Cambria Math"/>
                            <w:kern w:val="2"/>
                          </w:rPr>
                          <m:t>TX</m:t>
                        </m:r>
                      </m:sub>
                    </m:sSub>
                    <m:r>
                      <m:rPr>
                        <m:sty m:val="p"/>
                      </m:rPr>
                      <w:rPr>
                        <w:rFonts w:ascii="Cambria Math" w:eastAsia="SimSun" w:hAnsi="Cambria Math"/>
                        <w:kern w:val="2"/>
                      </w:rPr>
                      <m:t>&gt;</m:t>
                    </m:r>
                    <m:r>
                      <w:rPr>
                        <w:rFonts w:ascii="Cambria Math" w:eastAsia="SimSun" w:hAnsi="Cambria Math"/>
                        <w:color w:val="FF0000"/>
                        <w:kern w:val="2"/>
                      </w:rPr>
                      <m:t xml:space="preserve">prio </m:t>
                    </m:r>
                    <m:r>
                      <w:rPr>
                        <w:rFonts w:ascii="Cambria Math" w:eastAsia="SimSun" w:hAnsi="Cambria Math"/>
                        <w:strike/>
                        <w:color w:val="FF0000"/>
                        <w:kern w:val="2"/>
                      </w:rPr>
                      <m:t>pri</m:t>
                    </m:r>
                    <m:sSub>
                      <m:sSubPr>
                        <m:ctrlPr>
                          <w:rPr>
                            <w:rFonts w:ascii="Cambria Math" w:eastAsia="SimSun" w:hAnsi="Cambria Math"/>
                            <w:strike/>
                            <w:color w:val="FF0000"/>
                            <w:kern w:val="2"/>
                          </w:rPr>
                        </m:ctrlPr>
                      </m:sSubPr>
                      <m:e>
                        <m:r>
                          <w:rPr>
                            <w:rFonts w:ascii="Cambria Math" w:eastAsia="SimSun" w:hAnsi="Cambria Math"/>
                            <w:strike/>
                            <w:color w:val="FF0000"/>
                            <w:kern w:val="2"/>
                          </w:rPr>
                          <m:t>o</m:t>
                        </m:r>
                      </m:e>
                      <m:sub>
                        <m:r>
                          <w:rPr>
                            <w:rFonts w:ascii="Cambria Math" w:eastAsia="SimSun" w:hAnsi="Cambria Math"/>
                            <w:strike/>
                            <w:color w:val="FF0000"/>
                            <w:kern w:val="2"/>
                          </w:rPr>
                          <m:t>RX</m:t>
                        </m:r>
                      </m:sub>
                    </m:sSub>
                  </m:oMath>
                  <w:r>
                    <w:rPr>
                      <w:rFonts w:eastAsia="SimSun"/>
                      <w:color w:val="FF0000"/>
                      <w:kern w:val="2"/>
                    </w:rPr>
                    <w:t>,</w:t>
                  </w:r>
                  <w:r>
                    <w:rPr>
                      <w:rFonts w:eastAsia="SimSun"/>
                      <w:kern w:val="2"/>
                    </w:rPr>
                    <w:t xml:space="preserve"> </w:t>
                  </w:r>
                  <w:r>
                    <w:rPr>
                      <w:rFonts w:eastAsia="SimSun"/>
                      <w:color w:val="FF0000"/>
                      <w:kern w:val="2"/>
                    </w:rPr>
                    <w:t xml:space="preserve">where </w:t>
                  </w:r>
                  <m:oMath>
                    <m:r>
                      <w:rPr>
                        <w:rFonts w:ascii="Cambria Math" w:eastAsia="SimSun" w:hAnsi="Cambria Math"/>
                        <w:color w:val="FF0000"/>
                        <w:kern w:val="2"/>
                      </w:rPr>
                      <m:t>prio</m:t>
                    </m:r>
                  </m:oMath>
                  <w:r>
                    <w:rPr>
                      <w:rFonts w:eastAsia="SimSun"/>
                      <w:color w:val="FF0000"/>
                      <w:kern w:val="2"/>
                    </w:rPr>
                    <w:t xml:space="preserve"> is </w:t>
                  </w:r>
                  <m:oMath>
                    <m:r>
                      <w:rPr>
                        <w:rFonts w:ascii="Cambria Math" w:eastAsia="SimSun" w:hAnsi="Cambria Math"/>
                        <w:color w:val="FF0000"/>
                        <w:kern w:val="2"/>
                      </w:rPr>
                      <m:t>pri</m:t>
                    </m:r>
                    <m:sSub>
                      <m:sSubPr>
                        <m:ctrlPr>
                          <w:rPr>
                            <w:rFonts w:ascii="Cambria Math" w:eastAsia="SimSun" w:hAnsi="Cambria Math"/>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RX</m:t>
                        </m:r>
                      </m:sub>
                    </m:sSub>
                  </m:oMath>
                  <w:r>
                    <w:rPr>
                      <w:rFonts w:eastAsia="SimSun"/>
                      <w:color w:val="FF0000"/>
                      <w:kern w:val="2"/>
                    </w:rPr>
                    <w:t xml:space="preserve"> or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p>
                <w:p w14:paraId="4A80D9FC" w14:textId="77777777" w:rsidR="004059AD" w:rsidRDefault="005D15F6">
                  <w:pPr>
                    <w:spacing w:before="120" w:after="120"/>
                    <w:jc w:val="center"/>
                    <w:rPr>
                      <w:color w:val="FF0000"/>
                      <w:sz w:val="22"/>
                      <w:szCs w:val="22"/>
                    </w:rPr>
                  </w:pPr>
                  <w:r>
                    <w:rPr>
                      <w:color w:val="FF0000"/>
                      <w:sz w:val="22"/>
                      <w:szCs w:val="22"/>
                    </w:rPr>
                    <w:t>&lt;Unchanged part omitted&gt;</w:t>
                  </w:r>
                </w:p>
                <w:p w14:paraId="4C376BA4" w14:textId="77777777" w:rsidR="004059AD" w:rsidRDefault="005D15F6">
                  <w:pPr>
                    <w:spacing w:before="40" w:after="40"/>
                  </w:pPr>
                  <w:r>
                    <w:rPr>
                      <w:color w:val="FF0000"/>
                      <w:sz w:val="22"/>
                      <w:szCs w:val="22"/>
                      <w:lang w:eastAsia="zh-CN"/>
                    </w:rPr>
                    <w:t>---------------- End of Text Proposal for TS 38.214 ------------------------------</w:t>
                  </w:r>
                </w:p>
              </w:tc>
            </w:tr>
          </w:tbl>
          <w:p w14:paraId="1EEC3972" w14:textId="77777777" w:rsidR="004059AD" w:rsidRDefault="005D15F6">
            <w:pPr>
              <w:snapToGrid w:val="0"/>
              <w:spacing w:after="120"/>
              <w:jc w:val="both"/>
              <w:rPr>
                <w:rFonts w:ascii="Calibri" w:hAnsi="Calibri" w:cs="Calibri"/>
                <w:sz w:val="6"/>
                <w:szCs w:val="6"/>
              </w:rPr>
            </w:pPr>
            <w:r>
              <w:rPr>
                <w:rFonts w:ascii="Calibri" w:hAnsi="Calibri" w:cs="Calibri"/>
                <w:sz w:val="6"/>
                <w:szCs w:val="6"/>
              </w:rPr>
              <w:lastRenderedPageBreak/>
              <w:t xml:space="preserve">  </w:t>
            </w:r>
          </w:p>
        </w:tc>
      </w:tr>
    </w:tbl>
    <w:p w14:paraId="19F2CF51" w14:textId="77777777" w:rsidR="004059AD" w:rsidRDefault="004059AD">
      <w:pPr>
        <w:snapToGrid w:val="0"/>
        <w:jc w:val="both"/>
        <w:rPr>
          <w:sz w:val="22"/>
          <w:szCs w:val="22"/>
        </w:rPr>
      </w:pPr>
    </w:p>
    <w:p w14:paraId="13080915" w14:textId="77777777" w:rsidR="004059AD" w:rsidRDefault="004059AD">
      <w:pPr>
        <w:snapToGrid w:val="0"/>
        <w:jc w:val="both"/>
        <w:rPr>
          <w:sz w:val="22"/>
          <w:szCs w:val="22"/>
        </w:rPr>
      </w:pPr>
    </w:p>
    <w:p w14:paraId="36511603"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5FC65172"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12</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12</w:t>
      </w:r>
      <w:r>
        <w:rPr>
          <w:rFonts w:ascii="Calibri" w:hAnsi="Calibri"/>
          <w:sz w:val="22"/>
          <w:szCs w:val="22"/>
        </w:rPr>
        <w:t xml:space="preserve"> (I) can be acceptable.</w:t>
      </w:r>
    </w:p>
    <w:p w14:paraId="562F72E1" w14:textId="77777777" w:rsidR="004059AD" w:rsidRDefault="004059AD" w:rsidP="00F23CD5">
      <w:pPr>
        <w:snapToGrid w:val="0"/>
        <w:spacing w:after="0"/>
        <w:jc w:val="both"/>
        <w:rPr>
          <w:rFonts w:ascii="Calibri" w:hAnsi="Calibri" w:cs="Calibri"/>
          <w:b/>
          <w:i/>
          <w:sz w:val="22"/>
          <w:szCs w:val="22"/>
        </w:rPr>
      </w:pPr>
    </w:p>
    <w:p w14:paraId="7557143A"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12</w:t>
      </w:r>
      <w:r>
        <w:rPr>
          <w:rFonts w:ascii="Calibri" w:hAnsi="Calibri" w:cs="Calibri"/>
          <w:b/>
          <w:i/>
          <w:sz w:val="22"/>
          <w:szCs w:val="22"/>
        </w:rPr>
        <w:t xml:space="preserve"> (I):</w:t>
      </w:r>
    </w:p>
    <w:p w14:paraId="28AFE3E4"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EC66E2D"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LTE SL module </w:t>
      </w:r>
      <w:r>
        <w:rPr>
          <w:rFonts w:ascii="Calibri" w:eastAsia="바탕" w:hAnsi="Calibri" w:cs="Calibri" w:hint="eastAsia"/>
          <w:b/>
          <w:i/>
          <w:kern w:val="2"/>
          <w:sz w:val="22"/>
          <w:szCs w:val="22"/>
          <w:lang w:val="en-GB"/>
        </w:rPr>
        <w:t>can</w:t>
      </w:r>
      <w:r>
        <w:rPr>
          <w:rFonts w:ascii="Calibri" w:eastAsia="바탕" w:hAnsi="Calibri" w:cs="Calibri"/>
          <w:b/>
          <w:i/>
          <w:kern w:val="2"/>
          <w:sz w:val="22"/>
          <w:szCs w:val="22"/>
          <w:lang w:val="en-GB"/>
        </w:rPr>
        <w:t xml:space="preserve"> select </w:t>
      </w:r>
      <w:r>
        <w:rPr>
          <w:rFonts w:ascii="Calibri" w:eastAsia="바탕" w:hAnsi="Calibri" w:cs="Calibri" w:hint="eastAsia"/>
          <w:b/>
          <w:i/>
          <w:kern w:val="2"/>
          <w:sz w:val="22"/>
          <w:szCs w:val="22"/>
          <w:lang w:val="en-GB"/>
        </w:rPr>
        <w:t>its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own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resources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with</w:t>
      </w:r>
      <w:r>
        <w:rPr>
          <w:rFonts w:ascii="Calibri" w:eastAsia="바탕" w:hAnsi="Calibri" w:cs="Calibri"/>
          <w:b/>
          <w:i/>
          <w:kern w:val="2"/>
          <w:sz w:val="22"/>
          <w:szCs w:val="22"/>
          <w:lang w:val="en-GB"/>
        </w:rPr>
        <w:t xml:space="preserve"> high priority transmission that overlap with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selected NR SL resources after the initial NR SL resource selection including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tep 1)-7) is completed</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Additional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methods are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needed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handle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collision.</w:t>
      </w:r>
    </w:p>
    <w:p w14:paraId="1D7DB813"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B0B70F6"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Specify</w:t>
      </w:r>
      <w:r>
        <w:rPr>
          <w:rFonts w:ascii="Calibri" w:eastAsia="바탕" w:hAnsi="Calibri" w:cs="Calibri"/>
          <w:b/>
          <w:i/>
          <w:kern w:val="2"/>
          <w:sz w:val="22"/>
          <w:szCs w:val="22"/>
          <w:lang w:val="en-GB"/>
        </w:rPr>
        <w:t xml:space="preserve"> the pre-emption of NR SL resources by UE’s own LTE SL transmission in case of dynamic co-channel coexistence between LTE SL and NR SL</w:t>
      </w:r>
      <w:r>
        <w:rPr>
          <w:rFonts w:ascii="Calibri" w:eastAsia="바탕" w:hAnsi="Calibri" w:cs="Calibri" w:hint="eastAsia"/>
          <w:b/>
          <w:i/>
          <w:kern w:val="2"/>
          <w:sz w:val="22"/>
          <w:szCs w:val="22"/>
          <w:lang w:val="en-GB"/>
        </w:rPr>
        <w:t>.</w:t>
      </w:r>
    </w:p>
    <w:p w14:paraId="00F99930"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27677D2"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Performance</w:t>
      </w:r>
      <w:r>
        <w:rPr>
          <w:rFonts w:ascii="Calibri" w:eastAsia="바탕" w:hAnsi="Calibri" w:cs="Calibri"/>
          <w:b/>
          <w:i/>
          <w:kern w:val="2"/>
          <w:sz w:val="22"/>
          <w:szCs w:val="22"/>
          <w:lang w:val="en-GB"/>
        </w:rPr>
        <w:t xml:space="preserve"> degradation </w:t>
      </w:r>
      <w:r>
        <w:rPr>
          <w:rFonts w:ascii="Calibri" w:eastAsia="바탕" w:hAnsi="Calibri" w:cs="Calibri" w:hint="eastAsia"/>
          <w:b/>
          <w:i/>
          <w:kern w:val="2"/>
          <w:sz w:val="22"/>
          <w:szCs w:val="22"/>
          <w:lang w:val="en-GB"/>
        </w:rPr>
        <w:t>due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omission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either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transmission</w:t>
      </w:r>
    </w:p>
    <w:p w14:paraId="15DF5B4E"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58622E41" w14:textId="77777777">
        <w:trPr>
          <w:jc w:val="center"/>
        </w:trPr>
        <w:tc>
          <w:tcPr>
            <w:tcW w:w="8926" w:type="dxa"/>
          </w:tcPr>
          <w:p w14:paraId="34BE7E29"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0AFACCA4"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2897453" w14:textId="77777777" w:rsidR="004059AD" w:rsidRDefault="005D15F6">
            <w:pPr>
              <w:spacing w:before="120" w:after="120"/>
              <w:jc w:val="center"/>
              <w:rPr>
                <w:color w:val="FF0000"/>
                <w:sz w:val="22"/>
                <w:szCs w:val="22"/>
              </w:rPr>
            </w:pPr>
            <w:r>
              <w:rPr>
                <w:color w:val="FF0000"/>
                <w:sz w:val="22"/>
                <w:szCs w:val="22"/>
              </w:rPr>
              <w:t>&lt;Unchanged part omitted&gt;</w:t>
            </w:r>
          </w:p>
          <w:p w14:paraId="7E4073F2"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 xml:space="preserve">5LTE2) In case of dynamic co-channel coexistence of LTE sidelink and NR sidelink: The UE shall exclude any candidate single-slot resource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R</m:t>
                  </m:r>
                </m:e>
                <m:sub>
                  <m:r>
                    <m:rPr>
                      <m:sty m:val="p"/>
                    </m:rPr>
                    <w:rPr>
                      <w:rFonts w:ascii="Cambria Math" w:eastAsia="SimSun" w:hAnsi="Cambria Math"/>
                      <w:kern w:val="2"/>
                      <w:sz w:val="20"/>
                      <w:szCs w:val="20"/>
                      <w:lang w:val="en-GB" w:eastAsia="en-GB"/>
                    </w:rPr>
                    <m:t>x,y</m:t>
                  </m:r>
                </m:sub>
              </m:sSub>
            </m:oMath>
            <w:r>
              <w:rPr>
                <w:rFonts w:eastAsia="SimSun"/>
                <w:kern w:val="2"/>
                <w:sz w:val="20"/>
                <w:szCs w:val="20"/>
                <w:lang w:val="en-GB" w:eastAsia="en-GB"/>
              </w:rPr>
              <w:t xml:space="preserve"> from the set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eastAsia="en-GB"/>
              </w:rPr>
              <w:t xml:space="preserve"> if all the following conditions are met:</w:t>
            </w:r>
          </w:p>
          <w:p w14:paraId="09AD00B4" w14:textId="77777777" w:rsidR="004059AD" w:rsidRDefault="005D15F6">
            <w:pPr>
              <w:spacing w:after="180"/>
              <w:ind w:left="851"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the UE has a selected sidelink grant for LTE V2X sidelink according to [19, TS 36.321]  .</w:t>
            </w:r>
          </w:p>
          <w:p w14:paraId="4D00C18C" w14:textId="77777777" w:rsidR="004059AD" w:rsidRDefault="005D15F6">
            <w:pPr>
              <w:spacing w:after="180"/>
              <w:ind w:left="851"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R</m:t>
                  </m:r>
                </m:e>
                <m:sub>
                  <m:r>
                    <w:rPr>
                      <w:rFonts w:ascii="Cambria Math" w:eastAsia="SimSun" w:hAnsi="Cambria Math"/>
                      <w:kern w:val="2"/>
                      <w:sz w:val="20"/>
                      <w:szCs w:val="20"/>
                      <w:lang w:val="en-GB" w:eastAsia="en-GB"/>
                    </w:rPr>
                    <m:t>x,y+j×</m:t>
                  </m:r>
                  <m:sSubSup>
                    <m:sSubSupPr>
                      <m:ctrlPr>
                        <w:rPr>
                          <w:rFonts w:ascii="Cambria Math" w:eastAsia="SimSun" w:hAnsi="Cambria Math"/>
                          <w:i/>
                          <w:kern w:val="2"/>
                          <w:sz w:val="20"/>
                          <w:szCs w:val="20"/>
                          <w:lang w:val="en-GB" w:eastAsia="en-GB"/>
                        </w:rPr>
                      </m:ctrlPr>
                    </m:sSubSupPr>
                    <m:e>
                      <m:r>
                        <w:rPr>
                          <w:rFonts w:ascii="Cambria Math" w:eastAsia="SimSun" w:hAnsi="Cambria Math"/>
                          <w:kern w:val="2"/>
                          <w:sz w:val="20"/>
                          <w:szCs w:val="20"/>
                          <w:lang w:val="en-GB" w:eastAsia="en-GB"/>
                        </w:rPr>
                        <m:t>P</m:t>
                      </m:r>
                    </m:e>
                    <m:sub>
                      <m:r>
                        <w:rPr>
                          <w:rFonts w:ascii="Cambria Math" w:eastAsia="SimSun" w:hAnsi="Cambria Math"/>
                          <w:kern w:val="2"/>
                          <w:sz w:val="20"/>
                          <w:szCs w:val="20"/>
                          <w:lang w:val="en-GB" w:eastAsia="en-GB"/>
                        </w:rPr>
                        <m:t>rsv</m:t>
                      </m:r>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p</m:t>
                          </m:r>
                        </m:e>
                        <m:sub>
                          <m:r>
                            <w:rPr>
                              <w:rFonts w:ascii="Cambria Math" w:eastAsia="SimSun" w:hAnsi="Cambria Math"/>
                              <w:kern w:val="2"/>
                              <w:sz w:val="20"/>
                              <w:szCs w:val="20"/>
                              <w:lang w:val="en-GB" w:eastAsia="en-GB"/>
                            </w:rPr>
                            <m:t>TX</m:t>
                          </m:r>
                        </m:sub>
                      </m:sSub>
                    </m:sub>
                    <m:sup>
                      <m:r>
                        <w:rPr>
                          <w:rFonts w:ascii="Cambria Math" w:eastAsia="SimSun" w:hAnsi="Cambria Math"/>
                          <w:kern w:val="2"/>
                          <w:sz w:val="20"/>
                          <w:szCs w:val="20"/>
                          <w:lang w:val="en-GB" w:eastAsia="en-GB"/>
                        </w:rPr>
                        <m:t>'</m:t>
                      </m:r>
                    </m:sup>
                  </m:sSubSup>
                </m:sub>
              </m:sSub>
            </m:oMath>
            <w:r>
              <w:rPr>
                <w:rFonts w:eastAsia="SimSun"/>
                <w:kern w:val="2"/>
                <w:sz w:val="20"/>
                <w:szCs w:val="20"/>
                <w:lang w:val="en-GB" w:eastAsia="en-GB"/>
              </w:rPr>
              <w:t xml:space="preserve"> for </w:t>
            </w:r>
            <w:r>
              <w:rPr>
                <w:rFonts w:eastAsia="SimSun"/>
                <w:i/>
                <w:kern w:val="2"/>
                <w:sz w:val="20"/>
                <w:szCs w:val="20"/>
                <w:lang w:val="en-GB" w:eastAsia="en-GB"/>
              </w:rPr>
              <w:t>j=</w:t>
            </w:r>
            <w:r>
              <w:rPr>
                <w:rFonts w:eastAsia="SimSun"/>
                <w:kern w:val="2"/>
                <w:sz w:val="20"/>
                <w:szCs w:val="20"/>
                <w:lang w:val="en-GB" w:eastAsia="en-GB"/>
              </w:rPr>
              <w:t xml:space="preserve">0, 1, …,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C</m:t>
                  </m:r>
                </m:e>
                <m:sub>
                  <m:r>
                    <w:rPr>
                      <w:rFonts w:ascii="Cambria Math" w:eastAsia="SimSun" w:hAnsi="Cambria Math"/>
                      <w:kern w:val="2"/>
                      <w:sz w:val="20"/>
                      <w:szCs w:val="20"/>
                      <w:lang w:val="en-GB" w:eastAsia="en-GB"/>
                    </w:rPr>
                    <m:t>resel</m:t>
                  </m:r>
                </m:sub>
              </m:sSub>
              <m:r>
                <w:rPr>
                  <w:rFonts w:ascii="Cambria Math" w:eastAsia="SimSun" w:hAnsi="Cambria Math"/>
                  <w:kern w:val="2"/>
                  <w:sz w:val="20"/>
                  <w:szCs w:val="20"/>
                  <w:lang w:val="en-GB" w:eastAsia="en-GB"/>
                </w:rPr>
                <m:t>-1</m:t>
              </m:r>
            </m:oMath>
            <w:r>
              <w:rPr>
                <w:rFonts w:eastAsia="SimSun"/>
                <w:kern w:val="2"/>
                <w:sz w:val="20"/>
                <w:szCs w:val="20"/>
                <w:lang w:val="en-GB" w:eastAsia="en-GB"/>
              </w:rPr>
              <w:t>;</w:t>
            </w:r>
          </w:p>
          <w:p w14:paraId="310DEEA1" w14:textId="77777777" w:rsidR="004059AD" w:rsidRDefault="005D15F6">
            <w:pPr>
              <w:spacing w:after="180"/>
              <w:ind w:left="851" w:hanging="284"/>
              <w:jc w:val="both"/>
              <w:rPr>
                <w:rFonts w:eastAsia="Calibri"/>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 xml:space="preserve">the priority value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r>
              <w:rPr>
                <w:rFonts w:eastAsia="SimSun"/>
                <w:kern w:val="2"/>
                <w:sz w:val="20"/>
                <w:szCs w:val="20"/>
                <w:lang w:val="en-GB" w:eastAsia="en-GB"/>
              </w:rPr>
              <w:t xml:space="preserve"> associated with the selected sidelink grant for LTE V2X sidelink is lower than </w:t>
            </w:r>
            <m:oMath>
              <m:r>
                <w:rPr>
                  <w:rFonts w:ascii="Cambria Math" w:eastAsia="Calibri" w:hAnsi="Cambria Math"/>
                  <w:kern w:val="2"/>
                  <w:sz w:val="20"/>
                  <w:szCs w:val="20"/>
                  <w:lang w:val="en-GB" w:eastAsia="en-GB"/>
                </w:rPr>
                <m:t>pri</m:t>
              </m:r>
              <m:sSub>
                <m:sSubPr>
                  <m:ctrlPr>
                    <w:rPr>
                      <w:rFonts w:ascii="Cambria Math" w:eastAsia="Calibri" w:hAnsi="Cambria Math"/>
                      <w:i/>
                      <w:kern w:val="2"/>
                      <w:sz w:val="20"/>
                      <w:szCs w:val="20"/>
                      <w:lang w:val="en-GB" w:eastAsia="en-GB"/>
                    </w:rPr>
                  </m:ctrlPr>
                </m:sSubPr>
                <m:e>
                  <m:r>
                    <w:rPr>
                      <w:rFonts w:ascii="Cambria Math" w:eastAsia="Calibri" w:hAnsi="Cambria Math"/>
                      <w:kern w:val="2"/>
                      <w:sz w:val="20"/>
                      <w:szCs w:val="20"/>
                      <w:lang w:val="en-GB" w:eastAsia="en-GB"/>
                    </w:rPr>
                    <m:t>o</m:t>
                  </m:r>
                </m:e>
                <m:sub>
                  <m:r>
                    <w:rPr>
                      <w:rFonts w:ascii="Cambria Math" w:eastAsia="Calibri" w:hAnsi="Cambria Math"/>
                      <w:kern w:val="2"/>
                      <w:sz w:val="20"/>
                      <w:szCs w:val="20"/>
                      <w:lang w:val="en-GB" w:eastAsia="en-GB"/>
                    </w:rPr>
                    <m:t>TX</m:t>
                  </m:r>
                </m:sub>
              </m:sSub>
            </m:oMath>
            <w:r>
              <w:rPr>
                <w:rFonts w:eastAsia="Calibri"/>
                <w:kern w:val="2"/>
                <w:sz w:val="20"/>
                <w:szCs w:val="20"/>
                <w:lang w:val="en-GB" w:eastAsia="en-GB"/>
              </w:rPr>
              <w:t xml:space="preserve">; </w:t>
            </w:r>
            <w:r>
              <w:rPr>
                <w:rFonts w:eastAsia="SimSun"/>
                <w:kern w:val="2"/>
                <w:sz w:val="20"/>
                <w:szCs w:val="20"/>
                <w:lang w:val="en-GB" w:eastAsia="en-GB"/>
              </w:rPr>
              <w:t xml:space="preserve">It is up to UE implementation whether or not to apply this exclusion step if the priority value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r>
                <w:rPr>
                  <w:rFonts w:ascii="Cambria Math" w:eastAsia="SimSun" w:hAnsi="Cambria Math"/>
                  <w:color w:val="FF0000"/>
                  <w:kern w:val="2"/>
                  <w:sz w:val="20"/>
                  <w:szCs w:val="20"/>
                  <w:lang w:val="en-GB" w:eastAsia="en-GB"/>
                </w:rPr>
                <m:t xml:space="preserve"> </m:t>
              </m:r>
            </m:oMath>
            <w:r>
              <w:rPr>
                <w:rFonts w:eastAsia="SimSun"/>
                <w:kern w:val="2"/>
                <w:sz w:val="20"/>
                <w:szCs w:val="20"/>
                <w:lang w:val="en-GB" w:eastAsia="en-GB"/>
              </w:rPr>
              <w:t xml:space="preserve">associated with selected sidelink grant for LTE V2X sidelink is higher than or equal to </w:t>
            </w:r>
            <m:oMath>
              <m:r>
                <w:rPr>
                  <w:rFonts w:ascii="Cambria Math" w:eastAsia="Calibri" w:hAnsi="Cambria Math"/>
                  <w:kern w:val="2"/>
                  <w:sz w:val="20"/>
                  <w:szCs w:val="20"/>
                  <w:lang w:val="en-GB" w:eastAsia="en-GB"/>
                </w:rPr>
                <m:t>pri</m:t>
              </m:r>
              <m:sSub>
                <m:sSubPr>
                  <m:ctrlPr>
                    <w:rPr>
                      <w:rFonts w:ascii="Cambria Math" w:eastAsia="Calibri" w:hAnsi="Cambria Math"/>
                      <w:i/>
                      <w:kern w:val="2"/>
                      <w:sz w:val="20"/>
                      <w:szCs w:val="20"/>
                      <w:lang w:val="en-GB" w:eastAsia="en-GB"/>
                    </w:rPr>
                  </m:ctrlPr>
                </m:sSubPr>
                <m:e>
                  <m:r>
                    <w:rPr>
                      <w:rFonts w:ascii="Cambria Math" w:eastAsia="Calibri" w:hAnsi="Cambria Math"/>
                      <w:kern w:val="2"/>
                      <w:sz w:val="20"/>
                      <w:szCs w:val="20"/>
                      <w:lang w:val="en-GB" w:eastAsia="en-GB"/>
                    </w:rPr>
                    <m:t>o</m:t>
                  </m:r>
                </m:e>
                <m:sub>
                  <m:r>
                    <w:rPr>
                      <w:rFonts w:ascii="Cambria Math" w:eastAsia="Calibri" w:hAnsi="Cambria Math"/>
                      <w:kern w:val="2"/>
                      <w:sz w:val="20"/>
                      <w:szCs w:val="20"/>
                      <w:lang w:val="en-GB" w:eastAsia="en-GB"/>
                    </w:rPr>
                    <m:t>TX</m:t>
                  </m:r>
                </m:sub>
              </m:sSub>
            </m:oMath>
            <w:r>
              <w:rPr>
                <w:rFonts w:eastAsia="SimSun"/>
                <w:kern w:val="2"/>
                <w:sz w:val="20"/>
                <w:szCs w:val="20"/>
                <w:lang w:val="en-GB" w:eastAsia="en-GB"/>
              </w:rPr>
              <w:t>.</w:t>
            </w:r>
          </w:p>
          <w:p w14:paraId="7E885700" w14:textId="77777777" w:rsidR="004059AD" w:rsidRDefault="005D15F6">
            <w:pPr>
              <w:widowControl w:val="0"/>
              <w:wordWrap w:val="0"/>
              <w:autoSpaceDE w:val="0"/>
              <w:autoSpaceDN w:val="0"/>
              <w:spacing w:before="120" w:after="120"/>
              <w:jc w:val="center"/>
              <w:rPr>
                <w:rFonts w:eastAsia="MS Mincho"/>
                <w:color w:val="FF0000"/>
                <w:kern w:val="2"/>
                <w:sz w:val="20"/>
                <w:szCs w:val="22"/>
              </w:rPr>
            </w:pPr>
            <w:r>
              <w:rPr>
                <w:color w:val="FF0000"/>
                <w:sz w:val="22"/>
                <w:szCs w:val="22"/>
              </w:rPr>
              <w:t>&lt;Unchanged part omitted&gt;</w:t>
            </w:r>
          </w:p>
          <w:p w14:paraId="4F7E83E6" w14:textId="77777777" w:rsidR="004059AD" w:rsidRDefault="005D15F6">
            <w:pPr>
              <w:jc w:val="both"/>
              <w:rPr>
                <w:rFonts w:eastAsia="맑은 고딕"/>
                <w:kern w:val="2"/>
                <w:sz w:val="20"/>
                <w:szCs w:val="20"/>
                <w:lang w:val="en-GB"/>
              </w:rPr>
            </w:pPr>
            <w:r>
              <w:rPr>
                <w:rFonts w:eastAsia="맑은 고딕"/>
                <w:kern w:val="2"/>
                <w:sz w:val="20"/>
                <w:szCs w:val="20"/>
                <w:lang w:val="en-GB"/>
              </w:rPr>
              <w:t xml:space="preserve">The UE shall report set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맑은 고딕"/>
                <w:kern w:val="2"/>
                <w:sz w:val="20"/>
                <w:szCs w:val="20"/>
                <w:lang w:val="en-GB"/>
              </w:rPr>
              <w:t xml:space="preserve"> to higher layers. </w:t>
            </w:r>
          </w:p>
          <w:p w14:paraId="4396F3C8" w14:textId="77777777" w:rsidR="004059AD" w:rsidRDefault="005D15F6">
            <w:pPr>
              <w:jc w:val="both"/>
              <w:rPr>
                <w:rFonts w:eastAsia="SimSun"/>
                <w:kern w:val="2"/>
                <w:sz w:val="20"/>
                <w:szCs w:val="20"/>
                <w:lang w:val="en-GB"/>
              </w:rPr>
            </w:pPr>
            <w:r>
              <w:rPr>
                <w:rFonts w:eastAsia="SimSun"/>
                <w:kern w:val="2"/>
                <w:sz w:val="20"/>
                <w:szCs w:val="20"/>
                <w:lang w:val="en-GB"/>
              </w:rPr>
              <w:t xml:space="preserve">If a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Pr>
                <w:rFonts w:eastAsia="SimSun"/>
                <w:kern w:val="2"/>
                <w:sz w:val="20"/>
                <w:szCs w:val="20"/>
                <w:lang w:val="en-GB"/>
              </w:rPr>
              <w:t xml:space="preserve"> is not a member of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rPr>
              <w:t xml:space="preserve">, then the UE shall report re-evaluation of the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to higher layers.</w:t>
            </w:r>
          </w:p>
          <w:p w14:paraId="111328B5" w14:textId="77777777" w:rsidR="004059AD" w:rsidRDefault="005D15F6">
            <w:pPr>
              <w:jc w:val="both"/>
              <w:rPr>
                <w:rFonts w:eastAsia="SimSun"/>
                <w:kern w:val="2"/>
                <w:sz w:val="20"/>
                <w:szCs w:val="20"/>
              </w:rPr>
            </w:pPr>
            <w:r>
              <w:rPr>
                <w:rFonts w:eastAsia="SimSun"/>
                <w:kern w:val="2"/>
                <w:sz w:val="20"/>
                <w:szCs w:val="20"/>
                <w:lang w:val="en-GB"/>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Pr>
                <w:rFonts w:eastAsia="SimSun"/>
                <w:kern w:val="2"/>
                <w:sz w:val="20"/>
                <w:szCs w:val="20"/>
                <w:lang w:val="en-GB"/>
              </w:rPr>
              <w:t xml:space="preserve"> </w:t>
            </w:r>
            <w:r>
              <w:rPr>
                <w:rFonts w:eastAsia="SimSun"/>
                <w:kern w:val="2"/>
                <w:sz w:val="20"/>
                <w:szCs w:val="20"/>
              </w:rPr>
              <w:t>meets the conditions below</w:t>
            </w:r>
            <w:r>
              <w:rPr>
                <w:rFonts w:eastAsia="SimSun"/>
                <w:kern w:val="2"/>
                <w:sz w:val="20"/>
                <w:szCs w:val="20"/>
                <w:lang w:val="en-GB"/>
              </w:rPr>
              <w:t xml:space="preserve"> then the UE shall report pre-emption of the resource </w:t>
            </w:r>
            <m:oMath>
              <m:sSubSup>
                <m:sSubSupPr>
                  <m:ctrlPr>
                    <w:rPr>
                      <w:rFonts w:ascii="Cambria Math" w:eastAsia="Calibri" w:hAnsi="Cambria Math"/>
                      <w:i/>
                      <w:kern w:val="2"/>
                      <w:sz w:val="20"/>
                      <w:szCs w:val="20"/>
                      <w:lang w:val="en-GB"/>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to higher layers.</w:t>
            </w:r>
          </w:p>
          <w:p w14:paraId="270D748F"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r>
            <m:oMath>
              <m:sSubSup>
                <m:sSubSupPr>
                  <m:ctrlPr>
                    <w:rPr>
                      <w:rFonts w:ascii="Cambria Math" w:eastAsia="Calibri" w:hAnsi="Cambria Math"/>
                      <w:i/>
                      <w:kern w:val="2"/>
                      <w:sz w:val="20"/>
                      <w:szCs w:val="20"/>
                      <w:lang w:val="en-GB" w:eastAsia="en-GB"/>
                    </w:rPr>
                  </m:ctrlPr>
                </m:sSubSupPr>
                <m:e>
                  <m:r>
                    <w:rPr>
                      <w:rFonts w:ascii="Cambria Math" w:eastAsia="Calibri" w:hAnsi="Cambria Math"/>
                      <w:kern w:val="2"/>
                      <w:sz w:val="20"/>
                      <w:szCs w:val="20"/>
                      <w:lang w:val="en-GB" w:eastAsia="en-GB"/>
                    </w:rPr>
                    <m:t>r</m:t>
                  </m:r>
                </m:e>
                <m:sub>
                  <m:r>
                    <w:rPr>
                      <w:rFonts w:ascii="Cambria Math" w:eastAsia="Calibri" w:hAnsi="Cambria Math"/>
                      <w:kern w:val="2"/>
                      <w:sz w:val="20"/>
                      <w:szCs w:val="20"/>
                      <w:lang w:val="en-GB" w:eastAsia="en-GB"/>
                    </w:rPr>
                    <m:t>i</m:t>
                  </m:r>
                </m:sub>
                <m:sup>
                  <m:r>
                    <w:rPr>
                      <w:rFonts w:ascii="Cambria Math" w:eastAsia="Calibri" w:hAnsi="Cambria Math"/>
                      <w:kern w:val="2"/>
                      <w:sz w:val="20"/>
                      <w:szCs w:val="20"/>
                      <w:lang w:val="en-GB" w:eastAsia="en-GB"/>
                    </w:rPr>
                    <m:t>'</m:t>
                  </m:r>
                </m:sup>
              </m:sSubSup>
            </m:oMath>
            <w:r>
              <w:rPr>
                <w:rFonts w:eastAsia="SimSun"/>
                <w:kern w:val="2"/>
                <w:sz w:val="20"/>
                <w:szCs w:val="20"/>
                <w:lang w:val="en-GB" w:eastAsia="en-GB"/>
              </w:rPr>
              <w:t xml:space="preserve"> is not a member of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eastAsia="en-GB"/>
              </w:rPr>
              <w:t>, and</w:t>
            </w:r>
          </w:p>
          <w:p w14:paraId="4A3D4C65"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r>
            <m:oMath>
              <m:sSubSup>
                <m:sSubSupPr>
                  <m:ctrlPr>
                    <w:rPr>
                      <w:rFonts w:ascii="Cambria Math" w:eastAsia="Calibri" w:hAnsi="Cambria Math"/>
                      <w:i/>
                      <w:kern w:val="2"/>
                      <w:sz w:val="20"/>
                      <w:szCs w:val="20"/>
                      <w:lang w:val="en-GB" w:eastAsia="en-GB"/>
                    </w:rPr>
                  </m:ctrlPr>
                </m:sSubSupPr>
                <m:e>
                  <m:r>
                    <w:rPr>
                      <w:rFonts w:ascii="Cambria Math" w:eastAsia="Calibri" w:hAnsi="Cambria Math"/>
                      <w:kern w:val="2"/>
                      <w:sz w:val="20"/>
                      <w:szCs w:val="20"/>
                      <w:lang w:val="en-GB" w:eastAsia="en-GB"/>
                    </w:rPr>
                    <m:t>r</m:t>
                  </m:r>
                </m:e>
                <m:sub>
                  <m:r>
                    <w:rPr>
                      <w:rFonts w:ascii="Cambria Math" w:eastAsia="Calibri" w:hAnsi="Cambria Math"/>
                      <w:kern w:val="2"/>
                      <w:sz w:val="20"/>
                      <w:szCs w:val="20"/>
                      <w:lang w:val="en-GB" w:eastAsia="en-GB"/>
                    </w:rPr>
                    <m:t>i</m:t>
                  </m:r>
                </m:sub>
                <m:sup>
                  <m:r>
                    <w:rPr>
                      <w:rFonts w:ascii="Cambria Math" w:eastAsia="Calibri" w:hAnsi="Cambria Math"/>
                      <w:kern w:val="2"/>
                      <w:sz w:val="20"/>
                      <w:szCs w:val="20"/>
                      <w:lang w:val="en-GB" w:eastAsia="en-GB"/>
                    </w:rPr>
                    <m:t>'</m:t>
                  </m:r>
                </m:sup>
              </m:sSubSup>
            </m:oMath>
            <w:r>
              <w:rPr>
                <w:rFonts w:eastAsia="SimSun"/>
                <w:kern w:val="2"/>
                <w:sz w:val="20"/>
                <w:szCs w:val="20"/>
                <w:lang w:val="en-GB" w:eastAsia="en-GB"/>
              </w:rPr>
              <w:t xml:space="preserve"> meets the conditions for exclusion in step 6, with </w:t>
            </w:r>
            <m:oMath>
              <m:r>
                <w:rPr>
                  <w:rFonts w:ascii="Cambria Math" w:eastAsia="SimSun" w:hAnsi="Cambria Math"/>
                  <w:kern w:val="2"/>
                  <w:sz w:val="20"/>
                  <w:szCs w:val="20"/>
                  <w:lang w:val="en-GB" w:eastAsia="en-GB"/>
                </w:rPr>
                <m:t>Th</m:t>
              </m:r>
              <m:d>
                <m:dPr>
                  <m:ctrlPr>
                    <w:rPr>
                      <w:rFonts w:ascii="Cambria Math" w:eastAsia="MS Mincho" w:hAnsi="Cambria Math"/>
                      <w:kern w:val="2"/>
                      <w:sz w:val="20"/>
                      <w:szCs w:val="20"/>
                      <w:lang w:val="en-GB" w:eastAsia="en-GB"/>
                    </w:rPr>
                  </m:ctrlPr>
                </m:dPr>
                <m:e>
                  <m:r>
                    <w:rPr>
                      <w:rFonts w:ascii="Cambria Math" w:eastAsia="SimSun" w:hAnsi="Cambria Math"/>
                      <w:kern w:val="2"/>
                      <w:sz w:val="20"/>
                      <w:szCs w:val="20"/>
                      <w:lang w:val="en-GB" w:eastAsia="en-GB"/>
                    </w:rPr>
                    <m:t>pri</m:t>
                  </m:r>
                  <m:sSub>
                    <m:sSubPr>
                      <m:ctrlPr>
                        <w:rPr>
                          <w:rFonts w:ascii="Cambria Math" w:eastAsia="MS Mincho" w:hAnsi="Cambria Math"/>
                          <w:i/>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RX</m:t>
                      </m:r>
                    </m:sub>
                  </m:sSub>
                  <m:r>
                    <w:rPr>
                      <w:rFonts w:ascii="Cambria Math" w:eastAsia="SimSun" w:hAnsi="Cambria Math"/>
                      <w:kern w:val="2"/>
                      <w:sz w:val="20"/>
                      <w:szCs w:val="20"/>
                      <w:lang w:val="en-GB" w:eastAsia="en-GB"/>
                    </w:rPr>
                    <m:t>,pri</m:t>
                  </m:r>
                  <m:sSub>
                    <m:sSubPr>
                      <m:ctrlPr>
                        <w:rPr>
                          <w:rFonts w:ascii="Cambria Math" w:eastAsia="MS Mincho" w:hAnsi="Cambria Math"/>
                          <w:i/>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TX</m:t>
                      </m:r>
                    </m:sub>
                  </m:sSub>
                  <m:ctrlPr>
                    <w:rPr>
                      <w:rFonts w:ascii="Cambria Math" w:eastAsia="MS Mincho" w:hAnsi="Cambria Math"/>
                      <w:i/>
                      <w:kern w:val="2"/>
                      <w:sz w:val="20"/>
                      <w:szCs w:val="20"/>
                      <w:lang w:val="en-GB" w:eastAsia="en-GB"/>
                    </w:rPr>
                  </m:ctrlPr>
                </m:e>
              </m:d>
            </m:oMath>
            <w:r>
              <w:rPr>
                <w:rFonts w:eastAsia="SimSun"/>
                <w:kern w:val="2"/>
                <w:sz w:val="20"/>
                <w:szCs w:val="20"/>
                <w:lang w:val="en-GB" w:eastAsia="en-GB"/>
              </w:rPr>
              <w:t xml:space="preserve"> set to the final threshold after executing steps 1)-7), i.e. including all necessary increments for reaching </w:t>
            </w:r>
            <m:oMath>
              <m:r>
                <w:rPr>
                  <w:rFonts w:ascii="Cambria Math" w:eastAsia="SimSun" w:hAnsi="Cambria Math"/>
                  <w:kern w:val="2"/>
                  <w:sz w:val="20"/>
                  <w:szCs w:val="20"/>
                  <w:lang w:val="en-GB" w:eastAsia="en-GB"/>
                </w:rPr>
                <m:t>X⋅</m:t>
              </m:r>
              <m:sSub>
                <m:sSubPr>
                  <m:ctrlPr>
                    <w:rPr>
                      <w:rFonts w:ascii="Cambria Math" w:eastAsia="MS Mincho" w:hAnsi="Cambria Math"/>
                      <w:i/>
                      <w:kern w:val="2"/>
                      <w:sz w:val="20"/>
                      <w:szCs w:val="20"/>
                      <w:lang w:val="en-GB" w:eastAsia="en-GB"/>
                    </w:rPr>
                  </m:ctrlPr>
                </m:sSubPr>
                <m:e>
                  <m:r>
                    <w:rPr>
                      <w:rFonts w:ascii="Cambria Math" w:eastAsia="SimSun" w:hAnsi="Cambria Math"/>
                      <w:kern w:val="2"/>
                      <w:sz w:val="20"/>
                      <w:szCs w:val="20"/>
                      <w:lang w:val="en-GB" w:eastAsia="en-GB"/>
                    </w:rPr>
                    <m:t>M</m:t>
                  </m:r>
                </m:e>
                <m:sub>
                  <m:r>
                    <m:rPr>
                      <m:sty m:val="p"/>
                    </m:rPr>
                    <w:rPr>
                      <w:rFonts w:ascii="Cambria Math" w:eastAsia="SimSun" w:hAnsi="Cambria Math"/>
                      <w:kern w:val="2"/>
                      <w:sz w:val="20"/>
                      <w:szCs w:val="20"/>
                      <w:lang w:val="en-GB" w:eastAsia="en-GB"/>
                    </w:rPr>
                    <m:t>total</m:t>
                  </m:r>
                  <m:ctrlPr>
                    <w:rPr>
                      <w:rFonts w:ascii="Cambria Math" w:eastAsia="MS Mincho" w:hAnsi="Cambria Math"/>
                      <w:kern w:val="2"/>
                      <w:sz w:val="20"/>
                      <w:szCs w:val="20"/>
                      <w:lang w:val="en-GB" w:eastAsia="en-GB"/>
                    </w:rPr>
                  </m:ctrlPr>
                </m:sub>
              </m:sSub>
            </m:oMath>
            <w:r>
              <w:rPr>
                <w:rFonts w:eastAsia="SimSun"/>
                <w:kern w:val="2"/>
                <w:sz w:val="20"/>
                <w:szCs w:val="20"/>
                <w:lang w:val="en-GB" w:eastAsia="en-GB"/>
              </w:rPr>
              <w:t xml:space="preserve">, or for exclusion in step 6LTE, with </w:t>
            </w:r>
            <m:oMath>
              <m:r>
                <w:rPr>
                  <w:rFonts w:ascii="Cambria Math" w:eastAsia="SimSun" w:hAnsi="Cambria Math"/>
                  <w:kern w:val="2"/>
                  <w:sz w:val="20"/>
                  <w:szCs w:val="20"/>
                  <w:lang w:val="zh-CN" w:eastAsia="en-GB"/>
                </w:rPr>
                <m:t>T</m:t>
              </m:r>
              <m:r>
                <w:rPr>
                  <w:rFonts w:ascii="Cambria Math" w:eastAsia="SimSun" w:hAnsi="Cambria Math"/>
                  <w:kern w:val="2"/>
                  <w:sz w:val="20"/>
                  <w:szCs w:val="20"/>
                  <w:lang w:val="en-GB" w:eastAsia="en-GB"/>
                </w:rPr>
                <m:t>h</m:t>
              </m:r>
              <m:r>
                <w:rPr>
                  <w:rFonts w:ascii="Cambria Math" w:eastAsia="SimSun" w:hAnsi="Cambria Math"/>
                  <w:kern w:val="2"/>
                  <w:sz w:val="20"/>
                  <w:szCs w:val="20"/>
                  <w:lang w:val="zh-CN" w:eastAsia="en-GB"/>
                </w:rPr>
                <m:t>LTE</m:t>
              </m:r>
              <m:d>
                <m:dPr>
                  <m:ctrlPr>
                    <w:rPr>
                      <w:rFonts w:ascii="Cambria Math" w:eastAsia="MS Mincho" w:hAnsi="Cambria Math"/>
                      <w:kern w:val="2"/>
                      <w:sz w:val="20"/>
                      <w:szCs w:val="20"/>
                      <w:lang w:val="zh-CN" w:eastAsia="en-GB"/>
                    </w:rPr>
                  </m:ctrlPr>
                </m:dPr>
                <m:e>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RX</m:t>
                      </m:r>
                    </m:sub>
                  </m:sSub>
                  <m:r>
                    <w:rPr>
                      <w:rFonts w:ascii="Cambria Math" w:eastAsia="SimSun" w:hAnsi="Cambria Math"/>
                      <w:kern w:val="2"/>
                      <w:sz w:val="20"/>
                      <w:szCs w:val="20"/>
                      <w:lang w:val="en-GB" w:eastAsia="en-GB"/>
                    </w:rPr>
                    <m:t>,</m:t>
                  </m:r>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TX</m:t>
                      </m:r>
                    </m:sub>
                  </m:sSub>
                  <m:ctrlPr>
                    <w:rPr>
                      <w:rFonts w:ascii="Cambria Math" w:eastAsia="MS Mincho" w:hAnsi="Cambria Math"/>
                      <w:i/>
                      <w:kern w:val="2"/>
                      <w:sz w:val="20"/>
                      <w:szCs w:val="20"/>
                      <w:lang w:val="zh-CN" w:eastAsia="en-GB"/>
                    </w:rPr>
                  </m:ctrlPr>
                </m:e>
              </m:d>
            </m:oMath>
            <w:r>
              <w:rPr>
                <w:rFonts w:eastAsia="SimSun"/>
                <w:kern w:val="2"/>
                <w:sz w:val="20"/>
                <w:szCs w:val="20"/>
                <w:lang w:val="en-GB" w:eastAsia="en-GB"/>
              </w:rPr>
              <w:t xml:space="preserve"> set to the final threshold after executing steps 1)-7), i.e. including all necessary increments for reaching </w:t>
            </w:r>
            <m:oMath>
              <m:r>
                <w:rPr>
                  <w:rFonts w:ascii="Cambria Math" w:eastAsia="SimSun" w:hAnsi="Cambria Math"/>
                  <w:kern w:val="2"/>
                  <w:sz w:val="20"/>
                  <w:szCs w:val="20"/>
                  <w:lang w:val="zh-CN" w:eastAsia="en-GB"/>
                </w:rPr>
                <m:t>X</m:t>
              </m:r>
              <m:r>
                <w:rPr>
                  <w:rFonts w:ascii="Cambria Math" w:eastAsia="SimSun" w:hAnsi="Cambria Math"/>
                  <w:kern w:val="2"/>
                  <w:sz w:val="20"/>
                  <w:szCs w:val="20"/>
                  <w:lang w:val="en-GB" w:eastAsia="en-GB"/>
                </w:rPr>
                <m:t>⋅</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M</m:t>
                  </m:r>
                </m:e>
                <m:sub>
                  <m:r>
                    <m:rPr>
                      <m:sty m:val="p"/>
                    </m:rPr>
                    <w:rPr>
                      <w:rFonts w:ascii="Cambria Math" w:eastAsia="SimSun" w:hAnsi="Cambria Math"/>
                      <w:kern w:val="2"/>
                      <w:sz w:val="20"/>
                      <w:szCs w:val="20"/>
                      <w:lang w:val="en-GB" w:eastAsia="en-GB"/>
                    </w:rPr>
                    <m:t>total</m:t>
                  </m:r>
                  <m:ctrlPr>
                    <w:rPr>
                      <w:rFonts w:ascii="Cambria Math" w:eastAsia="MS Mincho" w:hAnsi="Cambria Math"/>
                      <w:kern w:val="2"/>
                      <w:sz w:val="20"/>
                      <w:szCs w:val="20"/>
                      <w:lang w:val="zh-CN" w:eastAsia="en-GB"/>
                    </w:rPr>
                  </m:ctrlPr>
                </m:sub>
              </m:sSub>
            </m:oMath>
            <w:r>
              <w:rPr>
                <w:rFonts w:eastAsia="SimSun"/>
                <w:kern w:val="2"/>
                <w:sz w:val="20"/>
                <w:szCs w:val="20"/>
                <w:lang w:val="en-GB" w:eastAsia="en-GB"/>
              </w:rPr>
              <w:t xml:space="preserve">, or for exclusion in step 5LTE3, </w:t>
            </w:r>
            <w:r>
              <w:rPr>
                <w:rFonts w:eastAsia="SimSun"/>
                <w:color w:val="FF0000"/>
                <w:kern w:val="2"/>
                <w:sz w:val="20"/>
                <w:szCs w:val="20"/>
                <w:lang w:val="en-GB" w:eastAsia="en-GB"/>
              </w:rPr>
              <w:t xml:space="preserve">or step 5LTE2, </w:t>
            </w:r>
            <w:r>
              <w:rPr>
                <w:rFonts w:eastAsia="SimSun"/>
                <w:kern w:val="2"/>
                <w:sz w:val="20"/>
                <w:szCs w:val="20"/>
                <w:lang w:val="en-GB" w:eastAsia="en-GB"/>
              </w:rPr>
              <w:t>and</w:t>
            </w:r>
          </w:p>
          <w:p w14:paraId="2CA88C3E"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 xml:space="preserve">the associated priority </w:t>
            </w:r>
            <m:oMath>
              <m:r>
                <w:rPr>
                  <w:rFonts w:ascii="Cambria Math" w:eastAsia="SimSun" w:hAnsi="Cambria Math"/>
                  <w:kern w:val="2"/>
                  <w:sz w:val="20"/>
                  <w:szCs w:val="20"/>
                  <w:lang w:val="en-GB" w:eastAsia="en-GB"/>
                </w:rPr>
                <m:t>pri</m:t>
              </m:r>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RX</m:t>
                  </m:r>
                </m:sub>
              </m:sSub>
            </m:oMath>
            <w:r>
              <w:rPr>
                <w:rFonts w:eastAsia="SimSun"/>
                <w:kern w:val="2"/>
                <w:sz w:val="20"/>
                <w:szCs w:val="20"/>
                <w:lang w:val="en-GB" w:eastAsia="en-GB"/>
              </w:rPr>
              <w:t xml:space="preserve"> </w:t>
            </w:r>
            <w:r>
              <w:rPr>
                <w:rFonts w:eastAsia="SimSun"/>
                <w:color w:val="FF0000"/>
                <w:kern w:val="2"/>
                <w:sz w:val="20"/>
                <w:szCs w:val="20"/>
                <w:lang w:val="en-GB" w:eastAsia="en-GB"/>
              </w:rPr>
              <w:t xml:space="preserve">or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r>
              <w:rPr>
                <w:rFonts w:eastAsia="SimSun"/>
                <w:color w:val="000000"/>
                <w:kern w:val="2"/>
                <w:sz w:val="20"/>
                <w:szCs w:val="20"/>
                <w:lang w:val="en-GB" w:eastAsia="en-GB"/>
              </w:rPr>
              <w:t xml:space="preserve">, </w:t>
            </w:r>
            <w:r>
              <w:rPr>
                <w:rFonts w:eastAsia="SimSun"/>
                <w:kern w:val="2"/>
                <w:sz w:val="20"/>
                <w:szCs w:val="20"/>
                <w:lang w:val="en-GB" w:eastAsia="en-GB"/>
              </w:rPr>
              <w:t>satisfies one of the following conditions:</w:t>
            </w:r>
          </w:p>
          <w:p w14:paraId="59190049" w14:textId="77777777" w:rsidR="004059AD" w:rsidRDefault="005D15F6">
            <w:pPr>
              <w:spacing w:after="180"/>
              <w:ind w:left="851" w:hanging="284"/>
              <w:jc w:val="both"/>
              <w:rPr>
                <w:rFonts w:eastAsia="SimSun"/>
                <w:color w:val="FF0000"/>
                <w:kern w:val="2"/>
                <w:sz w:val="20"/>
                <w:szCs w:val="20"/>
                <w:lang w:val="en-GB" w:eastAsia="en-GB"/>
              </w:rPr>
            </w:pPr>
            <w:r>
              <w:rPr>
                <w:rFonts w:eastAsia="SimSun"/>
                <w:kern w:val="2"/>
                <w:sz w:val="20"/>
                <w:szCs w:val="20"/>
                <w:lang w:val="en-GB" w:eastAsia="en-GB"/>
              </w:rPr>
              <w:lastRenderedPageBreak/>
              <w:t>-</w:t>
            </w:r>
            <w:r>
              <w:rPr>
                <w:rFonts w:eastAsia="SimSun"/>
                <w:kern w:val="2"/>
                <w:sz w:val="20"/>
                <w:szCs w:val="20"/>
                <w:lang w:val="en-GB" w:eastAsia="en-GB"/>
              </w:rPr>
              <w:tab/>
            </w:r>
            <w:r>
              <w:rPr>
                <w:rFonts w:eastAsia="맑은 고딕"/>
                <w:i/>
                <w:iCs/>
                <w:kern w:val="2"/>
                <w:sz w:val="20"/>
                <w:szCs w:val="20"/>
                <w:lang w:val="en-GB" w:eastAsia="en-GB"/>
              </w:rPr>
              <w:t>sl-PreemptionEnable</w:t>
            </w:r>
            <w:r>
              <w:rPr>
                <w:rFonts w:eastAsia="SimSun"/>
                <w:kern w:val="2"/>
                <w:sz w:val="20"/>
                <w:szCs w:val="20"/>
                <w:lang w:val="en-GB" w:eastAsia="en-GB"/>
              </w:rPr>
              <w:t xml:space="preserve"> is provided and is equal to 'enabled' and </w:t>
            </w:r>
            <m:oMath>
              <m:r>
                <w:rPr>
                  <w:rFonts w:ascii="Cambria Math" w:eastAsia="SimSun" w:hAnsi="Cambria Math"/>
                  <w:kern w:val="2"/>
                  <w:sz w:val="20"/>
                  <w:szCs w:val="20"/>
                  <w:lang w:val="en-GB" w:eastAsia="en-GB"/>
                </w:rPr>
                <m:t>pri</m:t>
              </m:r>
              <m:sSub>
                <m:sSubPr>
                  <m:ctrlPr>
                    <w:rPr>
                      <w:rFonts w:ascii="Cambria Math" w:eastAsia="SimSun" w:hAnsi="Cambria Math"/>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TX</m:t>
                  </m:r>
                </m:sub>
              </m:sSub>
              <m:r>
                <m:rPr>
                  <m:sty m:val="p"/>
                </m:rPr>
                <w:rPr>
                  <w:rFonts w:ascii="Cambria Math" w:eastAsia="SimSun" w:hAnsi="Cambria Math"/>
                  <w:kern w:val="2"/>
                  <w:sz w:val="20"/>
                  <w:szCs w:val="20"/>
                  <w:lang w:val="en-GB" w:eastAsia="en-GB"/>
                </w:rPr>
                <m:t>&gt;</m:t>
              </m:r>
              <m:r>
                <w:rPr>
                  <w:rFonts w:ascii="Cambria Math" w:eastAsia="SimSun" w:hAnsi="Cambria Math"/>
                  <w:color w:val="FF0000"/>
                  <w:kern w:val="2"/>
                  <w:sz w:val="20"/>
                  <w:szCs w:val="20"/>
                  <w:lang w:val="en-GB" w:eastAsia="en-GB"/>
                </w:rPr>
                <m:t xml:space="preserve">prio </m:t>
              </m:r>
              <m:r>
                <w:rPr>
                  <w:rFonts w:ascii="Cambria Math" w:eastAsia="SimSun" w:hAnsi="Cambria Math"/>
                  <w:strike/>
                  <w:color w:val="FF0000"/>
                  <w:kern w:val="2"/>
                  <w:sz w:val="20"/>
                  <w:szCs w:val="20"/>
                  <w:lang w:val="en-GB" w:eastAsia="en-GB"/>
                </w:rPr>
                <m:t>pri</m:t>
              </m:r>
              <m:sSub>
                <m:sSubPr>
                  <m:ctrlPr>
                    <w:rPr>
                      <w:rFonts w:ascii="Cambria Math" w:eastAsia="SimSun" w:hAnsi="Cambria Math"/>
                      <w:strike/>
                      <w:color w:val="FF0000"/>
                      <w:kern w:val="2"/>
                      <w:sz w:val="20"/>
                      <w:szCs w:val="20"/>
                      <w:lang w:val="en-GB" w:eastAsia="en-GB"/>
                    </w:rPr>
                  </m:ctrlPr>
                </m:sSubPr>
                <m:e>
                  <m:r>
                    <w:rPr>
                      <w:rFonts w:ascii="Cambria Math" w:eastAsia="SimSun" w:hAnsi="Cambria Math"/>
                      <w:strike/>
                      <w:color w:val="FF0000"/>
                      <w:kern w:val="2"/>
                      <w:sz w:val="20"/>
                      <w:szCs w:val="20"/>
                      <w:lang w:val="en-GB" w:eastAsia="en-GB"/>
                    </w:rPr>
                    <m:t>o</m:t>
                  </m:r>
                </m:e>
                <m:sub>
                  <m:r>
                    <w:rPr>
                      <w:rFonts w:ascii="Cambria Math" w:eastAsia="SimSun" w:hAnsi="Cambria Math"/>
                      <w:strike/>
                      <w:color w:val="FF0000"/>
                      <w:kern w:val="2"/>
                      <w:sz w:val="20"/>
                      <w:szCs w:val="20"/>
                      <w:lang w:val="en-GB" w:eastAsia="en-GB"/>
                    </w:rPr>
                    <m:t>RX</m:t>
                  </m:r>
                </m:sub>
              </m:sSub>
            </m:oMath>
            <w:r>
              <w:rPr>
                <w:rFonts w:eastAsia="SimSun"/>
                <w:color w:val="FF0000"/>
                <w:kern w:val="2"/>
                <w:sz w:val="20"/>
                <w:szCs w:val="20"/>
                <w:lang w:val="en-GB" w:eastAsia="en-GB"/>
              </w:rPr>
              <w:t>,</w:t>
            </w:r>
            <w:r>
              <w:rPr>
                <w:rFonts w:eastAsia="SimSun"/>
                <w:kern w:val="2"/>
                <w:sz w:val="20"/>
                <w:szCs w:val="20"/>
                <w:lang w:val="en-GB" w:eastAsia="en-GB"/>
              </w:rPr>
              <w:t xml:space="preserve"> </w:t>
            </w:r>
            <w:r>
              <w:rPr>
                <w:rFonts w:eastAsia="SimSun"/>
                <w:color w:val="FF0000"/>
                <w:kern w:val="2"/>
                <w:sz w:val="20"/>
                <w:szCs w:val="20"/>
                <w:lang w:val="en-GB" w:eastAsia="en-GB"/>
              </w:rPr>
              <w:t xml:space="preserve">where </w:t>
            </w:r>
            <m:oMath>
              <m:r>
                <w:rPr>
                  <w:rFonts w:ascii="Cambria Math" w:eastAsia="SimSun" w:hAnsi="Cambria Math"/>
                  <w:color w:val="FF0000"/>
                  <w:kern w:val="2"/>
                  <w:sz w:val="20"/>
                  <w:szCs w:val="20"/>
                  <w:lang w:val="en-GB" w:eastAsia="en-GB"/>
                </w:rPr>
                <m:t>prio</m:t>
              </m:r>
            </m:oMath>
            <w:r>
              <w:rPr>
                <w:rFonts w:eastAsia="SimSun"/>
                <w:color w:val="FF0000"/>
                <w:kern w:val="2"/>
                <w:sz w:val="20"/>
                <w:szCs w:val="20"/>
                <w:lang w:val="en-GB" w:eastAsia="en-GB"/>
              </w:rPr>
              <w:t xml:space="preserve"> is </w:t>
            </w:r>
            <m:oMath>
              <m:r>
                <w:rPr>
                  <w:rFonts w:ascii="Cambria Math" w:eastAsia="SimSun" w:hAnsi="Cambria Math"/>
                  <w:color w:val="FF0000"/>
                  <w:kern w:val="2"/>
                  <w:sz w:val="20"/>
                  <w:szCs w:val="20"/>
                  <w:lang w:val="en-GB" w:eastAsia="en-GB"/>
                </w:rPr>
                <m:t>pri</m:t>
              </m:r>
              <m:sSub>
                <m:sSubPr>
                  <m:ctrlPr>
                    <w:rPr>
                      <w:rFonts w:ascii="Cambria Math" w:eastAsia="SimSun" w:hAnsi="Cambria Math"/>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RX</m:t>
                  </m:r>
                </m:sub>
              </m:sSub>
            </m:oMath>
            <w:r>
              <w:rPr>
                <w:rFonts w:eastAsia="SimSun"/>
                <w:color w:val="FF0000"/>
                <w:kern w:val="2"/>
                <w:sz w:val="20"/>
                <w:szCs w:val="20"/>
                <w:lang w:val="en-GB" w:eastAsia="en-GB"/>
              </w:rPr>
              <w:t xml:space="preserve"> or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p>
          <w:p w14:paraId="2F2CE196" w14:textId="77777777" w:rsidR="004059AD" w:rsidRDefault="005D15F6">
            <w:pPr>
              <w:spacing w:after="180"/>
              <w:ind w:left="851" w:hanging="284"/>
              <w:jc w:val="both"/>
              <w:rPr>
                <w:rFonts w:eastAsia="SimSun"/>
                <w:color w:val="FF0000"/>
                <w:kern w:val="2"/>
                <w:sz w:val="20"/>
                <w:szCs w:val="20"/>
                <w:u w:val="single"/>
                <w:lang w:val="en-GB" w:eastAsia="en-GB"/>
              </w:rPr>
            </w:pPr>
            <w:r>
              <w:rPr>
                <w:rFonts w:eastAsia="SimSun"/>
                <w:kern w:val="2"/>
                <w:sz w:val="20"/>
                <w:szCs w:val="20"/>
                <w:lang w:val="en-GB" w:eastAsia="en-GB"/>
              </w:rPr>
              <w:t>-</w:t>
            </w:r>
            <w:r>
              <w:rPr>
                <w:rFonts w:eastAsia="SimSun"/>
                <w:kern w:val="2"/>
                <w:sz w:val="20"/>
                <w:szCs w:val="20"/>
                <w:lang w:val="en-GB" w:eastAsia="en-GB"/>
              </w:rPr>
              <w:tab/>
            </w:r>
            <w:r>
              <w:rPr>
                <w:rFonts w:eastAsia="맑은 고딕"/>
                <w:i/>
                <w:iCs/>
                <w:kern w:val="2"/>
                <w:sz w:val="20"/>
                <w:szCs w:val="20"/>
                <w:lang w:val="en-GB" w:eastAsia="en-GB"/>
              </w:rPr>
              <w:t>sl-PreemptionEnable</w:t>
            </w:r>
            <w:r>
              <w:rPr>
                <w:rFonts w:eastAsia="SimSun"/>
                <w:kern w:val="2"/>
                <w:sz w:val="20"/>
                <w:szCs w:val="20"/>
                <w:lang w:val="en-GB" w:eastAsia="en-GB"/>
              </w:rPr>
              <w:t xml:space="preserve"> is provided and is not equal to 'enabled', and </w:t>
            </w:r>
            <m:oMath>
              <m:r>
                <w:rPr>
                  <w:rFonts w:ascii="Cambria Math" w:eastAsia="SimSun" w:hAnsi="Cambria Math"/>
                  <w:color w:val="FF0000"/>
                  <w:kern w:val="2"/>
                  <w:sz w:val="20"/>
                  <w:szCs w:val="20"/>
                  <w:lang w:val="en-GB" w:eastAsia="en-GB"/>
                </w:rPr>
                <m:t xml:space="preserve">prio </m:t>
              </m:r>
              <m:r>
                <w:rPr>
                  <w:rFonts w:ascii="Cambria Math" w:eastAsia="SimSun" w:hAnsi="Cambria Math"/>
                  <w:strike/>
                  <w:color w:val="FF0000"/>
                  <w:kern w:val="2"/>
                  <w:sz w:val="20"/>
                  <w:szCs w:val="20"/>
                  <w:lang w:val="en-GB" w:eastAsia="en-GB"/>
                </w:rPr>
                <m:t>pri</m:t>
              </m:r>
              <m:sSub>
                <m:sSubPr>
                  <m:ctrlPr>
                    <w:rPr>
                      <w:rFonts w:ascii="Cambria Math" w:eastAsia="SimSun" w:hAnsi="Cambria Math"/>
                      <w:strike/>
                      <w:color w:val="FF0000"/>
                      <w:kern w:val="2"/>
                      <w:sz w:val="20"/>
                      <w:szCs w:val="20"/>
                      <w:lang w:val="en-GB" w:eastAsia="en-GB"/>
                    </w:rPr>
                  </m:ctrlPr>
                </m:sSubPr>
                <m:e>
                  <m:r>
                    <w:rPr>
                      <w:rFonts w:ascii="Cambria Math" w:eastAsia="SimSun" w:hAnsi="Cambria Math"/>
                      <w:strike/>
                      <w:color w:val="FF0000"/>
                      <w:kern w:val="2"/>
                      <w:sz w:val="20"/>
                      <w:szCs w:val="20"/>
                      <w:lang w:val="en-GB" w:eastAsia="en-GB"/>
                    </w:rPr>
                    <m:t>o</m:t>
                  </m:r>
                </m:e>
                <m:sub>
                  <m:r>
                    <w:rPr>
                      <w:rFonts w:ascii="Cambria Math" w:eastAsia="SimSun" w:hAnsi="Cambria Math"/>
                      <w:strike/>
                      <w:color w:val="FF0000"/>
                      <w:kern w:val="2"/>
                      <w:sz w:val="20"/>
                      <w:szCs w:val="20"/>
                      <w:lang w:val="en-GB" w:eastAsia="en-GB"/>
                    </w:rPr>
                    <m:t>RX</m:t>
                  </m:r>
                </m:sub>
              </m:sSub>
              <m:r>
                <m:rPr>
                  <m:sty m:val="p"/>
                </m:rPr>
                <w:rPr>
                  <w:rFonts w:ascii="Cambria Math" w:eastAsia="SimSun" w:hAnsi="Cambria Math"/>
                  <w:kern w:val="2"/>
                  <w:sz w:val="20"/>
                  <w:szCs w:val="20"/>
                  <w:lang w:val="en-GB" w:eastAsia="en-GB"/>
                </w:rPr>
                <m:t>&lt;</m:t>
              </m:r>
              <m:r>
                <w:rPr>
                  <w:rFonts w:ascii="Cambria Math" w:eastAsia="SimSun" w:hAnsi="Cambria Math"/>
                  <w:kern w:val="2"/>
                  <w:sz w:val="20"/>
                  <w:szCs w:val="20"/>
                  <w:lang w:val="en-GB" w:eastAsia="en-GB"/>
                </w:rPr>
                <m:t>pri</m:t>
              </m:r>
              <m:sSub>
                <m:sSubPr>
                  <m:ctrlPr>
                    <w:rPr>
                      <w:rFonts w:ascii="Cambria Math" w:eastAsia="SimSun" w:hAnsi="Cambria Math"/>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pre</m:t>
                  </m:r>
                </m:sub>
              </m:sSub>
            </m:oMath>
            <w:r>
              <w:rPr>
                <w:rFonts w:eastAsia="SimSun"/>
                <w:kern w:val="2"/>
                <w:sz w:val="20"/>
                <w:szCs w:val="20"/>
                <w:lang w:val="en-GB" w:eastAsia="en-GB"/>
              </w:rPr>
              <w:t xml:space="preserve"> and </w:t>
            </w:r>
            <m:oMath>
              <m:r>
                <w:rPr>
                  <w:rFonts w:ascii="Cambria Math" w:eastAsia="SimSun" w:hAnsi="Cambria Math"/>
                  <w:kern w:val="2"/>
                  <w:sz w:val="20"/>
                  <w:szCs w:val="20"/>
                  <w:lang w:val="en-GB" w:eastAsia="en-GB"/>
                </w:rPr>
                <m:t>pri</m:t>
              </m:r>
              <m:sSub>
                <m:sSubPr>
                  <m:ctrlPr>
                    <w:rPr>
                      <w:rFonts w:ascii="Cambria Math" w:eastAsia="SimSun" w:hAnsi="Cambria Math"/>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TX</m:t>
                  </m:r>
                </m:sub>
              </m:sSub>
              <m:r>
                <m:rPr>
                  <m:sty m:val="p"/>
                </m:rPr>
                <w:rPr>
                  <w:rFonts w:ascii="Cambria Math" w:eastAsia="SimSun" w:hAnsi="Cambria Math"/>
                  <w:kern w:val="2"/>
                  <w:sz w:val="20"/>
                  <w:szCs w:val="20"/>
                  <w:lang w:val="en-GB" w:eastAsia="en-GB"/>
                </w:rPr>
                <m:t>&gt;</m:t>
              </m:r>
              <m:r>
                <w:rPr>
                  <w:rFonts w:ascii="Cambria Math" w:eastAsia="SimSun" w:hAnsi="Cambria Math"/>
                  <w:color w:val="FF0000"/>
                  <w:kern w:val="2"/>
                  <w:sz w:val="20"/>
                  <w:szCs w:val="20"/>
                  <w:lang w:val="en-GB" w:eastAsia="en-GB"/>
                </w:rPr>
                <m:t xml:space="preserve">prio </m:t>
              </m:r>
              <m:r>
                <w:rPr>
                  <w:rFonts w:ascii="Cambria Math" w:eastAsia="SimSun" w:hAnsi="Cambria Math"/>
                  <w:strike/>
                  <w:color w:val="FF0000"/>
                  <w:kern w:val="2"/>
                  <w:sz w:val="20"/>
                  <w:szCs w:val="20"/>
                  <w:lang w:val="en-GB" w:eastAsia="en-GB"/>
                </w:rPr>
                <m:t>pri</m:t>
              </m:r>
              <m:sSub>
                <m:sSubPr>
                  <m:ctrlPr>
                    <w:rPr>
                      <w:rFonts w:ascii="Cambria Math" w:eastAsia="SimSun" w:hAnsi="Cambria Math"/>
                      <w:strike/>
                      <w:color w:val="FF0000"/>
                      <w:kern w:val="2"/>
                      <w:sz w:val="20"/>
                      <w:szCs w:val="20"/>
                      <w:lang w:val="en-GB" w:eastAsia="en-GB"/>
                    </w:rPr>
                  </m:ctrlPr>
                </m:sSubPr>
                <m:e>
                  <m:r>
                    <w:rPr>
                      <w:rFonts w:ascii="Cambria Math" w:eastAsia="SimSun" w:hAnsi="Cambria Math"/>
                      <w:strike/>
                      <w:color w:val="FF0000"/>
                      <w:kern w:val="2"/>
                      <w:sz w:val="20"/>
                      <w:szCs w:val="20"/>
                      <w:lang w:val="en-GB" w:eastAsia="en-GB"/>
                    </w:rPr>
                    <m:t>o</m:t>
                  </m:r>
                </m:e>
                <m:sub>
                  <m:r>
                    <w:rPr>
                      <w:rFonts w:ascii="Cambria Math" w:eastAsia="SimSun" w:hAnsi="Cambria Math"/>
                      <w:strike/>
                      <w:color w:val="FF0000"/>
                      <w:kern w:val="2"/>
                      <w:sz w:val="20"/>
                      <w:szCs w:val="20"/>
                      <w:lang w:val="en-GB" w:eastAsia="en-GB"/>
                    </w:rPr>
                    <m:t>RX</m:t>
                  </m:r>
                </m:sub>
              </m:sSub>
            </m:oMath>
            <w:r>
              <w:rPr>
                <w:rFonts w:eastAsia="SimSun"/>
                <w:color w:val="FF0000"/>
                <w:kern w:val="2"/>
                <w:sz w:val="20"/>
                <w:szCs w:val="20"/>
                <w:lang w:val="en-GB" w:eastAsia="en-GB"/>
              </w:rPr>
              <w:t>,</w:t>
            </w:r>
            <w:r>
              <w:rPr>
                <w:rFonts w:eastAsia="SimSun"/>
                <w:kern w:val="2"/>
                <w:sz w:val="20"/>
                <w:szCs w:val="20"/>
                <w:lang w:val="en-GB" w:eastAsia="en-GB"/>
              </w:rPr>
              <w:t xml:space="preserve"> </w:t>
            </w:r>
            <w:r>
              <w:rPr>
                <w:rFonts w:eastAsia="SimSun"/>
                <w:color w:val="FF0000"/>
                <w:kern w:val="2"/>
                <w:sz w:val="20"/>
                <w:szCs w:val="20"/>
                <w:lang w:val="en-GB" w:eastAsia="en-GB"/>
              </w:rPr>
              <w:t xml:space="preserve">where </w:t>
            </w:r>
            <m:oMath>
              <m:r>
                <w:rPr>
                  <w:rFonts w:ascii="Cambria Math" w:eastAsia="SimSun" w:hAnsi="Cambria Math"/>
                  <w:color w:val="FF0000"/>
                  <w:kern w:val="2"/>
                  <w:sz w:val="20"/>
                  <w:szCs w:val="20"/>
                  <w:lang w:val="en-GB" w:eastAsia="en-GB"/>
                </w:rPr>
                <m:t>prio</m:t>
              </m:r>
            </m:oMath>
            <w:r>
              <w:rPr>
                <w:rFonts w:eastAsia="SimSun"/>
                <w:color w:val="FF0000"/>
                <w:kern w:val="2"/>
                <w:sz w:val="20"/>
                <w:szCs w:val="20"/>
                <w:lang w:val="en-GB" w:eastAsia="en-GB"/>
              </w:rPr>
              <w:t xml:space="preserve"> is </w:t>
            </w:r>
            <m:oMath>
              <m:r>
                <w:rPr>
                  <w:rFonts w:ascii="Cambria Math" w:eastAsia="SimSun" w:hAnsi="Cambria Math"/>
                  <w:color w:val="FF0000"/>
                  <w:kern w:val="2"/>
                  <w:sz w:val="20"/>
                  <w:szCs w:val="20"/>
                  <w:lang w:val="en-GB" w:eastAsia="en-GB"/>
                </w:rPr>
                <m:t>pri</m:t>
              </m:r>
              <m:sSub>
                <m:sSubPr>
                  <m:ctrlPr>
                    <w:rPr>
                      <w:rFonts w:ascii="Cambria Math" w:eastAsia="SimSun" w:hAnsi="Cambria Math"/>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RX</m:t>
                  </m:r>
                </m:sub>
              </m:sSub>
            </m:oMath>
            <w:r>
              <w:rPr>
                <w:rFonts w:eastAsia="SimSun"/>
                <w:color w:val="FF0000"/>
                <w:kern w:val="2"/>
                <w:sz w:val="20"/>
                <w:szCs w:val="20"/>
                <w:lang w:val="en-GB" w:eastAsia="en-GB"/>
              </w:rPr>
              <w:t xml:space="preserve"> or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p>
          <w:p w14:paraId="67D71500" w14:textId="77777777" w:rsidR="004059AD" w:rsidRDefault="005D15F6">
            <w:pPr>
              <w:spacing w:before="120" w:after="120"/>
              <w:jc w:val="center"/>
              <w:rPr>
                <w:color w:val="FF0000"/>
                <w:sz w:val="22"/>
                <w:szCs w:val="22"/>
              </w:rPr>
            </w:pPr>
            <w:r>
              <w:rPr>
                <w:color w:val="FF0000"/>
                <w:sz w:val="22"/>
                <w:szCs w:val="22"/>
              </w:rPr>
              <w:t>&lt;Unchanged part omitted&gt;</w:t>
            </w:r>
          </w:p>
          <w:p w14:paraId="414D9537" w14:textId="77777777" w:rsidR="004059AD" w:rsidRDefault="005D15F6">
            <w:pPr>
              <w:spacing w:before="40" w:after="40"/>
            </w:pPr>
            <w:r>
              <w:rPr>
                <w:color w:val="FF0000"/>
                <w:sz w:val="22"/>
                <w:szCs w:val="22"/>
                <w:lang w:eastAsia="zh-CN"/>
              </w:rPr>
              <w:t>---------------- End of Text Proposal for TS 38.214 ------------------------------</w:t>
            </w:r>
          </w:p>
        </w:tc>
      </w:tr>
    </w:tbl>
    <w:p w14:paraId="49955432"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86"/>
        <w:gridCol w:w="7103"/>
      </w:tblGrid>
      <w:tr w:rsidR="004059AD" w14:paraId="626DF91C"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CBE12D"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8A3B1D"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0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0A911D"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735E6F6C" w14:textId="77777777" w:rsidTr="004C5825">
        <w:tc>
          <w:tcPr>
            <w:tcW w:w="1345" w:type="dxa"/>
            <w:tcBorders>
              <w:top w:val="single" w:sz="4" w:space="0" w:color="auto"/>
              <w:left w:val="single" w:sz="4" w:space="0" w:color="auto"/>
              <w:bottom w:val="single" w:sz="4" w:space="0" w:color="auto"/>
              <w:right w:val="single" w:sz="4" w:space="0" w:color="auto"/>
            </w:tcBorders>
          </w:tcPr>
          <w:p w14:paraId="2FFA9B2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86" w:type="dxa"/>
            <w:tcBorders>
              <w:top w:val="single" w:sz="4" w:space="0" w:color="auto"/>
              <w:left w:val="single" w:sz="4" w:space="0" w:color="auto"/>
              <w:bottom w:val="single" w:sz="4" w:space="0" w:color="auto"/>
              <w:right w:val="single" w:sz="4" w:space="0" w:color="auto"/>
            </w:tcBorders>
          </w:tcPr>
          <w:p w14:paraId="3C1F54A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18FE6B13" w14:textId="77777777" w:rsidR="004059AD" w:rsidRPr="006E7397" w:rsidRDefault="005D15F6">
            <w:pPr>
              <w:pStyle w:val="ab"/>
              <w:tabs>
                <w:tab w:val="left" w:pos="4910"/>
              </w:tabs>
              <w:spacing w:after="0"/>
              <w:rPr>
                <w:rFonts w:ascii="Calibri" w:hAnsi="Calibri" w:cs="Calibri"/>
                <w:sz w:val="22"/>
                <w:szCs w:val="22"/>
                <w:lang w:eastAsia="en-US"/>
              </w:rPr>
            </w:pPr>
            <w:r w:rsidRPr="006E7397">
              <w:rPr>
                <w:rFonts w:ascii="Calibri" w:hAnsi="Calibri" w:cs="Calibri"/>
                <w:sz w:val="22"/>
                <w:szCs w:val="22"/>
                <w:lang w:eastAsia="en-US"/>
              </w:rPr>
              <w:t>We don’t have an agreement to extend pre-emption checking for intra-UE collision</w:t>
            </w:r>
          </w:p>
        </w:tc>
      </w:tr>
      <w:tr w:rsidR="004059AD" w14:paraId="6520B6C0" w14:textId="77777777" w:rsidTr="004C5825">
        <w:tc>
          <w:tcPr>
            <w:tcW w:w="1345" w:type="dxa"/>
            <w:tcBorders>
              <w:top w:val="single" w:sz="4" w:space="0" w:color="auto"/>
              <w:left w:val="single" w:sz="4" w:space="0" w:color="auto"/>
              <w:bottom w:val="single" w:sz="4" w:space="0" w:color="auto"/>
              <w:right w:val="single" w:sz="4" w:space="0" w:color="auto"/>
            </w:tcBorders>
          </w:tcPr>
          <w:p w14:paraId="08E572E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86" w:type="dxa"/>
            <w:tcBorders>
              <w:top w:val="single" w:sz="4" w:space="0" w:color="auto"/>
              <w:left w:val="single" w:sz="4" w:space="0" w:color="auto"/>
              <w:bottom w:val="single" w:sz="4" w:space="0" w:color="auto"/>
              <w:right w:val="single" w:sz="4" w:space="0" w:color="auto"/>
            </w:tcBorders>
          </w:tcPr>
          <w:p w14:paraId="6576CF21" w14:textId="77777777" w:rsidR="004059AD" w:rsidRPr="006E7397" w:rsidRDefault="004059AD">
            <w:pPr>
              <w:pStyle w:val="ab"/>
              <w:spacing w:after="0"/>
              <w:rPr>
                <w:rFonts w:ascii="Calibri" w:eastAsiaTheme="minorEastAsia" w:hAnsi="Calibri" w:cs="Calibri"/>
                <w:sz w:val="22"/>
                <w:szCs w:val="22"/>
                <w:lang w:eastAsia="ko-KR"/>
              </w:rPr>
            </w:pPr>
          </w:p>
        </w:tc>
        <w:tc>
          <w:tcPr>
            <w:tcW w:w="7103" w:type="dxa"/>
            <w:tcBorders>
              <w:top w:val="single" w:sz="4" w:space="0" w:color="auto"/>
              <w:left w:val="single" w:sz="4" w:space="0" w:color="auto"/>
              <w:bottom w:val="single" w:sz="4" w:space="0" w:color="auto"/>
              <w:right w:val="single" w:sz="4" w:space="0" w:color="auto"/>
            </w:tcBorders>
          </w:tcPr>
          <w:p w14:paraId="19F50772" w14:textId="77777777" w:rsidR="004059AD" w:rsidRPr="006E7397" w:rsidRDefault="005D15F6">
            <w:pPr>
              <w:pStyle w:val="ab"/>
              <w:tabs>
                <w:tab w:val="left" w:pos="4900"/>
              </w:tabs>
              <w:spacing w:after="0"/>
              <w:rPr>
                <w:rFonts w:ascii="Calibri" w:hAnsi="Calibri" w:cs="Calibri"/>
                <w:sz w:val="22"/>
                <w:szCs w:val="22"/>
                <w:lang w:eastAsia="en-US"/>
              </w:rPr>
            </w:pPr>
            <w:r w:rsidRPr="006E7397">
              <w:rPr>
                <w:rFonts w:ascii="Calibri" w:hAnsi="Calibri" w:cs="Calibri"/>
                <w:sz w:val="22"/>
                <w:szCs w:val="22"/>
                <w:lang w:eastAsia="en-US"/>
              </w:rPr>
              <w:t xml:space="preserve">Okay with the clarification on the priorities. </w:t>
            </w:r>
            <w:r w:rsidRPr="006E7397">
              <w:rPr>
                <w:rFonts w:ascii="Calibri" w:hAnsi="Calibri" w:cs="Calibri"/>
                <w:sz w:val="22"/>
                <w:szCs w:val="22"/>
                <w:lang w:eastAsia="en-US"/>
              </w:rPr>
              <w:br/>
            </w:r>
          </w:p>
          <w:p w14:paraId="682B6DD0" w14:textId="77777777" w:rsidR="004059AD" w:rsidRPr="006E7397" w:rsidRDefault="005D15F6">
            <w:pPr>
              <w:pStyle w:val="ab"/>
              <w:tabs>
                <w:tab w:val="left" w:pos="4900"/>
              </w:tabs>
              <w:spacing w:after="0"/>
              <w:rPr>
                <w:rFonts w:ascii="Calibri" w:hAnsi="Calibri" w:cs="Calibri"/>
                <w:sz w:val="22"/>
                <w:szCs w:val="22"/>
                <w:lang w:eastAsia="en-US"/>
              </w:rPr>
            </w:pPr>
            <w:r w:rsidRPr="006E7397">
              <w:rPr>
                <w:rFonts w:ascii="Calibri" w:hAnsi="Calibri" w:cs="Calibri"/>
                <w:sz w:val="22"/>
                <w:szCs w:val="22"/>
                <w:lang w:eastAsia="en-US"/>
              </w:rPr>
              <w:t>Do not support inclusion of 5LTE2. Note that step 5 (for non-DRPS case) does not trigger preemption.</w:t>
            </w:r>
          </w:p>
        </w:tc>
      </w:tr>
      <w:tr w:rsidR="004059AD" w14:paraId="62427CB6" w14:textId="77777777" w:rsidTr="004C5825">
        <w:tc>
          <w:tcPr>
            <w:tcW w:w="1345" w:type="dxa"/>
            <w:tcBorders>
              <w:top w:val="single" w:sz="4" w:space="0" w:color="auto"/>
              <w:left w:val="single" w:sz="4" w:space="0" w:color="auto"/>
              <w:bottom w:val="single" w:sz="4" w:space="0" w:color="auto"/>
              <w:right w:val="single" w:sz="4" w:space="0" w:color="auto"/>
            </w:tcBorders>
          </w:tcPr>
          <w:p w14:paraId="330FDD0F"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86" w:type="dxa"/>
            <w:tcBorders>
              <w:top w:val="single" w:sz="4" w:space="0" w:color="auto"/>
              <w:left w:val="single" w:sz="4" w:space="0" w:color="auto"/>
              <w:bottom w:val="single" w:sz="4" w:space="0" w:color="auto"/>
              <w:right w:val="single" w:sz="4" w:space="0" w:color="auto"/>
            </w:tcBorders>
          </w:tcPr>
          <w:p w14:paraId="02A06537"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not</w:t>
            </w:r>
          </w:p>
        </w:tc>
        <w:tc>
          <w:tcPr>
            <w:tcW w:w="7103" w:type="dxa"/>
            <w:tcBorders>
              <w:top w:val="single" w:sz="4" w:space="0" w:color="auto"/>
              <w:left w:val="single" w:sz="4" w:space="0" w:color="auto"/>
              <w:bottom w:val="single" w:sz="4" w:space="0" w:color="auto"/>
              <w:right w:val="single" w:sz="4" w:space="0" w:color="auto"/>
            </w:tcBorders>
          </w:tcPr>
          <w:p w14:paraId="5E579D82"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ab/>
            </w:r>
          </w:p>
        </w:tc>
      </w:tr>
      <w:tr w:rsidR="004059AD" w14:paraId="7A7835BE" w14:textId="77777777" w:rsidTr="004C5825">
        <w:tc>
          <w:tcPr>
            <w:tcW w:w="1345" w:type="dxa"/>
            <w:tcBorders>
              <w:top w:val="single" w:sz="4" w:space="0" w:color="auto"/>
              <w:left w:val="single" w:sz="4" w:space="0" w:color="auto"/>
              <w:bottom w:val="single" w:sz="4" w:space="0" w:color="auto"/>
              <w:right w:val="single" w:sz="4" w:space="0" w:color="auto"/>
            </w:tcBorders>
          </w:tcPr>
          <w:p w14:paraId="2BB745F5" w14:textId="77777777" w:rsidR="004059AD" w:rsidRPr="006E7397" w:rsidRDefault="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Samsung1</w:t>
            </w:r>
          </w:p>
        </w:tc>
        <w:tc>
          <w:tcPr>
            <w:tcW w:w="1186" w:type="dxa"/>
            <w:tcBorders>
              <w:top w:val="single" w:sz="4" w:space="0" w:color="auto"/>
              <w:left w:val="single" w:sz="4" w:space="0" w:color="auto"/>
              <w:bottom w:val="single" w:sz="4" w:space="0" w:color="auto"/>
              <w:right w:val="single" w:sz="4" w:space="0" w:color="auto"/>
            </w:tcBorders>
          </w:tcPr>
          <w:p w14:paraId="31039ACD" w14:textId="77777777" w:rsidR="004059AD" w:rsidRPr="006E7397" w:rsidRDefault="005D15F6">
            <w:pPr>
              <w:pStyle w:val="ab"/>
              <w:spacing w:after="0"/>
              <w:rPr>
                <w:rFonts w:ascii="Calibri" w:eastAsia="DengXian" w:hAnsi="Calibri" w:cs="Calibri"/>
                <w:sz w:val="22"/>
                <w:szCs w:val="22"/>
              </w:rPr>
            </w:pPr>
            <w:r w:rsidRPr="006E7397">
              <w:rPr>
                <w:rFonts w:ascii="Calibri" w:eastAsiaTheme="minorEastAsia" w:hAnsi="Calibri" w:cs="Calibri"/>
                <w:sz w:val="22"/>
                <w:szCs w:val="22"/>
                <w:lang w:eastAsia="ko-KR"/>
              </w:rPr>
              <w:t>No</w:t>
            </w:r>
          </w:p>
        </w:tc>
        <w:tc>
          <w:tcPr>
            <w:tcW w:w="7103" w:type="dxa"/>
            <w:tcBorders>
              <w:top w:val="single" w:sz="4" w:space="0" w:color="auto"/>
              <w:left w:val="single" w:sz="4" w:space="0" w:color="auto"/>
              <w:bottom w:val="single" w:sz="4" w:space="0" w:color="auto"/>
              <w:right w:val="single" w:sz="4" w:space="0" w:color="auto"/>
            </w:tcBorders>
          </w:tcPr>
          <w:p w14:paraId="7256794B" w14:textId="77777777" w:rsidR="004059AD" w:rsidRPr="006E7397" w:rsidRDefault="004059AD">
            <w:pPr>
              <w:pStyle w:val="ab"/>
              <w:spacing w:after="0"/>
              <w:rPr>
                <w:rFonts w:ascii="Calibri" w:eastAsia="SimSun" w:hAnsi="Calibri" w:cs="Calibri"/>
                <w:sz w:val="22"/>
                <w:szCs w:val="22"/>
              </w:rPr>
            </w:pPr>
          </w:p>
        </w:tc>
      </w:tr>
      <w:tr w:rsidR="004059AD" w14:paraId="5DDC61C8" w14:textId="77777777" w:rsidTr="004C5825">
        <w:tc>
          <w:tcPr>
            <w:tcW w:w="1345" w:type="dxa"/>
            <w:tcBorders>
              <w:top w:val="single" w:sz="4" w:space="0" w:color="auto"/>
              <w:left w:val="single" w:sz="4" w:space="0" w:color="auto"/>
              <w:bottom w:val="single" w:sz="4" w:space="0" w:color="auto"/>
              <w:right w:val="single" w:sz="4" w:space="0" w:color="auto"/>
            </w:tcBorders>
          </w:tcPr>
          <w:p w14:paraId="70B2B1D5"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86" w:type="dxa"/>
            <w:tcBorders>
              <w:top w:val="single" w:sz="4" w:space="0" w:color="auto"/>
              <w:left w:val="single" w:sz="4" w:space="0" w:color="auto"/>
              <w:bottom w:val="single" w:sz="4" w:space="0" w:color="auto"/>
              <w:right w:val="single" w:sz="4" w:space="0" w:color="auto"/>
            </w:tcBorders>
          </w:tcPr>
          <w:p w14:paraId="125D234E"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 xml:space="preserve">No </w:t>
            </w:r>
          </w:p>
        </w:tc>
        <w:tc>
          <w:tcPr>
            <w:tcW w:w="7103" w:type="dxa"/>
            <w:tcBorders>
              <w:top w:val="single" w:sz="4" w:space="0" w:color="auto"/>
              <w:left w:val="single" w:sz="4" w:space="0" w:color="auto"/>
              <w:bottom w:val="single" w:sz="4" w:space="0" w:color="auto"/>
              <w:right w:val="single" w:sz="4" w:space="0" w:color="auto"/>
            </w:tcBorders>
          </w:tcPr>
          <w:p w14:paraId="1A20229B"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Agree with vivo.</w:t>
            </w:r>
          </w:p>
        </w:tc>
      </w:tr>
      <w:tr w:rsidR="005D15F6" w14:paraId="7D3CB69E" w14:textId="77777777" w:rsidTr="004C5825">
        <w:tc>
          <w:tcPr>
            <w:tcW w:w="1345" w:type="dxa"/>
            <w:tcBorders>
              <w:top w:val="single" w:sz="4" w:space="0" w:color="auto"/>
              <w:left w:val="single" w:sz="4" w:space="0" w:color="auto"/>
              <w:bottom w:val="single" w:sz="4" w:space="0" w:color="auto"/>
              <w:right w:val="single" w:sz="4" w:space="0" w:color="auto"/>
            </w:tcBorders>
          </w:tcPr>
          <w:p w14:paraId="6AA02ED0"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86" w:type="dxa"/>
            <w:tcBorders>
              <w:top w:val="single" w:sz="4" w:space="0" w:color="auto"/>
              <w:left w:val="single" w:sz="4" w:space="0" w:color="auto"/>
              <w:bottom w:val="single" w:sz="4" w:space="0" w:color="auto"/>
              <w:right w:val="single" w:sz="4" w:space="0" w:color="auto"/>
            </w:tcBorders>
          </w:tcPr>
          <w:p w14:paraId="1E30D6C1" w14:textId="77777777" w:rsidR="005D15F6" w:rsidRPr="006E7397" w:rsidRDefault="005D15F6" w:rsidP="005D15F6">
            <w:pPr>
              <w:pStyle w:val="ab"/>
              <w:spacing w:after="0"/>
              <w:rPr>
                <w:rFonts w:ascii="Calibri" w:hAnsi="Calibri" w:cs="Calibri"/>
                <w:sz w:val="22"/>
                <w:szCs w:val="22"/>
                <w:lang w:eastAsia="en-US"/>
              </w:rPr>
            </w:pPr>
            <w:r w:rsidRPr="006E7397">
              <w:rPr>
                <w:rFonts w:ascii="Calibri" w:hAnsi="Calibri" w:cs="Calibri"/>
                <w:sz w:val="22"/>
                <w:szCs w:val="22"/>
                <w:lang w:eastAsia="en-US"/>
              </w:rPr>
              <w:t>Comments</w:t>
            </w:r>
          </w:p>
        </w:tc>
        <w:tc>
          <w:tcPr>
            <w:tcW w:w="7103" w:type="dxa"/>
            <w:tcBorders>
              <w:top w:val="single" w:sz="4" w:space="0" w:color="auto"/>
              <w:left w:val="single" w:sz="4" w:space="0" w:color="auto"/>
              <w:bottom w:val="single" w:sz="4" w:space="0" w:color="auto"/>
              <w:right w:val="single" w:sz="4" w:space="0" w:color="auto"/>
            </w:tcBorders>
          </w:tcPr>
          <w:p w14:paraId="52AB60E3" w14:textId="77777777" w:rsidR="005D15F6" w:rsidRPr="006E7397" w:rsidRDefault="005D15F6" w:rsidP="005D15F6">
            <w:pPr>
              <w:pStyle w:val="ab"/>
              <w:spacing w:after="0"/>
              <w:rPr>
                <w:rFonts w:ascii="Calibri" w:hAnsi="Calibri" w:cs="Calibri"/>
                <w:sz w:val="22"/>
                <w:szCs w:val="22"/>
                <w:lang w:eastAsia="en-US"/>
              </w:rPr>
            </w:pPr>
            <w:r w:rsidRPr="006E7397">
              <w:rPr>
                <w:rFonts w:ascii="Calibri" w:hAnsi="Calibri" w:cs="Calibri"/>
                <w:sz w:val="22"/>
                <w:szCs w:val="22"/>
                <w:lang w:eastAsia="en-US"/>
              </w:rPr>
              <w:t>Clarification on the priorities in step 5LTE2 is fine for us.</w:t>
            </w:r>
          </w:p>
          <w:p w14:paraId="13B0B5D7"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Pre-emption between the UE’s own LTE SL grant and NR SL’s reservation is unnecessary, since it is already solved by Rel-16’s IDC mechanism.</w:t>
            </w:r>
          </w:p>
        </w:tc>
      </w:tr>
      <w:tr w:rsidR="004C5825" w:rsidRPr="00AD164D" w14:paraId="417CCDAC" w14:textId="77777777" w:rsidTr="004C5825">
        <w:tc>
          <w:tcPr>
            <w:tcW w:w="1345" w:type="dxa"/>
          </w:tcPr>
          <w:p w14:paraId="278BEF0D" w14:textId="77777777" w:rsidR="004C5825" w:rsidRPr="006E7397" w:rsidRDefault="004C5825"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86" w:type="dxa"/>
          </w:tcPr>
          <w:p w14:paraId="3E5E9DB0" w14:textId="77777777" w:rsidR="004C5825" w:rsidRPr="006E7397" w:rsidRDefault="004C5825" w:rsidP="005D1543">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Pr>
          <w:p w14:paraId="4ED44C38" w14:textId="1BCF45CE" w:rsidR="004C5825" w:rsidRPr="006E7397" w:rsidRDefault="004C5825" w:rsidP="005D1543">
            <w:pPr>
              <w:pStyle w:val="ab"/>
              <w:spacing w:after="0"/>
              <w:rPr>
                <w:rFonts w:ascii="Calibri" w:hAnsi="Calibri" w:cs="Calibri"/>
                <w:sz w:val="22"/>
                <w:szCs w:val="22"/>
                <w:lang w:eastAsia="en-US"/>
              </w:rPr>
            </w:pPr>
            <w:r w:rsidRPr="006E7397">
              <w:rPr>
                <w:rFonts w:ascii="Calibri" w:hAnsi="Calibri" w:cs="Calibri"/>
                <w:sz w:val="22"/>
                <w:szCs w:val="22"/>
                <w:lang w:eastAsia="en-US"/>
              </w:rPr>
              <w:t>This is an optimization, the issue addressed is not critical.</w:t>
            </w:r>
          </w:p>
        </w:tc>
      </w:tr>
      <w:tr w:rsidR="00453942" w:rsidRPr="00AD164D" w14:paraId="1D8A9D4D" w14:textId="77777777" w:rsidTr="004C5825">
        <w:tc>
          <w:tcPr>
            <w:tcW w:w="1345" w:type="dxa"/>
          </w:tcPr>
          <w:p w14:paraId="7CA8A6F6" w14:textId="483A3FCD" w:rsidR="00453942" w:rsidRPr="006E7397" w:rsidRDefault="00453942" w:rsidP="005D1543">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86" w:type="dxa"/>
          </w:tcPr>
          <w:p w14:paraId="6D1A3336" w14:textId="16031A9C" w:rsidR="00453942" w:rsidRPr="006E7397" w:rsidRDefault="00453942" w:rsidP="005D1543">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Pr>
          <w:p w14:paraId="212B8499" w14:textId="77777777" w:rsidR="00453942" w:rsidRPr="006E7397" w:rsidRDefault="00453942" w:rsidP="005D1543">
            <w:pPr>
              <w:pStyle w:val="ab"/>
              <w:spacing w:after="0"/>
              <w:rPr>
                <w:rFonts w:ascii="Calibri" w:hAnsi="Calibri" w:cs="Calibri"/>
                <w:sz w:val="22"/>
                <w:szCs w:val="22"/>
                <w:lang w:eastAsia="en-US"/>
              </w:rPr>
            </w:pPr>
          </w:p>
        </w:tc>
      </w:tr>
      <w:tr w:rsidR="00431DD0" w14:paraId="3395DAE8" w14:textId="77777777" w:rsidTr="00431DD0">
        <w:tc>
          <w:tcPr>
            <w:tcW w:w="1345" w:type="dxa"/>
          </w:tcPr>
          <w:p w14:paraId="5F8E29BF"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rPr>
              <w:t>Apple</w:t>
            </w:r>
          </w:p>
        </w:tc>
        <w:tc>
          <w:tcPr>
            <w:tcW w:w="1186" w:type="dxa"/>
          </w:tcPr>
          <w:p w14:paraId="6BE47813" w14:textId="77777777" w:rsidR="00431DD0" w:rsidRPr="006E7397" w:rsidRDefault="00431DD0" w:rsidP="00206835">
            <w:pPr>
              <w:spacing w:after="0"/>
              <w:rPr>
                <w:rFonts w:ascii="Calibri" w:hAnsi="Calibri" w:cs="Calibri"/>
                <w:sz w:val="22"/>
                <w:szCs w:val="22"/>
              </w:rPr>
            </w:pPr>
            <w:r w:rsidRPr="006E7397">
              <w:rPr>
                <w:rFonts w:ascii="Calibri" w:eastAsia="DengXian" w:hAnsi="Calibri" w:cs="Calibri"/>
                <w:sz w:val="22"/>
                <w:szCs w:val="22"/>
              </w:rPr>
              <w:t>Yes</w:t>
            </w:r>
          </w:p>
        </w:tc>
        <w:tc>
          <w:tcPr>
            <w:tcW w:w="7103" w:type="dxa"/>
          </w:tcPr>
          <w:p w14:paraId="36DF6797" w14:textId="77777777" w:rsidR="00431DD0" w:rsidRPr="006E7397" w:rsidRDefault="00431DD0" w:rsidP="00206835">
            <w:pPr>
              <w:spacing w:after="0"/>
              <w:rPr>
                <w:rFonts w:ascii="Calibri" w:hAnsi="Calibri" w:cs="Calibri"/>
                <w:sz w:val="22"/>
                <w:szCs w:val="22"/>
              </w:rPr>
            </w:pPr>
            <w:r w:rsidRPr="006E7397">
              <w:rPr>
                <w:rFonts w:ascii="Calibri" w:hAnsi="Calibri" w:cs="Calibri"/>
                <w:sz w:val="22"/>
                <w:szCs w:val="22"/>
                <w:lang w:eastAsia="en-US"/>
              </w:rPr>
              <w:t xml:space="preserve">It is reasonable to consider LTE module’s own selected resources in NR sidelink pre-emption procedure. </w:t>
            </w:r>
          </w:p>
        </w:tc>
      </w:tr>
      <w:tr w:rsidR="00431DD0" w14:paraId="11E64DE3" w14:textId="77777777" w:rsidTr="00431DD0">
        <w:tc>
          <w:tcPr>
            <w:tcW w:w="1345" w:type="dxa"/>
          </w:tcPr>
          <w:p w14:paraId="16FBC1F6"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86" w:type="dxa"/>
          </w:tcPr>
          <w:p w14:paraId="534CBF60" w14:textId="77777777" w:rsidR="00431DD0" w:rsidRPr="006E7397" w:rsidRDefault="00431DD0" w:rsidP="00206835">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03" w:type="dxa"/>
          </w:tcPr>
          <w:p w14:paraId="4256AAE1" w14:textId="77777777" w:rsidR="00431DD0" w:rsidRPr="006E7397" w:rsidRDefault="00431DD0" w:rsidP="00206835">
            <w:pPr>
              <w:spacing w:after="0"/>
              <w:rPr>
                <w:rFonts w:ascii="Calibri" w:hAnsi="Calibri" w:cs="Calibri"/>
                <w:sz w:val="22"/>
                <w:szCs w:val="22"/>
                <w:lang w:eastAsia="en-US"/>
              </w:rPr>
            </w:pPr>
          </w:p>
        </w:tc>
      </w:tr>
    </w:tbl>
    <w:p w14:paraId="1D36D079" w14:textId="77777777" w:rsidR="004059AD" w:rsidRDefault="004059AD">
      <w:pPr>
        <w:snapToGrid w:val="0"/>
        <w:jc w:val="both"/>
        <w:rPr>
          <w:sz w:val="22"/>
          <w:szCs w:val="22"/>
        </w:rPr>
      </w:pPr>
    </w:p>
    <w:p w14:paraId="4799BB6F" w14:textId="77777777" w:rsidR="001E257F" w:rsidRPr="001E257F" w:rsidRDefault="001E257F" w:rsidP="001E257F">
      <w:pPr>
        <w:snapToGrid w:val="0"/>
        <w:spacing w:after="0" w:line="240" w:lineRule="auto"/>
        <w:jc w:val="both"/>
        <w:rPr>
          <w:sz w:val="22"/>
          <w:szCs w:val="22"/>
        </w:rPr>
      </w:pPr>
    </w:p>
    <w:p w14:paraId="6FB86398" w14:textId="77777777" w:rsidR="001E257F" w:rsidRPr="001E257F" w:rsidRDefault="001E257F" w:rsidP="001E257F">
      <w:pPr>
        <w:numPr>
          <w:ilvl w:val="0"/>
          <w:numId w:val="41"/>
        </w:numPr>
        <w:tabs>
          <w:tab w:val="left" w:pos="0"/>
          <w:tab w:val="left" w:pos="576"/>
        </w:tabs>
        <w:overflowPunct w:val="0"/>
        <w:autoSpaceDE w:val="0"/>
        <w:autoSpaceDN w:val="0"/>
        <w:adjustRightInd w:val="0"/>
        <w:spacing w:before="180" w:after="180" w:line="240" w:lineRule="auto"/>
        <w:ind w:left="510" w:hanging="510"/>
        <w:jc w:val="both"/>
        <w:textAlignment w:val="baseline"/>
        <w:outlineLvl w:val="1"/>
        <w:rPr>
          <w:rFonts w:ascii="Arial" w:eastAsia="맑은 고딕" w:hAnsi="Arial" w:cs="Arial"/>
          <w:sz w:val="36"/>
          <w:szCs w:val="36"/>
        </w:rPr>
      </w:pPr>
      <w:r w:rsidRPr="001E257F">
        <w:rPr>
          <w:rFonts w:ascii="Arial" w:eastAsia="맑은 고딕" w:hAnsi="Arial" w:cs="Arial" w:hint="eastAsia"/>
          <w:sz w:val="36"/>
          <w:szCs w:val="36"/>
        </w:rPr>
        <w:t>Co</w:t>
      </w:r>
      <w:r w:rsidRPr="001E257F">
        <w:rPr>
          <w:rFonts w:ascii="Arial" w:eastAsia="맑은 고딕" w:hAnsi="Arial" w:cs="Arial"/>
          <w:sz w:val="36"/>
          <w:szCs w:val="36"/>
        </w:rPr>
        <w:t xml:space="preserve">llection of </w:t>
      </w:r>
      <w:r w:rsidRPr="001E257F">
        <w:rPr>
          <w:rFonts w:ascii="Arial" w:eastAsia="맑은 고딕" w:hAnsi="Arial" w:cs="Arial" w:hint="eastAsia"/>
          <w:sz w:val="36"/>
          <w:szCs w:val="36"/>
        </w:rPr>
        <w:t>D</w:t>
      </w:r>
      <w:r w:rsidRPr="001E257F">
        <w:rPr>
          <w:rFonts w:ascii="Arial" w:eastAsia="맑은 고딕" w:hAnsi="Arial" w:cs="Arial"/>
          <w:sz w:val="36"/>
          <w:szCs w:val="36"/>
        </w:rPr>
        <w:t>raft proposals</w:t>
      </w:r>
    </w:p>
    <w:p w14:paraId="0FD1A8FF" w14:textId="14C20EAD" w:rsidR="001E257F" w:rsidRPr="001E257F" w:rsidRDefault="001E257F" w:rsidP="001E257F">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sidRPr="001E257F">
        <w:rPr>
          <w:rFonts w:ascii="Arial" w:eastAsia="맑은 고딕" w:hAnsi="Arial" w:cs="Arial" w:hint="eastAsia"/>
          <w:sz w:val="32"/>
          <w:szCs w:val="32"/>
        </w:rPr>
        <w:t>Draft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proposals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Monday</w:t>
      </w:r>
      <w:r w:rsidRPr="001E257F">
        <w:rPr>
          <w:rFonts w:ascii="Arial" w:eastAsia="맑은 고딕" w:hAnsi="Arial" w:cs="Arial"/>
          <w:sz w:val="32"/>
          <w:szCs w:val="32"/>
        </w:rPr>
        <w:t xml:space="preserve">’s </w:t>
      </w:r>
      <w:r w:rsidRPr="001E257F">
        <w:rPr>
          <w:rFonts w:ascii="Arial" w:eastAsia="맑은 고딕" w:hAnsi="Arial" w:cs="Arial" w:hint="eastAsia"/>
          <w:sz w:val="32"/>
          <w:szCs w:val="32"/>
        </w:rPr>
        <w:t>offline</w:t>
      </w:r>
      <w:r w:rsidR="00E051C5">
        <w:rPr>
          <w:rFonts w:ascii="Arial" w:eastAsia="맑은 고딕" w:hAnsi="Arial" w:cs="Arial"/>
          <w:sz w:val="32"/>
          <w:szCs w:val="32"/>
        </w:rPr>
        <w:t>/</w:t>
      </w:r>
      <w:r w:rsidR="00E051C5" w:rsidRPr="00F76D14">
        <w:rPr>
          <w:rFonts w:ascii="Arial" w:eastAsia="맑은 고딕" w:hAnsi="Arial" w:cs="Arial" w:hint="eastAsia"/>
          <w:sz w:val="32"/>
          <w:szCs w:val="32"/>
        </w:rPr>
        <w:t>online</w:t>
      </w:r>
      <w:r w:rsidR="00E051C5" w:rsidRPr="00F76D14">
        <w:rPr>
          <w:rFonts w:ascii="Arial" w:eastAsia="맑은 고딕" w:hAnsi="Arial" w:cs="Arial"/>
          <w:sz w:val="32"/>
          <w:szCs w:val="32"/>
        </w:rPr>
        <w:t xml:space="preserve"> </w:t>
      </w:r>
      <w:r w:rsidR="00E051C5" w:rsidRPr="00F76D14">
        <w:rPr>
          <w:rFonts w:ascii="Arial" w:eastAsia="맑은 고딕" w:hAnsi="Arial" w:cs="Arial" w:hint="eastAsia"/>
          <w:sz w:val="32"/>
          <w:szCs w:val="32"/>
        </w:rPr>
        <w:t>session</w:t>
      </w:r>
      <w:r w:rsidR="00E051C5">
        <w:rPr>
          <w:rFonts w:ascii="Arial" w:eastAsia="맑은 고딕" w:hAnsi="Arial" w:cs="Arial"/>
          <w:sz w:val="32"/>
          <w:szCs w:val="32"/>
        </w:rPr>
        <w:t>s</w:t>
      </w:r>
    </w:p>
    <w:p w14:paraId="794CEBF7"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 </w:t>
      </w:r>
      <w:r w:rsidRPr="001E257F">
        <w:rPr>
          <w:rFonts w:ascii="Arial" w:eastAsia="맑은 고딕" w:hAnsi="Arial" w:cs="Arial" w:hint="eastAsia"/>
          <w:sz w:val="32"/>
          <w:szCs w:val="32"/>
        </w:rPr>
        <w:t>Clarification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timeline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information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provided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by 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5LTE2</w:t>
      </w:r>
    </w:p>
    <w:p w14:paraId="17055ED1"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36E0337E" w14:textId="77777777" w:rsidTr="00206835">
        <w:tc>
          <w:tcPr>
            <w:tcW w:w="9926" w:type="dxa"/>
          </w:tcPr>
          <w:p w14:paraId="4413239C"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#1]:</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1 (I) can be acceptable.</w:t>
            </w:r>
          </w:p>
          <w:p w14:paraId="2D49ED8B" w14:textId="77777777" w:rsidR="001E257F" w:rsidRPr="001E257F" w:rsidRDefault="001E257F" w:rsidP="001E257F">
            <w:pPr>
              <w:snapToGrid w:val="0"/>
              <w:jc w:val="both"/>
              <w:rPr>
                <w:rFonts w:ascii="Calibri" w:hAnsi="Calibri" w:cs="Calibri"/>
                <w:b/>
                <w:i/>
                <w:sz w:val="22"/>
                <w:szCs w:val="22"/>
              </w:rPr>
            </w:pPr>
          </w:p>
          <w:p w14:paraId="082AA71F"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1 (I):</w:t>
            </w:r>
          </w:p>
          <w:p w14:paraId="6759F786"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0179B06B"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For dynamic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sharing, to address the collision between NR SL transmission and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module’s own transmission,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should perform the procedure based on the related information and the information should be transferred from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to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b/>
                <w:i/>
                <w:kern w:val="2"/>
                <w:sz w:val="22"/>
                <w:szCs w:val="22"/>
              </w:rPr>
              <w:lastRenderedPageBreak/>
              <w:t>module.</w:t>
            </w:r>
          </w:p>
          <w:p w14:paraId="34719917"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050AE53F"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Specify that UE should perform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based on the information determined by the E-UTRA radio access</w:t>
            </w:r>
            <w:r w:rsidRPr="001E257F">
              <w:rPr>
                <w:rFonts w:ascii="Calibri" w:eastAsia="바탕" w:hAnsi="Calibri" w:cs="Calibri" w:hint="eastAsia"/>
                <w:b/>
                <w:i/>
                <w:kern w:val="2"/>
                <w:sz w:val="22"/>
                <w:szCs w:val="22"/>
              </w:rPr>
              <w:t>.</w:t>
            </w:r>
          </w:p>
          <w:p w14:paraId="0E09515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1682D961"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UE behaviour on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to address the resource collision between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module</w:t>
            </w:r>
            <w:r w:rsidRPr="001E257F">
              <w:rPr>
                <w:rFonts w:ascii="Calibri" w:eastAsia="바탕" w:hAnsi="Calibri" w:cs="Calibri"/>
                <w:b/>
                <w:i/>
                <w:kern w:val="2"/>
                <w:sz w:val="22"/>
                <w:szCs w:val="22"/>
              </w:rPr>
              <w:t xml:space="preserve"> transmission and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module’s own transmission is incomplete.</w:t>
            </w:r>
          </w:p>
          <w:p w14:paraId="34DA1ABE"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0388CAB6" w14:textId="77777777" w:rsidTr="00206835">
              <w:trPr>
                <w:jc w:val="center"/>
              </w:trPr>
              <w:tc>
                <w:tcPr>
                  <w:tcW w:w="8926" w:type="dxa"/>
                </w:tcPr>
                <w:p w14:paraId="2E40CB92"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06CE6863"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7874C9C"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C92C610" w14:textId="77777777" w:rsidR="001E257F" w:rsidRPr="001E257F" w:rsidRDefault="001E257F" w:rsidP="001E257F">
                  <w:pPr>
                    <w:spacing w:after="180"/>
                    <w:ind w:left="568" w:hanging="284"/>
                    <w:jc w:val="both"/>
                    <w:rPr>
                      <w:rFonts w:eastAsia="맑은 고딕"/>
                      <w:sz w:val="20"/>
                      <w:szCs w:val="20"/>
                      <w:lang w:eastAsia="en-GB"/>
                    </w:rPr>
                  </w:pPr>
                  <w:r w:rsidRPr="001E257F">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which overlaps slot </w:t>
                  </w:r>
                  <w:r w:rsidRPr="001E257F">
                    <w:rPr>
                      <w:rFonts w:eastAsia="맑은 고딕"/>
                      <w:i/>
                      <w:iCs/>
                      <w:sz w:val="20"/>
                      <w:szCs w:val="20"/>
                      <w:lang w:eastAsia="en-GB"/>
                    </w:rPr>
                    <w:t>n</w:t>
                  </w:r>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SimSun"/>
                      <w:sz w:val="20"/>
                      <w:szCs w:val="20"/>
                      <w:lang w:val="de-DE" w:eastAsia="en-GB"/>
                    </w:rPr>
                    <w:t xml:space="preserve"> </w:t>
                  </w:r>
                  <w:r w:rsidRPr="001E257F">
                    <w:rPr>
                      <w:rFonts w:eastAsia="맑은 고딕"/>
                      <w:sz w:val="20"/>
                      <w:szCs w:val="20"/>
                      <w:lang w:eastAsia="en-GB"/>
                    </w:rPr>
                    <w:t>is 4+</w:t>
                  </w:r>
                  <w:r w:rsidRPr="001E257F">
                    <w:rPr>
                      <w:rFonts w:eastAsia="맑은 고딕"/>
                      <w:i/>
                      <w:sz w:val="20"/>
                      <w:szCs w:val="20"/>
                      <w:lang w:eastAsia="en-GB"/>
                    </w:rPr>
                    <w:t>T</w:t>
                  </w:r>
                  <w:r w:rsidRPr="001E257F">
                    <w:rPr>
                      <w:rFonts w:eastAsia="맑은 고딕"/>
                      <w:sz w:val="20"/>
                      <w:szCs w:val="20"/>
                      <w:lang w:eastAsia="en-GB"/>
                    </w:rPr>
                    <w:t xml:space="preserve"> msec, where </w:t>
                  </w:r>
                  <w:r w:rsidRPr="001E257F">
                    <w:rPr>
                      <w:rFonts w:eastAsia="맑은 고딕"/>
                      <w:i/>
                      <w:sz w:val="20"/>
                      <w:szCs w:val="20"/>
                      <w:lang w:eastAsia="en-GB"/>
                    </w:rPr>
                    <w:t>T</w:t>
                  </w:r>
                  <w:r w:rsidRPr="001E257F">
                    <w:rPr>
                      <w:rFonts w:eastAsia="맑은 고딕"/>
                      <w:sz w:val="20"/>
                      <w:szCs w:val="20"/>
                      <w:lang w:eastAsia="en-GB"/>
                    </w:rPr>
                    <w:t xml:space="preserve"> ≤ 4 msec. The UE shall perform the procedures in 5LTE1, </w:t>
                  </w:r>
                  <w:r w:rsidRPr="001E257F">
                    <w:rPr>
                      <w:rFonts w:eastAsia="맑은 고딕"/>
                      <w:color w:val="FF0000"/>
                      <w:sz w:val="20"/>
                      <w:szCs w:val="20"/>
                      <w:lang w:eastAsia="en-GB"/>
                    </w:rPr>
                    <w:t xml:space="preserve">5LTE2, </w:t>
                  </w:r>
                  <w:r w:rsidRPr="001E257F">
                    <w:rPr>
                      <w:rFonts w:eastAsia="맑은 고딕"/>
                      <w:sz w:val="20"/>
                      <w:szCs w:val="20"/>
                      <w:lang w:eastAsia="en-GB"/>
                    </w:rPr>
                    <w:t xml:space="preserve">5LTE3 and 6LTE based on the information for these LTE subframes which are known by the NR radio access at the latest </w:t>
                  </w:r>
                  <w:r w:rsidRPr="001E257F">
                    <w:rPr>
                      <w:rFonts w:eastAsia="맑은 고딕"/>
                      <w:i/>
                      <w:sz w:val="20"/>
                      <w:szCs w:val="20"/>
                      <w:lang w:eastAsia="en-GB"/>
                    </w:rPr>
                    <w:t>T</w:t>
                  </w:r>
                  <w:r w:rsidRPr="001E257F">
                    <w:rPr>
                      <w:rFonts w:eastAsia="맑은 고딕"/>
                      <w:sz w:val="20"/>
                      <w:szCs w:val="20"/>
                      <w:lang w:eastAsia="en-GB"/>
                    </w:rPr>
                    <w:t xml:space="preserve"> msec prior to slot </w:t>
                  </w:r>
                  <w:r w:rsidRPr="001E257F">
                    <w:rPr>
                      <w:rFonts w:eastAsia="맑은 고딕"/>
                      <w:i/>
                      <w:sz w:val="20"/>
                      <w:szCs w:val="20"/>
                      <w:lang w:eastAsia="en-GB"/>
                    </w:rPr>
                    <w:t>n</w:t>
                  </w:r>
                  <w:r w:rsidRPr="001E257F">
                    <w:rPr>
                      <w:rFonts w:eastAsia="맑은 고딕"/>
                      <w:sz w:val="20"/>
                      <w:szCs w:val="20"/>
                      <w:lang w:eastAsia="en-GB"/>
                    </w:rPr>
                    <w:t xml:space="preserve">. </w:t>
                  </w:r>
                </w:p>
                <w:p w14:paraId="05C53D9D"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AD975CA"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31D55334" w14:textId="77777777" w:rsidR="001E257F" w:rsidRPr="001E257F" w:rsidRDefault="001E257F" w:rsidP="001E257F">
            <w:pPr>
              <w:snapToGrid w:val="0"/>
              <w:jc w:val="both"/>
              <w:rPr>
                <w:rFonts w:asciiTheme="minorHAnsi" w:hAnsiTheme="minorHAnsi" w:cstheme="minorHAnsi"/>
                <w:sz w:val="22"/>
                <w:szCs w:val="22"/>
              </w:rPr>
            </w:pPr>
          </w:p>
          <w:p w14:paraId="5FE5B660"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w:t>
            </w:r>
          </w:p>
          <w:p w14:paraId="0A925B78"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hint="eastAsia"/>
                <w:sz w:val="22"/>
                <w:szCs w:val="22"/>
              </w:rPr>
              <w:t>Support:</w:t>
            </w:r>
            <w:r w:rsidRPr="001E257F">
              <w:rPr>
                <w:rFonts w:asciiTheme="minorHAnsi" w:hAnsiTheme="minorHAnsi" w:cstheme="minorHAnsi"/>
                <w:sz w:val="22"/>
                <w:szCs w:val="22"/>
              </w:rPr>
              <w:t xml:space="preserve"> vivo, Qualcomm, Sparedtrum, Apple, Panasonic, (5)</w:t>
            </w:r>
          </w:p>
          <w:p w14:paraId="2BCBAED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support: Sharp, xiaomi CATT, Samsung, (4)</w:t>
            </w:r>
          </w:p>
          <w:p w14:paraId="40000477"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5BB81B3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Sharp: </w:t>
            </w:r>
            <w:r w:rsidRPr="001E257F">
              <w:rPr>
                <w:rFonts w:ascii="Calibri" w:eastAsia="DengXian" w:hAnsi="Calibri" w:cs="Calibri"/>
                <w:sz w:val="22"/>
                <w:szCs w:val="22"/>
                <w:lang w:eastAsia="en-US"/>
              </w:rPr>
              <w:t>As the specs specify the timeline for usage of the (hypothetical) received LTE SCIs, the intra UE information seems not needed here.</w:t>
            </w:r>
          </w:p>
          <w:p w14:paraId="40F868C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CATT: </w:t>
            </w:r>
            <w:r w:rsidRPr="001E257F">
              <w:rPr>
                <w:rFonts w:ascii="Calibri" w:eastAsia="SimSun" w:hAnsi="Calibri" w:cs="Calibri"/>
                <w:sz w:val="22"/>
                <w:szCs w:val="22"/>
                <w:lang w:eastAsia="en-US"/>
              </w:rPr>
              <w:t>the collision with its own LTE transmission going to be handled by legacy in-device coexistence</w:t>
            </w:r>
          </w:p>
          <w:p w14:paraId="14D8F17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Xiaomi:</w:t>
            </w:r>
            <w:r w:rsidRPr="001E257F">
              <w:rPr>
                <w:rFonts w:asciiTheme="minorHAnsi" w:eastAsia="SimSun" w:hAnsiTheme="minorHAnsi" w:cstheme="minorHAnsi"/>
                <w:sz w:val="22"/>
                <w:szCs w:val="22"/>
                <w:lang w:eastAsia="en-US"/>
              </w:rPr>
              <w:t xml:space="preserve"> </w:t>
            </w:r>
            <w:r w:rsidRPr="001E257F">
              <w:rPr>
                <w:rFonts w:ascii="Calibri" w:eastAsia="SimSun" w:hAnsi="Calibri" w:cs="Calibri"/>
                <w:sz w:val="22"/>
                <w:szCs w:val="22"/>
                <w:lang w:eastAsia="en-US"/>
              </w:rPr>
              <w:t>we think the information on UE own LTE transmission shall not be considered here.</w:t>
            </w:r>
          </w:p>
          <w:p w14:paraId="61B515A9"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Samsung, ZTE, Huawei, Nokia: While we agree that information related UE’s LTE transmission should be shared from the LTE module to the NR module, this paragraph seems to be related to information “</w:t>
            </w:r>
            <w:r w:rsidRPr="001E257F">
              <w:rPr>
                <w:rFonts w:asciiTheme="minorHAnsi" w:eastAsia="맑은 고딕" w:hAnsiTheme="minorHAnsi" w:cstheme="minorBidi"/>
                <w:sz w:val="20"/>
                <w:szCs w:val="20"/>
                <w:lang w:eastAsia="en-GB"/>
              </w:rPr>
              <w:t>within the range of LTE subframes [</w:t>
            </w:r>
            <m:oMath>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start</m:t>
                  </m:r>
                </m:sub>
              </m:sSub>
              <m:r>
                <w:rPr>
                  <w:rFonts w:ascii="Cambria Math" w:eastAsia="맑은 고딕" w:hAnsi="Cambria Math" w:cstheme="minorBidi"/>
                  <w:sz w:val="20"/>
                  <w:szCs w:val="20"/>
                  <w:lang w:eastAsia="en-GB"/>
                </w:rPr>
                <m:t>,</m:t>
              </m:r>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end</m:t>
                  </m:r>
                </m:sub>
              </m:sSub>
            </m:oMath>
            <w:r w:rsidRPr="001E257F">
              <w:rPr>
                <w:rFonts w:asciiTheme="minorHAnsi" w:eastAsia="맑은 고딕" w:hAnsiTheme="minorHAnsi" w:cstheme="minorBidi"/>
                <w:sz w:val="20"/>
                <w:szCs w:val="20"/>
                <w:lang w:eastAsia="en-GB"/>
              </w:rPr>
              <w:t>],</w:t>
            </w:r>
            <w:r w:rsidRPr="001E257F">
              <w:rPr>
                <w:rFonts w:ascii="Calibri" w:eastAsia="SimSun" w:hAnsi="Calibri" w:cs="Calibri"/>
                <w:sz w:val="22"/>
                <w:szCs w:val="22"/>
                <w:lang w:eastAsia="en-US"/>
              </w:rPr>
              <w:t>” which doesn’t include the UE’s own LTE transmission. If we add 5LTE2, we should clarify that this is not based on “</w:t>
            </w:r>
            <w:r w:rsidRPr="001E257F">
              <w:rPr>
                <w:rFonts w:asciiTheme="minorHAnsi" w:eastAsia="맑은 고딕" w:hAnsiTheme="minorHAnsi" w:cstheme="minorBidi"/>
                <w:sz w:val="20"/>
                <w:szCs w:val="20"/>
                <w:lang w:eastAsia="en-GB"/>
              </w:rPr>
              <w:t>[</w:t>
            </w:r>
            <m:oMath>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start</m:t>
                  </m:r>
                </m:sub>
              </m:sSub>
              <m:r>
                <w:rPr>
                  <w:rFonts w:ascii="Cambria Math" w:eastAsia="맑은 고딕" w:hAnsi="Cambria Math" w:cstheme="minorBidi"/>
                  <w:sz w:val="20"/>
                  <w:szCs w:val="20"/>
                  <w:lang w:eastAsia="en-GB"/>
                </w:rPr>
                <m:t>,</m:t>
              </m:r>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end</m:t>
                  </m:r>
                </m:sub>
              </m:sSub>
            </m:oMath>
            <w:r w:rsidRPr="001E257F">
              <w:rPr>
                <w:rFonts w:asciiTheme="minorHAnsi" w:eastAsia="맑은 고딕" w:hAnsiTheme="minorHAnsi" w:cstheme="minorBidi"/>
                <w:sz w:val="20"/>
                <w:szCs w:val="20"/>
                <w:lang w:eastAsia="en-GB"/>
              </w:rPr>
              <w:t>],</w:t>
            </w:r>
            <w:r w:rsidRPr="001E257F">
              <w:rPr>
                <w:rFonts w:ascii="Calibri" w:eastAsia="SimSun" w:hAnsi="Calibri" w:cs="Calibri"/>
                <w:sz w:val="22"/>
                <w:szCs w:val="22"/>
                <w:lang w:eastAsia="en-US"/>
              </w:rPr>
              <w:t>”</w:t>
            </w:r>
          </w:p>
          <w:p w14:paraId="7B0CD8A5" w14:textId="77777777" w:rsidR="001E257F" w:rsidRPr="001E257F" w:rsidRDefault="001E257F" w:rsidP="001E257F">
            <w:pPr>
              <w:snapToGrid w:val="0"/>
              <w:jc w:val="both"/>
              <w:rPr>
                <w:rFonts w:asciiTheme="minorHAnsi" w:hAnsiTheme="minorHAnsi" w:cstheme="minorHAnsi"/>
                <w:sz w:val="22"/>
                <w:szCs w:val="22"/>
              </w:rPr>
            </w:pPr>
          </w:p>
        </w:tc>
      </w:tr>
    </w:tbl>
    <w:p w14:paraId="522444DC"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3901CC08" w14:textId="77777777"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sidRPr="001E257F">
        <w:rPr>
          <w:rFonts w:ascii="Calibri" w:eastAsia="맑은 고딕" w:hAnsi="Calibri" w:cs="Calibri"/>
          <w:b/>
          <w:i/>
          <w:sz w:val="22"/>
          <w:szCs w:val="22"/>
          <w:highlight w:val="yellow"/>
        </w:rPr>
        <w:t>1:</w:t>
      </w:r>
    </w:p>
    <w:p w14:paraId="5263882F" w14:textId="34782645"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1 (I) in Section 4.1.1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547145">
        <w:rPr>
          <w:rFonts w:ascii="Calibri" w:hAnsi="Calibri" w:cs="Calibri"/>
          <w:i/>
          <w:lang w:eastAsia="ko-KR"/>
        </w:rPr>
        <w:t>4</w:t>
      </w:r>
      <w:r w:rsidRPr="00F123BC">
        <w:rPr>
          <w:rFonts w:ascii="Calibri" w:hAnsi="Calibri" w:cs="Calibri"/>
          <w:i/>
          <w:lang w:eastAsia="ko-KR"/>
        </w:rPr>
        <w:t>), and it is not pursued in Rel-18.</w:t>
      </w:r>
    </w:p>
    <w:p w14:paraId="52D9CE8B" w14:textId="08D579A0" w:rsidR="00F123BC" w:rsidRPr="00685B12" w:rsidRDefault="00F123BC" w:rsidP="001E257F">
      <w:pPr>
        <w:tabs>
          <w:tab w:val="left" w:pos="608"/>
        </w:tabs>
        <w:snapToGrid w:val="0"/>
        <w:spacing w:after="0" w:line="240" w:lineRule="auto"/>
        <w:jc w:val="both"/>
        <w:rPr>
          <w:sz w:val="22"/>
          <w:szCs w:val="22"/>
        </w:rPr>
      </w:pPr>
    </w:p>
    <w:p w14:paraId="00A79B69" w14:textId="77777777" w:rsidR="00F123BC" w:rsidRPr="001E257F" w:rsidRDefault="00F123BC" w:rsidP="001E257F">
      <w:pPr>
        <w:tabs>
          <w:tab w:val="left" w:pos="608"/>
        </w:tabs>
        <w:snapToGrid w:val="0"/>
        <w:spacing w:after="0" w:line="240" w:lineRule="auto"/>
        <w:jc w:val="both"/>
        <w:rPr>
          <w:sz w:val="22"/>
          <w:szCs w:val="22"/>
        </w:rPr>
      </w:pPr>
    </w:p>
    <w:p w14:paraId="298AC39F"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lastRenderedPageBreak/>
        <w:t>Issue #</w:t>
      </w:r>
      <w:r w:rsidRPr="001E257F">
        <w:rPr>
          <w:rFonts w:ascii="Arial" w:eastAsia="맑은 고딕" w:hAnsi="Arial" w:cs="Arial" w:hint="eastAsia"/>
          <w:sz w:val="32"/>
          <w:szCs w:val="32"/>
        </w:rPr>
        <w:t>2</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Clarification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list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information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provided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from</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to</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dynamic</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pool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sharing</w:t>
      </w:r>
    </w:p>
    <w:p w14:paraId="4B7F7E15" w14:textId="77777777" w:rsidR="001E257F" w:rsidRPr="001E257F" w:rsidRDefault="001E257F" w:rsidP="001E257F">
      <w:pPr>
        <w:spacing w:after="0" w:line="240" w:lineRule="auto"/>
        <w:rPr>
          <w:rFonts w:ascii="Calibri" w:eastAsia="맑은 고딕" w:hAnsi="Calibri"/>
        </w:rPr>
      </w:pPr>
    </w:p>
    <w:p w14:paraId="7514C4DE" w14:textId="77777777" w:rsidR="001E257F" w:rsidRPr="001E257F" w:rsidRDefault="001E257F" w:rsidP="001E257F">
      <w:pPr>
        <w:spacing w:after="0"/>
        <w:jc w:val="both"/>
        <w:rPr>
          <w:rFonts w:ascii="Calibri" w:eastAsia="맑은 고딕" w:hAnsi="Calibri" w:cs="Calibri"/>
          <w:sz w:val="22"/>
          <w:szCs w:val="22"/>
        </w:rPr>
      </w:pPr>
    </w:p>
    <w:tbl>
      <w:tblPr>
        <w:tblStyle w:val="TableGrid130"/>
        <w:tblW w:w="0" w:type="auto"/>
        <w:tblLook w:val="04A0" w:firstRow="1" w:lastRow="0" w:firstColumn="1" w:lastColumn="0" w:noHBand="0" w:noVBand="1"/>
      </w:tblPr>
      <w:tblGrid>
        <w:gridCol w:w="9926"/>
      </w:tblGrid>
      <w:tr w:rsidR="001E257F" w:rsidRPr="001E257F" w14:paraId="354F10E8" w14:textId="77777777" w:rsidTr="00206835">
        <w:tc>
          <w:tcPr>
            <w:tcW w:w="9926" w:type="dxa"/>
          </w:tcPr>
          <w:p w14:paraId="38D15F4D"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#2]:</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2 (I) can be acceptable.</w:t>
            </w:r>
          </w:p>
          <w:p w14:paraId="5341E11E" w14:textId="77777777" w:rsidR="001E257F" w:rsidRPr="001E257F" w:rsidRDefault="001E257F" w:rsidP="001E257F">
            <w:pPr>
              <w:snapToGrid w:val="0"/>
              <w:jc w:val="both"/>
              <w:rPr>
                <w:rFonts w:ascii="Calibri" w:hAnsi="Calibri" w:cs="Calibri"/>
                <w:b/>
                <w:i/>
                <w:sz w:val="22"/>
                <w:szCs w:val="22"/>
              </w:rPr>
            </w:pPr>
          </w:p>
          <w:p w14:paraId="21661511"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2 (I):</w:t>
            </w:r>
          </w:p>
          <w:p w14:paraId="6442E67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75916E40"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For dynamic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sharing,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should perform the procedure</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5LTE1, 5LTE2, 5LTE3 and 6LTE based on the information shared by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and the information should be specified.</w:t>
            </w:r>
          </w:p>
          <w:p w14:paraId="673F7E77"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09E386C2" w14:textId="77777777" w:rsidR="001E257F" w:rsidRPr="001E257F" w:rsidRDefault="001E257F" w:rsidP="001E257F">
            <w:pPr>
              <w:widowControl w:val="0"/>
              <w:numPr>
                <w:ilvl w:val="1"/>
                <w:numId w:val="42"/>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Specify the information shared by the E-UTRA radio access includes which kind of information.</w:t>
            </w:r>
          </w:p>
          <w:p w14:paraId="78B566B0" w14:textId="77777777" w:rsidR="001E257F" w:rsidRPr="001E257F" w:rsidRDefault="001E257F" w:rsidP="001E257F">
            <w:pPr>
              <w:widowControl w:val="0"/>
              <w:numPr>
                <w:ilvl w:val="0"/>
                <w:numId w:val="42"/>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62316034"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The information shared by the E-UTRA radio access is not clear and the procedure</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5LTE1, 5LTE2, 5LTE3 and 6LTE may not be performed due to the lack of information.</w:t>
            </w:r>
          </w:p>
          <w:p w14:paraId="1B4484E2"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371055B8" w14:textId="77777777" w:rsidTr="00206835">
              <w:trPr>
                <w:jc w:val="center"/>
              </w:trPr>
              <w:tc>
                <w:tcPr>
                  <w:tcW w:w="8926" w:type="dxa"/>
                </w:tcPr>
                <w:p w14:paraId="2EAA8B59"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5FB0A67A"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16EF8BA9"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ECD971A" w14:textId="77777777" w:rsidR="001E257F" w:rsidRPr="001E257F" w:rsidRDefault="001E257F" w:rsidP="001E257F">
                  <w:pPr>
                    <w:spacing w:after="180"/>
                    <w:ind w:left="568" w:hanging="284"/>
                    <w:jc w:val="both"/>
                    <w:rPr>
                      <w:rFonts w:eastAsia="맑은 고딕"/>
                      <w:color w:val="FF0000"/>
                      <w:sz w:val="20"/>
                      <w:szCs w:val="20"/>
                      <w:lang w:eastAsia="en-GB"/>
                    </w:rPr>
                  </w:pPr>
                  <w:r w:rsidRPr="001E257F">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which overlaps slot </w:t>
                  </w:r>
                  <w:r w:rsidRPr="001E257F">
                    <w:rPr>
                      <w:rFonts w:eastAsia="맑은 고딕"/>
                      <w:i/>
                      <w:iCs/>
                      <w:sz w:val="20"/>
                      <w:szCs w:val="20"/>
                      <w:lang w:eastAsia="en-GB"/>
                    </w:rPr>
                    <w:t>n</w:t>
                  </w:r>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SimSun"/>
                      <w:sz w:val="20"/>
                      <w:szCs w:val="20"/>
                      <w:lang w:val="de-DE" w:eastAsia="en-GB"/>
                    </w:rPr>
                    <w:t xml:space="preserve"> </w:t>
                  </w:r>
                  <w:r w:rsidRPr="001E257F">
                    <w:rPr>
                      <w:rFonts w:eastAsia="맑은 고딕"/>
                      <w:sz w:val="20"/>
                      <w:szCs w:val="20"/>
                      <w:lang w:eastAsia="en-GB"/>
                    </w:rPr>
                    <w:t>is 4+</w:t>
                  </w:r>
                  <w:r w:rsidRPr="001E257F">
                    <w:rPr>
                      <w:rFonts w:eastAsia="맑은 고딕"/>
                      <w:i/>
                      <w:sz w:val="20"/>
                      <w:szCs w:val="20"/>
                      <w:lang w:eastAsia="en-GB"/>
                    </w:rPr>
                    <w:t>T</w:t>
                  </w:r>
                  <w:r w:rsidRPr="001E257F">
                    <w:rPr>
                      <w:rFonts w:eastAsia="맑은 고딕"/>
                      <w:sz w:val="20"/>
                      <w:szCs w:val="20"/>
                      <w:lang w:eastAsia="en-GB"/>
                    </w:rPr>
                    <w:t xml:space="preserve"> msec, where </w:t>
                  </w:r>
                  <w:r w:rsidRPr="001E257F">
                    <w:rPr>
                      <w:rFonts w:eastAsia="맑은 고딕"/>
                      <w:i/>
                      <w:sz w:val="20"/>
                      <w:szCs w:val="20"/>
                      <w:lang w:eastAsia="en-GB"/>
                    </w:rPr>
                    <w:t>T</w:t>
                  </w:r>
                  <w:r w:rsidRPr="001E257F">
                    <w:rPr>
                      <w:rFonts w:eastAsia="맑은 고딕"/>
                      <w:sz w:val="20"/>
                      <w:szCs w:val="20"/>
                      <w:lang w:eastAsia="en-GB"/>
                    </w:rPr>
                    <w:t xml:space="preserve"> ≤ 4 msec. The UE shall perform the procedures in 5LTE1, 5LTE3 and 6LTE based on the information for these LTE subframes which are known by the NR radio access at the latest </w:t>
                  </w:r>
                  <w:r w:rsidRPr="001E257F">
                    <w:rPr>
                      <w:rFonts w:eastAsia="맑은 고딕"/>
                      <w:i/>
                      <w:sz w:val="20"/>
                      <w:szCs w:val="20"/>
                      <w:lang w:eastAsia="en-GB"/>
                    </w:rPr>
                    <w:t>T</w:t>
                  </w:r>
                  <w:r w:rsidRPr="001E257F">
                    <w:rPr>
                      <w:rFonts w:eastAsia="맑은 고딕"/>
                      <w:sz w:val="20"/>
                      <w:szCs w:val="20"/>
                      <w:lang w:eastAsia="en-GB"/>
                    </w:rPr>
                    <w:t xml:space="preserve"> msec prior to slot </w:t>
                  </w:r>
                  <w:r w:rsidRPr="001E257F">
                    <w:rPr>
                      <w:rFonts w:eastAsia="맑은 고딕"/>
                      <w:i/>
                      <w:sz w:val="20"/>
                      <w:szCs w:val="20"/>
                      <w:lang w:eastAsia="en-GB"/>
                    </w:rPr>
                    <w:t>n</w:t>
                  </w:r>
                  <w:r w:rsidRPr="001E257F">
                    <w:rPr>
                      <w:rFonts w:eastAsia="맑은 고딕"/>
                      <w:sz w:val="20"/>
                      <w:szCs w:val="20"/>
                      <w:lang w:eastAsia="en-GB"/>
                    </w:rPr>
                    <w:t xml:space="preserve">. </w:t>
                  </w:r>
                  <w:r w:rsidRPr="001E257F">
                    <w:rPr>
                      <w:rFonts w:eastAsia="맑은 고딕"/>
                      <w:color w:val="FF0000"/>
                      <w:sz w:val="20"/>
                      <w:szCs w:val="20"/>
                      <w:lang w:eastAsia="en-GB"/>
                    </w:rPr>
                    <w:t>The information shared by the E-UTRA radio access may include:</w:t>
                  </w:r>
                </w:p>
                <w:p w14:paraId="302AAFF1"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Time and frequency location</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of reserved resources by other LTE UEs, determined based on decoded SCIs</w:t>
                  </w:r>
                </w:p>
                <w:p w14:paraId="70AC6ED0"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SL RSRP measurement results</w:t>
                  </w:r>
                </w:p>
                <w:p w14:paraId="22241F98"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Resource reservation periods based on decoded SCI</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and for own LTE </w:t>
                  </w:r>
                  <w:r w:rsidRPr="001E257F">
                    <w:rPr>
                      <w:rFonts w:eastAsia="MS Mincho" w:hint="eastAsia"/>
                      <w:color w:val="FF0000"/>
                      <w:sz w:val="20"/>
                      <w:szCs w:val="20"/>
                      <w:lang w:eastAsia="x-none"/>
                    </w:rPr>
                    <w:t>sidelink</w:t>
                  </w:r>
                  <w:r w:rsidRPr="001E257F">
                    <w:rPr>
                      <w:rFonts w:eastAsia="MS Mincho"/>
                      <w:color w:val="FF0000"/>
                      <w:sz w:val="20"/>
                      <w:szCs w:val="20"/>
                      <w:lang w:eastAsia="x-none"/>
                    </w:rPr>
                    <w:t xml:space="preserve"> transmissions</w:t>
                  </w:r>
                </w:p>
                <w:p w14:paraId="5EDCD1C6"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Priorit</w:t>
                  </w:r>
                  <w:r w:rsidRPr="001E257F">
                    <w:rPr>
                      <w:rFonts w:eastAsia="MS Mincho" w:hint="eastAsia"/>
                      <w:color w:val="FF0000"/>
                      <w:sz w:val="20"/>
                      <w:szCs w:val="20"/>
                      <w:lang w:eastAsia="x-none"/>
                    </w:rPr>
                    <w:t>ies</w:t>
                  </w:r>
                  <w:r w:rsidRPr="001E257F">
                    <w:rPr>
                      <w:rFonts w:eastAsia="MS Mincho"/>
                      <w:color w:val="FF0000"/>
                      <w:sz w:val="20"/>
                      <w:szCs w:val="20"/>
                      <w:lang w:eastAsia="x-none"/>
                    </w:rPr>
                    <w:t xml:space="preserve"> based on decoded SCI</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and for own LTE </w:t>
                  </w:r>
                  <w:r w:rsidRPr="001E257F">
                    <w:rPr>
                      <w:rFonts w:eastAsia="MS Mincho" w:hint="eastAsia"/>
                      <w:color w:val="FF0000"/>
                      <w:sz w:val="20"/>
                      <w:szCs w:val="20"/>
                      <w:lang w:eastAsia="x-none"/>
                    </w:rPr>
                    <w:t>sidelink</w:t>
                  </w:r>
                  <w:r w:rsidRPr="001E257F">
                    <w:rPr>
                      <w:rFonts w:eastAsia="MS Mincho"/>
                      <w:color w:val="FF0000"/>
                      <w:sz w:val="20"/>
                      <w:szCs w:val="20"/>
                      <w:lang w:eastAsia="x-none"/>
                    </w:rPr>
                    <w:t xml:space="preserve"> transmissions</w:t>
                  </w:r>
                </w:p>
                <w:p w14:paraId="586884AD"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Time and frequency location</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of resources used for own LTE </w:t>
                  </w:r>
                  <w:r w:rsidRPr="001E257F">
                    <w:rPr>
                      <w:rFonts w:eastAsia="MS Mincho" w:hint="eastAsia"/>
                      <w:color w:val="FF0000"/>
                      <w:sz w:val="20"/>
                      <w:szCs w:val="20"/>
                      <w:lang w:eastAsia="x-none"/>
                    </w:rPr>
                    <w:t>sidelink</w:t>
                  </w:r>
                  <w:r w:rsidRPr="001E257F">
                    <w:rPr>
                      <w:rFonts w:eastAsia="MS Mincho"/>
                      <w:color w:val="FF0000"/>
                      <w:sz w:val="20"/>
                      <w:szCs w:val="20"/>
                      <w:lang w:eastAsia="x-none"/>
                    </w:rPr>
                    <w:t xml:space="preserve"> transmissions</w:t>
                  </w:r>
                </w:p>
                <w:p w14:paraId="3CB6C254" w14:textId="77777777" w:rsidR="001E257F" w:rsidRPr="001E257F" w:rsidRDefault="001E257F" w:rsidP="001E257F">
                  <w:pPr>
                    <w:numPr>
                      <w:ilvl w:val="0"/>
                      <w:numId w:val="45"/>
                    </w:numPr>
                    <w:ind w:left="851" w:hanging="284"/>
                    <w:jc w:val="both"/>
                    <w:rPr>
                      <w:rFonts w:eastAsia="DengXian"/>
                      <w:color w:val="FF0000"/>
                      <w:kern w:val="2"/>
                      <w:sz w:val="20"/>
                      <w:szCs w:val="20"/>
                      <w:lang w:eastAsia="zh-CN"/>
                    </w:rPr>
                  </w:pPr>
                  <w:r w:rsidRPr="001E257F">
                    <w:rPr>
                      <w:rFonts w:eastAsia="DengXian"/>
                      <w:color w:val="FF0000"/>
                      <w:kern w:val="2"/>
                      <w:sz w:val="20"/>
                      <w:szCs w:val="20"/>
                      <w:lang w:eastAsia="zh-CN"/>
                    </w:rPr>
                    <w:t xml:space="preserve">Resources corresponding to half-duplex subframes which are not monitored by </w:t>
                  </w:r>
                  <w:r w:rsidRPr="001E257F">
                    <w:rPr>
                      <w:rFonts w:eastAsia="DengXian" w:hint="eastAsia"/>
                      <w:color w:val="FF0000"/>
                      <w:kern w:val="2"/>
                      <w:sz w:val="20"/>
                      <w:szCs w:val="20"/>
                      <w:lang w:eastAsia="zh-CN"/>
                    </w:rPr>
                    <w:t>the</w:t>
                  </w:r>
                  <w:r w:rsidRPr="001E257F">
                    <w:rPr>
                      <w:rFonts w:eastAsia="DengXian"/>
                      <w:color w:val="FF0000"/>
                      <w:kern w:val="2"/>
                      <w:sz w:val="20"/>
                      <w:szCs w:val="20"/>
                      <w:lang w:eastAsia="zh-CN"/>
                    </w:rPr>
                    <w:t xml:space="preserve"> LTE UE</w:t>
                  </w:r>
                </w:p>
                <w:p w14:paraId="4A49F66B"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127F41E9"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08B55807" w14:textId="77777777" w:rsidR="001E257F" w:rsidRPr="001E257F" w:rsidRDefault="001E257F" w:rsidP="001E257F">
            <w:pPr>
              <w:jc w:val="both"/>
              <w:rPr>
                <w:rFonts w:ascii="Calibri" w:eastAsia="맑은 고딕" w:hAnsi="Calibri" w:cs="Calibri"/>
                <w:sz w:val="22"/>
                <w:szCs w:val="22"/>
              </w:rPr>
            </w:pPr>
          </w:p>
          <w:p w14:paraId="2FFEB267"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TP#2:</w:t>
            </w:r>
          </w:p>
          <w:p w14:paraId="590ED33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hint="eastAsia"/>
                <w:sz w:val="22"/>
                <w:szCs w:val="22"/>
              </w:rPr>
              <w:t>Support:</w:t>
            </w:r>
            <w:r w:rsidRPr="001E257F">
              <w:rPr>
                <w:rFonts w:asciiTheme="minorHAnsi" w:hAnsiTheme="minorHAnsi" w:cstheme="minorHAnsi"/>
                <w:sz w:val="22"/>
                <w:szCs w:val="22"/>
              </w:rPr>
              <w:t xml:space="preserve"> vivo, Samsung, Apple, Panasonic, (4)</w:t>
            </w:r>
          </w:p>
          <w:p w14:paraId="28C8B40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support: Qualcomm, CATT, Xiaomi,  ZTE, Huawei, Nokia, (6)</w:t>
            </w:r>
          </w:p>
          <w:p w14:paraId="36AE3C7E"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5553751B"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lastRenderedPageBreak/>
              <w:t xml:space="preserve">Qualcomm, Huawei: </w:t>
            </w:r>
            <w:r w:rsidRPr="001E257F">
              <w:rPr>
                <w:rFonts w:ascii="Calibri" w:eastAsia="SimSun" w:hAnsi="Calibri" w:cs="Calibri"/>
                <w:sz w:val="22"/>
                <w:szCs w:val="22"/>
                <w:lang w:eastAsia="en-US"/>
              </w:rPr>
              <w:t>Prior RAN 1 discussion did not converge on the list of information to be shared by the LTE module. The implicit status was to leave it up to UE implementation.</w:t>
            </w:r>
          </w:p>
          <w:p w14:paraId="7DC063A6"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CATT: These are internal implementation details that should not be mandated. As long as the UE follows the exclusion procedure defined then the specification’s purposed is achieved.</w:t>
            </w:r>
          </w:p>
          <w:p w14:paraId="58BBC526" w14:textId="77777777" w:rsidR="001E257F" w:rsidRPr="001E257F" w:rsidRDefault="001E257F" w:rsidP="001E257F">
            <w:pPr>
              <w:numPr>
                <w:ilvl w:val="1"/>
                <w:numId w:val="62"/>
              </w:numPr>
              <w:snapToGrid w:val="0"/>
              <w:contextualSpacing/>
              <w:jc w:val="both"/>
              <w:rPr>
                <w:rFonts w:ascii="Calibri" w:eastAsia="SimSun" w:hAnsi="Calibri" w:cs="Calibri"/>
                <w:sz w:val="22"/>
                <w:szCs w:val="22"/>
                <w:lang w:eastAsia="en-US"/>
              </w:rPr>
            </w:pPr>
            <w:r w:rsidRPr="001E257F">
              <w:rPr>
                <w:rFonts w:ascii="Calibri" w:eastAsia="SimSun" w:hAnsi="Calibri" w:cs="Calibri"/>
                <w:sz w:val="22"/>
                <w:szCs w:val="22"/>
                <w:lang w:eastAsia="en-US"/>
              </w:rPr>
              <w:t xml:space="preserve">Apple: </w:t>
            </w:r>
          </w:p>
          <w:p w14:paraId="368727BC" w14:textId="77777777" w:rsidR="001E257F" w:rsidRPr="001E257F" w:rsidRDefault="001E257F" w:rsidP="001E257F">
            <w:pPr>
              <w:numPr>
                <w:ilvl w:val="2"/>
                <w:numId w:val="62"/>
              </w:numPr>
              <w:snapToGrid w:val="0"/>
              <w:contextualSpacing/>
              <w:jc w:val="both"/>
              <w:rPr>
                <w:rFonts w:ascii="Calibri" w:eastAsia="SimSun" w:hAnsi="Calibri" w:cs="Calibri"/>
                <w:sz w:val="22"/>
                <w:szCs w:val="22"/>
                <w:lang w:eastAsia="en-US"/>
              </w:rPr>
            </w:pPr>
            <w:r w:rsidRPr="001E257F">
              <w:rPr>
                <w:rFonts w:ascii="Calibri" w:eastAsia="SimSun" w:hAnsi="Calibri" w:cs="Calibri"/>
                <w:sz w:val="22"/>
                <w:szCs w:val="22"/>
                <w:lang w:eastAsia="en-US"/>
              </w:rPr>
              <w:t>Selected sidelink grant for own LTE V2X sidelink transmissions</w:t>
            </w:r>
          </w:p>
          <w:p w14:paraId="7A0C2478"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Resources corresponding to half-duplex subframes which are not monitored by the LTE sidelink</w:t>
            </w:r>
          </w:p>
          <w:p w14:paraId="3EE0133E" w14:textId="77777777" w:rsidR="001E257F" w:rsidRPr="001E257F" w:rsidRDefault="001E257F" w:rsidP="001E257F">
            <w:pPr>
              <w:jc w:val="both"/>
              <w:rPr>
                <w:rFonts w:ascii="Calibri" w:eastAsia="맑은 고딕" w:hAnsi="Calibri" w:cs="Calibri"/>
                <w:sz w:val="22"/>
                <w:szCs w:val="22"/>
              </w:rPr>
            </w:pPr>
          </w:p>
        </w:tc>
      </w:tr>
    </w:tbl>
    <w:p w14:paraId="354876E3" w14:textId="77777777" w:rsidR="001E257F" w:rsidRPr="001E257F" w:rsidRDefault="001E257F" w:rsidP="001E257F">
      <w:pPr>
        <w:spacing w:after="0"/>
        <w:jc w:val="both"/>
        <w:rPr>
          <w:rFonts w:ascii="Calibri" w:eastAsia="맑은 고딕" w:hAnsi="Calibri" w:cs="Calibri"/>
          <w:sz w:val="22"/>
          <w:szCs w:val="22"/>
        </w:rPr>
      </w:pPr>
    </w:p>
    <w:p w14:paraId="6A1DE906" w14:textId="00292CF2"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2</w:t>
      </w:r>
      <w:r w:rsidRPr="001E257F">
        <w:rPr>
          <w:rFonts w:ascii="Calibri" w:eastAsia="맑은 고딕" w:hAnsi="Calibri" w:cs="Calibri"/>
          <w:b/>
          <w:i/>
          <w:sz w:val="22"/>
          <w:szCs w:val="22"/>
          <w:highlight w:val="yellow"/>
        </w:rPr>
        <w:t>:</w:t>
      </w:r>
    </w:p>
    <w:p w14:paraId="4F6C50A9" w14:textId="619F694D"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06425E">
        <w:rPr>
          <w:rFonts w:ascii="Calibri" w:hAnsi="Calibri" w:cs="Calibri"/>
          <w:i/>
          <w:lang w:eastAsia="ko-KR"/>
        </w:rPr>
        <w:t>2</w:t>
      </w:r>
      <w:r w:rsidRPr="00F123BC">
        <w:rPr>
          <w:rFonts w:ascii="Calibri" w:hAnsi="Calibri" w:cs="Calibri"/>
          <w:i/>
          <w:lang w:eastAsia="ko-KR"/>
        </w:rPr>
        <w:t xml:space="preserve"> (I) in Section 4.1.</w:t>
      </w:r>
      <w:r w:rsidR="0006425E">
        <w:rPr>
          <w:rFonts w:ascii="Calibri" w:hAnsi="Calibri" w:cs="Calibri"/>
          <w:i/>
          <w:lang w:eastAsia="ko-KR"/>
        </w:rPr>
        <w:t>2</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w:t>
      </w:r>
      <w:r w:rsidR="0006425E">
        <w:rPr>
          <w:rFonts w:ascii="Calibri" w:hAnsi="Calibri" w:cs="Calibri"/>
          <w:i/>
          <w:lang w:eastAsia="ko-KR"/>
        </w:rPr>
        <w:t>1.4</w:t>
      </w:r>
      <w:r w:rsidRPr="00F123BC">
        <w:rPr>
          <w:rFonts w:ascii="Calibri" w:hAnsi="Calibri" w:cs="Calibri"/>
          <w:i/>
          <w:lang w:eastAsia="ko-KR"/>
        </w:rPr>
        <w:t>), and it is not pursued in Rel-18.</w:t>
      </w:r>
    </w:p>
    <w:p w14:paraId="300D41EE" w14:textId="77777777" w:rsidR="001E257F" w:rsidRPr="001E257F" w:rsidRDefault="001E257F" w:rsidP="001E257F">
      <w:pPr>
        <w:tabs>
          <w:tab w:val="left" w:pos="608"/>
        </w:tabs>
        <w:snapToGrid w:val="0"/>
        <w:spacing w:after="0" w:line="240" w:lineRule="auto"/>
        <w:jc w:val="both"/>
        <w:rPr>
          <w:sz w:val="22"/>
          <w:szCs w:val="22"/>
        </w:rPr>
      </w:pPr>
    </w:p>
    <w:p w14:paraId="07A71D2F" w14:textId="77777777" w:rsidR="001E257F" w:rsidRPr="001E257F" w:rsidRDefault="001E257F" w:rsidP="001E257F">
      <w:pPr>
        <w:tabs>
          <w:tab w:val="left" w:pos="608"/>
        </w:tabs>
        <w:snapToGrid w:val="0"/>
        <w:spacing w:after="0" w:line="240" w:lineRule="auto"/>
        <w:jc w:val="both"/>
        <w:rPr>
          <w:sz w:val="22"/>
          <w:szCs w:val="22"/>
        </w:rPr>
      </w:pPr>
    </w:p>
    <w:p w14:paraId="31173FC2"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3</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conditions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under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which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candidate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exclusion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based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own</w:t>
      </w:r>
      <w:r w:rsidRPr="001E257F">
        <w:rPr>
          <w:rFonts w:ascii="Arial" w:eastAsia="맑은 고딕" w:hAnsi="Arial" w:cs="Arial"/>
          <w:sz w:val="32"/>
          <w:szCs w:val="32"/>
        </w:rPr>
        <w:t xml:space="preserve"> transmission</w:t>
      </w:r>
      <w:r w:rsidRPr="001E257F">
        <w:rPr>
          <w:rFonts w:ascii="Arial" w:eastAsia="맑은 고딕" w:hAnsi="Arial" w:cs="Arial" w:hint="eastAsia"/>
          <w:sz w:val="32"/>
          <w:szCs w:val="32"/>
        </w:rPr>
        <w:t>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5LTE2</w:t>
      </w:r>
    </w:p>
    <w:p w14:paraId="63F5CB58"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04482E5B" w14:textId="77777777" w:rsidTr="00206835">
        <w:tc>
          <w:tcPr>
            <w:tcW w:w="9926" w:type="dxa"/>
          </w:tcPr>
          <w:p w14:paraId="6786CEF3"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#3]:</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3 (I) can be acceptable.</w:t>
            </w:r>
          </w:p>
          <w:p w14:paraId="39BE3444" w14:textId="77777777" w:rsidR="001E257F" w:rsidRPr="001E257F" w:rsidRDefault="001E257F" w:rsidP="001E257F">
            <w:pPr>
              <w:snapToGrid w:val="0"/>
              <w:jc w:val="both"/>
              <w:rPr>
                <w:rFonts w:ascii="Calibri" w:hAnsi="Calibri" w:cs="Calibri"/>
                <w:b/>
                <w:i/>
                <w:sz w:val="22"/>
                <w:szCs w:val="22"/>
              </w:rPr>
            </w:pPr>
          </w:p>
          <w:p w14:paraId="50E7F56F"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3 (I):</w:t>
            </w:r>
          </w:p>
          <w:p w14:paraId="6DBF9044"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690E84F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For</w:t>
            </w:r>
            <w:r w:rsidRPr="001E257F">
              <w:rPr>
                <w:rFonts w:ascii="Calibri" w:eastAsia="바탕" w:hAnsi="Calibri" w:cs="Calibri"/>
                <w:b/>
                <w:i/>
                <w:kern w:val="2"/>
                <w:sz w:val="22"/>
                <w:szCs w:val="22"/>
              </w:rPr>
              <w:t xml:space="preserve"> dynamic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there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could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be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cases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where</w:t>
            </w:r>
            <w:r w:rsidRPr="001E257F">
              <w:rPr>
                <w:rFonts w:ascii="Calibri" w:eastAsia="바탕" w:hAnsi="Calibri" w:cs="Calibri"/>
                <w:b/>
                <w:i/>
                <w:kern w:val="2"/>
                <w:sz w:val="22"/>
                <w:szCs w:val="22"/>
              </w:rPr>
              <w:t xml:space="preserve"> the priority value associated with the selected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grant for LTE V2X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unknown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module,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Rel-16</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in-device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coexistence.</w:t>
            </w:r>
            <w:r w:rsidRPr="001E257F">
              <w:rPr>
                <w:rFonts w:ascii="Calibri" w:eastAsia="바탕" w:hAnsi="Calibri" w:cs="Calibri"/>
                <w:b/>
                <w:i/>
                <w:kern w:val="2"/>
                <w:sz w:val="22"/>
                <w:szCs w:val="22"/>
              </w:rPr>
              <w:t xml:space="preserve"> Further clarification </w:t>
            </w:r>
            <w:r w:rsidRPr="001E257F">
              <w:rPr>
                <w:rFonts w:ascii="Calibri" w:eastAsia="바탕" w:hAnsi="Calibri" w:cs="Calibri" w:hint="eastAsia"/>
                <w:b/>
                <w:i/>
                <w:kern w:val="2"/>
                <w:sz w:val="22"/>
                <w:szCs w:val="22"/>
              </w:rPr>
              <w:t>on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aspect 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needed.</w:t>
            </w:r>
          </w:p>
          <w:p w14:paraId="6D0F4F0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7F5840FE"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Add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sentence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clarify</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that</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performed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only</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when</w:t>
            </w:r>
            <w:r w:rsidRPr="001E257F">
              <w:rPr>
                <w:rFonts w:ascii="Calibri" w:eastAsia="바탕" w:hAnsi="Calibri" w:cs="Calibri"/>
                <w:b/>
                <w:i/>
                <w:kern w:val="2"/>
                <w:sz w:val="22"/>
                <w:szCs w:val="22"/>
              </w:rPr>
              <w:t xml:space="preserve"> the priority </w:t>
            </w:r>
            <w:r w:rsidRPr="001E257F">
              <w:rPr>
                <w:rFonts w:ascii="Calibri" w:eastAsia="바탕" w:hAnsi="Calibri" w:cs="Calibri" w:hint="eastAsia"/>
                <w:b/>
                <w:i/>
                <w:kern w:val="2"/>
                <w:sz w:val="22"/>
                <w:szCs w:val="22"/>
              </w:rPr>
              <w:t>value</w:t>
            </w:r>
            <w:r w:rsidRPr="001E257F">
              <w:rPr>
                <w:rFonts w:ascii="Calibri" w:eastAsia="바탕" w:hAnsi="Calibri" w:cs="Calibri"/>
                <w:b/>
                <w:i/>
                <w:kern w:val="2"/>
                <w:sz w:val="22"/>
                <w:szCs w:val="22"/>
              </w:rPr>
              <w:t xml:space="preserve"> of </w:t>
            </w:r>
            <w:r w:rsidRPr="001E257F">
              <w:rPr>
                <w:rFonts w:ascii="Calibri" w:eastAsia="바탕" w:hAnsi="Calibri" w:cs="Calibri" w:hint="eastAsia"/>
                <w:b/>
                <w:i/>
                <w:kern w:val="2"/>
                <w:sz w:val="22"/>
                <w:szCs w:val="22"/>
              </w:rPr>
              <w:t>own</w:t>
            </w:r>
            <w:r w:rsidRPr="001E257F">
              <w:rPr>
                <w:rFonts w:ascii="Calibri" w:eastAsia="바탕" w:hAnsi="Calibri" w:cs="Calibri"/>
                <w:b/>
                <w:i/>
                <w:kern w:val="2"/>
                <w:sz w:val="22"/>
                <w:szCs w:val="22"/>
              </w:rPr>
              <w:t xml:space="preserve"> LTE SL transmission is known to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module.</w:t>
            </w:r>
          </w:p>
          <w:p w14:paraId="77C254F8"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7542A24E"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Ambiguity</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conditions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under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which</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performed.</w:t>
            </w:r>
          </w:p>
          <w:p w14:paraId="1859800D"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7A36126B" w14:textId="77777777" w:rsidTr="00206835">
              <w:trPr>
                <w:jc w:val="center"/>
              </w:trPr>
              <w:tc>
                <w:tcPr>
                  <w:tcW w:w="8926" w:type="dxa"/>
                </w:tcPr>
                <w:p w14:paraId="3C9233FC"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4FE12C67"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0C714DCD"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1C277E7" w14:textId="77777777" w:rsidR="001E257F" w:rsidRPr="001E257F" w:rsidRDefault="001E257F" w:rsidP="001E257F">
                  <w:pPr>
                    <w:spacing w:after="180"/>
                    <w:ind w:left="568" w:hanging="284"/>
                    <w:jc w:val="both"/>
                    <w:rPr>
                      <w:rFonts w:eastAsia="맑은 고딕"/>
                      <w:sz w:val="20"/>
                      <w:szCs w:val="20"/>
                      <w:lang w:val="x-none" w:eastAsia="en-US"/>
                    </w:rPr>
                  </w:pPr>
                  <w:r w:rsidRPr="001E257F">
                    <w:rPr>
                      <w:rFonts w:eastAsia="맑은 고딕"/>
                      <w:sz w:val="20"/>
                      <w:szCs w:val="20"/>
                      <w:lang w:eastAsia="en-US"/>
                    </w:rPr>
                    <w:t>5LTE2</w:t>
                  </w:r>
                  <w:r w:rsidRPr="001E257F">
                    <w:rPr>
                      <w:rFonts w:eastAsia="맑은 고딕"/>
                      <w:sz w:val="20"/>
                      <w:szCs w:val="20"/>
                      <w:lang w:val="x-none" w:eastAsia="en-US"/>
                    </w:rPr>
                    <w:t>)</w:t>
                  </w:r>
                  <w:r w:rsidRPr="001E257F">
                    <w:rPr>
                      <w:rFonts w:eastAsia="맑은 고딕"/>
                      <w:sz w:val="20"/>
                      <w:szCs w:val="20"/>
                      <w:lang w:eastAsia="en-US"/>
                    </w:rPr>
                    <w:t xml:space="preserve"> </w:t>
                  </w:r>
                  <w:r w:rsidRPr="001E257F">
                    <w:rPr>
                      <w:rFonts w:eastAsia="맑은 고딕"/>
                      <w:sz w:val="20"/>
                      <w:szCs w:val="20"/>
                      <w:lang w:val="x-none" w:eastAsia="en-US"/>
                    </w:rPr>
                    <w:t xml:space="preserve">In case of </w:t>
                  </w:r>
                  <w:r w:rsidRPr="001E257F">
                    <w:rPr>
                      <w:rFonts w:eastAsia="맑은 고딕"/>
                      <w:sz w:val="20"/>
                      <w:szCs w:val="20"/>
                      <w:lang w:eastAsia="en-US"/>
                    </w:rPr>
                    <w:t xml:space="preserve">dynamic </w:t>
                  </w:r>
                  <w:r w:rsidRPr="001E257F">
                    <w:rPr>
                      <w:rFonts w:eastAsia="맑은 고딕"/>
                      <w:sz w:val="20"/>
                      <w:szCs w:val="20"/>
                      <w:lang w:val="x-none" w:eastAsia="en-US"/>
                    </w:rPr>
                    <w:t>co-channel coexistence of LTE sidelink and NR sidelink:</w:t>
                  </w:r>
                  <w:r w:rsidRPr="001E257F">
                    <w:rPr>
                      <w:rFonts w:eastAsia="맑은 고딕"/>
                      <w:sz w:val="20"/>
                      <w:szCs w:val="20"/>
                      <w:lang w:eastAsia="en-US"/>
                    </w:rPr>
                    <w:t xml:space="preserve"> </w:t>
                  </w:r>
                  <w:r w:rsidRPr="001E257F">
                    <w:rPr>
                      <w:rFonts w:eastAsia="맑은 고딕"/>
                      <w:sz w:val="20"/>
                      <w:szCs w:val="20"/>
                      <w:lang w:val="x-none" w:eastAsia="en-US"/>
                    </w:rPr>
                    <w:t xml:space="preserve">The UE shall exclude any candidate single-slot resource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m:rPr>
                            <m:sty m:val="p"/>
                          </m:rPr>
                          <w:rPr>
                            <w:rFonts w:ascii="Cambria Math" w:eastAsia="Times New Roman" w:hAnsi="Cambria Math"/>
                            <w:sz w:val="20"/>
                            <w:szCs w:val="20"/>
                            <w:lang w:val="x-none" w:eastAsia="en-GB"/>
                          </w:rPr>
                          <m:t>x,y</m:t>
                        </m:r>
                      </m:sub>
                    </m:sSub>
                  </m:oMath>
                  <w:r w:rsidRPr="001E257F">
                    <w:rPr>
                      <w:rFonts w:eastAsia="맑은 고딕"/>
                      <w:sz w:val="20"/>
                      <w:szCs w:val="20"/>
                      <w:lang w:val="x-none" w:eastAsia="en-US"/>
                    </w:rPr>
                    <w:t xml:space="preserve"> from the set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S</m:t>
                        </m:r>
                      </m:e>
                      <m:sub>
                        <m:r>
                          <w:rPr>
                            <w:rFonts w:ascii="Cambria Math" w:eastAsia="Times New Roman" w:hAnsi="Cambria Math"/>
                            <w:sz w:val="20"/>
                            <w:szCs w:val="20"/>
                            <w:lang w:val="x-none" w:eastAsia="en-GB"/>
                          </w:rPr>
                          <m:t>A</m:t>
                        </m:r>
                      </m:sub>
                    </m:sSub>
                  </m:oMath>
                  <w:r w:rsidRPr="001E257F">
                    <w:rPr>
                      <w:rFonts w:eastAsia="맑은 고딕"/>
                      <w:sz w:val="20"/>
                      <w:szCs w:val="20"/>
                      <w:lang w:val="x-none" w:eastAsia="en-US"/>
                    </w:rPr>
                    <w:t xml:space="preserve"> if all the following conditions</w:t>
                  </w:r>
                  <w:r w:rsidRPr="001E257F">
                    <w:rPr>
                      <w:rFonts w:eastAsia="맑은 고딕"/>
                      <w:sz w:val="20"/>
                      <w:szCs w:val="20"/>
                      <w:lang w:eastAsia="en-US"/>
                    </w:rPr>
                    <w:t xml:space="preserve"> are met</w:t>
                  </w:r>
                  <w:r w:rsidRPr="001E257F">
                    <w:rPr>
                      <w:rFonts w:eastAsia="맑은 고딕"/>
                      <w:sz w:val="20"/>
                      <w:szCs w:val="20"/>
                      <w:lang w:val="x-none" w:eastAsia="en-US"/>
                    </w:rPr>
                    <w:t>:</w:t>
                  </w:r>
                </w:p>
                <w:p w14:paraId="4C7ECF3B" w14:textId="77777777" w:rsidR="001E257F" w:rsidRPr="001E257F" w:rsidRDefault="001E257F" w:rsidP="001E257F">
                  <w:pPr>
                    <w:ind w:left="851" w:hanging="284"/>
                    <w:jc w:val="both"/>
                    <w:rPr>
                      <w:rFonts w:eastAsia="맑은 고딕"/>
                      <w:sz w:val="20"/>
                      <w:szCs w:val="20"/>
                      <w:lang w:val="x-none" w:eastAsia="en-US"/>
                    </w:rPr>
                  </w:pPr>
                  <w:r w:rsidRPr="001E257F">
                    <w:rPr>
                      <w:rFonts w:eastAsia="맑은 고딕"/>
                      <w:sz w:val="20"/>
                      <w:szCs w:val="20"/>
                      <w:lang w:val="x-none" w:eastAsia="en-US"/>
                    </w:rPr>
                    <w:t>-</w:t>
                  </w:r>
                  <w:r w:rsidRPr="001E257F">
                    <w:rPr>
                      <w:rFonts w:eastAsia="맑은 고딕"/>
                      <w:sz w:val="20"/>
                      <w:szCs w:val="20"/>
                      <w:lang w:val="x-none" w:eastAsia="en-US"/>
                    </w:rPr>
                    <w:tab/>
                    <w:t xml:space="preserve">the UE has </w:t>
                  </w:r>
                  <w:r w:rsidRPr="001E257F">
                    <w:rPr>
                      <w:rFonts w:eastAsia="맑은 고딕"/>
                      <w:sz w:val="20"/>
                      <w:szCs w:val="20"/>
                      <w:lang w:eastAsia="en-US"/>
                    </w:rPr>
                    <w:t>a selected sidelink grant for LTE V2X sidelink according to [19, TS 36.321]</w:t>
                  </w:r>
                  <w:r w:rsidRPr="001E257F">
                    <w:rPr>
                      <w:rFonts w:eastAsia="맑은 고딕"/>
                      <w:sz w:val="20"/>
                      <w:szCs w:val="20"/>
                      <w:lang w:val="x-none" w:eastAsia="en-US"/>
                    </w:rPr>
                    <w:t>.</w:t>
                  </w:r>
                </w:p>
                <w:p w14:paraId="37E0DD15" w14:textId="77777777" w:rsidR="001E257F" w:rsidRPr="001E257F" w:rsidRDefault="001E257F" w:rsidP="001E257F">
                  <w:pPr>
                    <w:ind w:left="851" w:hanging="284"/>
                    <w:jc w:val="both"/>
                    <w:rPr>
                      <w:rFonts w:eastAsia="맑은 고딕"/>
                      <w:sz w:val="20"/>
                      <w:szCs w:val="20"/>
                      <w:lang w:eastAsia="en-GB"/>
                    </w:rPr>
                  </w:pPr>
                  <w:r w:rsidRPr="001E257F">
                    <w:rPr>
                      <w:rFonts w:eastAsia="맑은 고딕"/>
                      <w:sz w:val="20"/>
                      <w:szCs w:val="20"/>
                      <w:lang w:val="x-none" w:eastAsia="en-US"/>
                    </w:rPr>
                    <w:t>-</w:t>
                  </w:r>
                  <w:r w:rsidRPr="001E257F">
                    <w:rPr>
                      <w:rFonts w:eastAsia="맑은 고딕"/>
                      <w:sz w:val="20"/>
                      <w:szCs w:val="20"/>
                      <w:lang w:val="x-none" w:eastAsia="en-US"/>
                    </w:rPr>
                    <w:tab/>
                  </w:r>
                  <w:r w:rsidRPr="001E257F">
                    <w:rPr>
                      <w:rFonts w:eastAsia="맑은 고딕"/>
                      <w:sz w:val="20"/>
                      <w:szCs w:val="20"/>
                      <w:lang w:eastAsia="en-US"/>
                    </w:rPr>
                    <w:t xml:space="preserve">the selected sidelink grant for LTE V2X sidelink determines </w:t>
                  </w:r>
                  <w:r w:rsidRPr="001E257F">
                    <w:rPr>
                      <w:rFonts w:eastAsia="맑은 고딕"/>
                      <w:sz w:val="20"/>
                      <w:szCs w:val="20"/>
                      <w:lang w:val="x-none" w:eastAsia="en-US"/>
                    </w:rPr>
                    <w:t xml:space="preserve">the set of </w:t>
                  </w:r>
                  <w:r w:rsidRPr="001E257F">
                    <w:rPr>
                      <w:rFonts w:eastAsia="맑은 고딕"/>
                      <w:sz w:val="20"/>
                      <w:szCs w:val="20"/>
                      <w:lang w:eastAsia="en-US"/>
                    </w:rPr>
                    <w:t xml:space="preserve">LTE </w:t>
                  </w:r>
                  <w:r w:rsidRPr="001E257F">
                    <w:rPr>
                      <w:rFonts w:eastAsia="맑은 고딕"/>
                      <w:sz w:val="20"/>
                      <w:szCs w:val="20"/>
                      <w:lang w:val="x-none" w:eastAsia="en-US"/>
                    </w:rPr>
                    <w:t xml:space="preserve">resource blocks and </w:t>
                  </w:r>
                  <w:r w:rsidRPr="001E257F">
                    <w:rPr>
                      <w:rFonts w:eastAsia="맑은 고딕"/>
                      <w:sz w:val="20"/>
                      <w:szCs w:val="20"/>
                      <w:lang w:eastAsia="en-US"/>
                    </w:rPr>
                    <w:t>LTE subframes</w:t>
                  </w:r>
                  <w:r w:rsidRPr="001E257F">
                    <w:rPr>
                      <w:rFonts w:eastAsia="맑은 고딕"/>
                      <w:sz w:val="20"/>
                      <w:szCs w:val="20"/>
                      <w:lang w:val="x-none" w:eastAsia="en-US"/>
                    </w:rPr>
                    <w:t xml:space="preserve"> which overlaps </w:t>
                  </w:r>
                  <w:r w:rsidRPr="001E257F">
                    <w:rPr>
                      <w:rFonts w:eastAsia="맑은 고딕"/>
                      <w:sz w:val="20"/>
                      <w:szCs w:val="20"/>
                      <w:lang w:eastAsia="en-US"/>
                    </w:rPr>
                    <w:t xml:space="preserve">in time </w:t>
                  </w:r>
                  <w:r w:rsidRPr="001E257F">
                    <w:rPr>
                      <w:rFonts w:eastAsia="맑은 고딕"/>
                      <w:sz w:val="20"/>
                      <w:szCs w:val="20"/>
                      <w:lang w:val="x-none" w:eastAsia="en-US"/>
                    </w:rPr>
                    <w:t xml:space="preserve">with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w:rPr>
                            <w:rFonts w:ascii="Cambria Math" w:eastAsia="Times New Roman" w:hAnsi="Cambria Math"/>
                            <w:sz w:val="20"/>
                            <w:szCs w:val="20"/>
                            <w:lang w:val="x-none" w:eastAsia="en-GB"/>
                          </w:rPr>
                          <m:t>x,y+j×</m:t>
                        </m:r>
                        <m:sSubSup>
                          <m:sSubSupPr>
                            <m:ctrlPr>
                              <w:rPr>
                                <w:rFonts w:ascii="Cambria Math" w:eastAsia="Times New Roman" w:hAnsi="Cambria Math"/>
                                <w:i/>
                                <w:sz w:val="20"/>
                                <w:szCs w:val="20"/>
                                <w:lang w:val="x-none" w:eastAsia="en-GB"/>
                              </w:rPr>
                            </m:ctrlPr>
                          </m:sSubSup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rsv</m:t>
                            </m:r>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TX</m:t>
                                </m:r>
                              </m:sub>
                            </m:sSub>
                          </m:sub>
                          <m:sup>
                            <m:r>
                              <w:rPr>
                                <w:rFonts w:ascii="Cambria Math" w:eastAsia="Times New Roman" w:hAnsi="Cambria Math"/>
                                <w:sz w:val="20"/>
                                <w:szCs w:val="20"/>
                                <w:lang w:val="x-none" w:eastAsia="en-GB"/>
                              </w:rPr>
                              <m:t>'</m:t>
                            </m:r>
                          </m:sup>
                        </m:sSubSup>
                      </m:sub>
                    </m:sSub>
                  </m:oMath>
                  <w:r w:rsidRPr="001E257F">
                    <w:rPr>
                      <w:rFonts w:eastAsia="맑은 고딕"/>
                      <w:sz w:val="20"/>
                      <w:szCs w:val="20"/>
                      <w:lang w:val="x-none" w:eastAsia="en-US"/>
                    </w:rPr>
                    <w:t xml:space="preserve"> for </w:t>
                  </w:r>
                  <w:r w:rsidRPr="001E257F">
                    <w:rPr>
                      <w:rFonts w:eastAsia="맑은 고딕"/>
                      <w:i/>
                      <w:sz w:val="20"/>
                      <w:szCs w:val="20"/>
                      <w:lang w:val="x-none" w:eastAsia="en-US"/>
                    </w:rPr>
                    <w:t>j=</w:t>
                  </w:r>
                  <w:r w:rsidRPr="001E257F">
                    <w:rPr>
                      <w:rFonts w:eastAsia="맑은 고딕"/>
                      <w:sz w:val="20"/>
                      <w:szCs w:val="20"/>
                      <w:lang w:val="x-none" w:eastAsia="en-US"/>
                    </w:rPr>
                    <w:t xml:space="preserve">0, 1, …,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C</m:t>
                        </m:r>
                      </m:e>
                      <m:sub>
                        <m:r>
                          <w:rPr>
                            <w:rFonts w:ascii="Cambria Math" w:eastAsia="Times New Roman" w:hAnsi="Cambria Math"/>
                            <w:sz w:val="20"/>
                            <w:szCs w:val="20"/>
                            <w:lang w:val="x-none" w:eastAsia="en-GB"/>
                          </w:rPr>
                          <m:t>resel</m:t>
                        </m:r>
                      </m:sub>
                    </m:sSub>
                    <m:r>
                      <w:rPr>
                        <w:rFonts w:ascii="Cambria Math" w:eastAsia="Times New Roman" w:hAnsi="Cambria Math"/>
                        <w:sz w:val="20"/>
                        <w:szCs w:val="20"/>
                        <w:lang w:val="x-none" w:eastAsia="en-GB"/>
                      </w:rPr>
                      <m:t>-1</m:t>
                    </m:r>
                  </m:oMath>
                  <w:r w:rsidRPr="001E257F">
                    <w:rPr>
                      <w:rFonts w:eastAsia="맑은 고딕"/>
                      <w:sz w:val="20"/>
                      <w:szCs w:val="20"/>
                      <w:lang w:eastAsia="en-GB"/>
                    </w:rPr>
                    <w:t>;</w:t>
                  </w:r>
                </w:p>
                <w:p w14:paraId="488E2F84" w14:textId="77777777" w:rsidR="001E257F" w:rsidRPr="001E257F" w:rsidRDefault="001E257F" w:rsidP="001E257F">
                  <w:pPr>
                    <w:ind w:left="851" w:hanging="284"/>
                    <w:jc w:val="both"/>
                    <w:rPr>
                      <w:rFonts w:eastAsia="Calibri"/>
                      <w:sz w:val="20"/>
                      <w:szCs w:val="20"/>
                      <w:lang w:eastAsia="en-US"/>
                    </w:rPr>
                  </w:pPr>
                  <w:r w:rsidRPr="001E257F">
                    <w:rPr>
                      <w:rFonts w:eastAsia="맑은 고딕"/>
                      <w:sz w:val="20"/>
                      <w:szCs w:val="20"/>
                      <w:lang w:eastAsia="en-US"/>
                    </w:rPr>
                    <w:lastRenderedPageBreak/>
                    <w:t>-</w:t>
                  </w:r>
                  <w:r w:rsidRPr="001E257F">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66" w:author="Moderator (LG Electronics)" w:date="2023-10-05T16:44:00Z">
                    <w:r w:rsidRPr="001E257F">
                      <w:rPr>
                        <w:rFonts w:eastAsia="맑은 고딕"/>
                        <w:kern w:val="2"/>
                        <w:sz w:val="20"/>
                        <w:szCs w:val="20"/>
                        <w:lang w:eastAsia="en-US"/>
                      </w:rPr>
                      <w:t xml:space="preserve"> when the priority </w:t>
                    </w:r>
                  </w:ins>
                  <w:ins w:id="67" w:author="Moderator (LG Electronics)" w:date="2023-10-05T16:45:00Z">
                    <w:r w:rsidRPr="001E257F">
                      <w:rPr>
                        <w:rFonts w:eastAsia="맑은 고딕"/>
                        <w:kern w:val="2"/>
                        <w:sz w:val="20"/>
                        <w:szCs w:val="20"/>
                        <w:lang w:eastAsia="en-US"/>
                      </w:rPr>
                      <w:t>value is known to NR radio access</w:t>
                    </w:r>
                  </w:ins>
                  <w:r w:rsidRPr="001E257F">
                    <w:rPr>
                      <w:rFonts w:eastAsia="Calibri"/>
                      <w:sz w:val="20"/>
                      <w:szCs w:val="20"/>
                      <w:lang w:eastAsia="en-US"/>
                    </w:rPr>
                    <w:t xml:space="preserve">; </w:t>
                  </w:r>
                  <w:r w:rsidRPr="001E257F">
                    <w:rPr>
                      <w:rFonts w:eastAsia="맑은 고딕"/>
                      <w:sz w:val="20"/>
                      <w:szCs w:val="20"/>
                      <w:lang w:val="x-none"/>
                    </w:rPr>
                    <w:t xml:space="preserve">It is up to UE implementation whether or not to apply </w:t>
                  </w:r>
                  <w:r w:rsidRPr="001E257F">
                    <w:rPr>
                      <w:rFonts w:eastAsia="맑은 고딕"/>
                      <w:sz w:val="20"/>
                      <w:szCs w:val="20"/>
                    </w:rPr>
                    <w:t>this</w:t>
                  </w:r>
                  <w:r w:rsidRPr="001E257F">
                    <w:rPr>
                      <w:rFonts w:eastAsia="맑은 고딕"/>
                      <w:sz w:val="20"/>
                      <w:szCs w:val="20"/>
                      <w:lang w:val="x-none"/>
                    </w:rPr>
                    <w:t xml:space="preserve"> </w:t>
                  </w:r>
                  <w:r w:rsidRPr="001E257F">
                    <w:rPr>
                      <w:rFonts w:eastAsia="맑은 고딕"/>
                      <w:sz w:val="20"/>
                      <w:szCs w:val="20"/>
                    </w:rPr>
                    <w:t>exclusion step</w:t>
                  </w:r>
                  <w:r w:rsidRPr="001E257F">
                    <w:rPr>
                      <w:rFonts w:eastAsia="맑은 고딕"/>
                      <w:sz w:val="20"/>
                      <w:szCs w:val="20"/>
                      <w:lang w:val="x-none"/>
                    </w:rPr>
                    <w:t xml:space="preserve"> </w:t>
                  </w:r>
                  <w:r w:rsidRPr="001E257F">
                    <w:rPr>
                      <w:rFonts w:eastAsia="맑은 고딕"/>
                      <w:sz w:val="20"/>
                      <w:szCs w:val="20"/>
                    </w:rPr>
                    <w:t>if</w:t>
                  </w:r>
                  <w:r w:rsidRPr="001E257F">
                    <w:rPr>
                      <w:rFonts w:eastAsia="맑은 고딕"/>
                      <w:sz w:val="20"/>
                      <w:szCs w:val="20"/>
                      <w:lang w:val="x-none"/>
                    </w:rPr>
                    <w:t xml:space="preserve"> </w:t>
                  </w:r>
                  <w:r w:rsidRPr="001E257F">
                    <w:rPr>
                      <w:rFonts w:eastAsia="맑은 고딕"/>
                      <w:sz w:val="20"/>
                      <w:szCs w:val="20"/>
                    </w:rPr>
                    <w:t xml:space="preserve">the priority value associated with selected sidelink grant for LTE V2X </w:t>
                  </w:r>
                  <w:r w:rsidRPr="001E257F">
                    <w:rPr>
                      <w:rFonts w:eastAsia="맑은 고딕"/>
                      <w:sz w:val="20"/>
                      <w:szCs w:val="20"/>
                      <w:lang w:eastAsia="en-US"/>
                    </w:rPr>
                    <w:t>sidelink</w:t>
                  </w:r>
                  <w:r w:rsidRPr="001E257F">
                    <w:rPr>
                      <w:rFonts w:eastAsia="맑은 고딕"/>
                      <w:sz w:val="20"/>
                      <w:szCs w:val="20"/>
                      <w:lang w:val="x-none"/>
                    </w:rPr>
                    <w:t xml:space="preserve"> is </w:t>
                  </w:r>
                  <w:r w:rsidRPr="001E257F">
                    <w:rPr>
                      <w:rFonts w:eastAsia="맑은 고딕"/>
                      <w:sz w:val="20"/>
                      <w:szCs w:val="20"/>
                    </w:rPr>
                    <w:t>higher</w:t>
                  </w:r>
                  <w:r w:rsidRPr="001E257F">
                    <w:rPr>
                      <w:rFonts w:eastAsia="맑은 고딕"/>
                      <w:sz w:val="20"/>
                      <w:szCs w:val="20"/>
                      <w:lang w:val="x-none"/>
                    </w:rPr>
                    <w:t xml:space="preserve"> than</w:t>
                  </w:r>
                  <w:r w:rsidRPr="001E257F">
                    <w:rPr>
                      <w:rFonts w:eastAsia="맑은 고딕"/>
                      <w:sz w:val="20"/>
                      <w:szCs w:val="20"/>
                    </w:rPr>
                    <w:t xml:space="preserve"> or equal to</w:t>
                  </w:r>
                  <w:r w:rsidRPr="001E257F">
                    <w:rPr>
                      <w:rFonts w:eastAsia="맑은 고딕"/>
                      <w:sz w:val="20"/>
                      <w:szCs w:val="20"/>
                      <w:lang w:val="x-none"/>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맑은 고딕"/>
                      <w:sz w:val="20"/>
                      <w:szCs w:val="20"/>
                      <w:lang w:eastAsia="en-US"/>
                    </w:rPr>
                    <w:t>.</w:t>
                  </w:r>
                </w:p>
                <w:p w14:paraId="11C1C056"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0FC4D80"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076D9ACB" w14:textId="77777777" w:rsidR="001E257F" w:rsidRPr="001E257F" w:rsidRDefault="001E257F" w:rsidP="001E257F">
            <w:pPr>
              <w:snapToGrid w:val="0"/>
              <w:jc w:val="both"/>
              <w:rPr>
                <w:rFonts w:asciiTheme="minorHAnsi" w:hAnsiTheme="minorHAnsi" w:cstheme="minorHAnsi"/>
                <w:sz w:val="22"/>
                <w:szCs w:val="22"/>
              </w:rPr>
            </w:pPr>
          </w:p>
          <w:p w14:paraId="12D82468"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TP#3:</w:t>
            </w:r>
          </w:p>
          <w:p w14:paraId="08F96846"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hint="eastAsia"/>
                <w:sz w:val="22"/>
                <w:szCs w:val="22"/>
              </w:rPr>
              <w:t>Support:</w:t>
            </w:r>
            <w:r w:rsidRPr="001E257F">
              <w:rPr>
                <w:rFonts w:asciiTheme="minorHAnsi" w:hAnsiTheme="minorHAnsi" w:cstheme="minorHAnsi"/>
                <w:sz w:val="22"/>
                <w:szCs w:val="22"/>
              </w:rPr>
              <w:t xml:space="preserve">  </w:t>
            </w:r>
          </w:p>
          <w:p w14:paraId="63220BA3"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support: vivo, Qualcomm, Sharp, CATT, Xiaomi, Samsung, Spreadtrum, ZTE, Panasonic, Huawei, Nokia, (11)</w:t>
            </w:r>
          </w:p>
          <w:p w14:paraId="2C254DA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2E1FABB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Qualcomm, Sharp, Xiaomi, Smasung, ZTE, Huawei: </w:t>
            </w:r>
            <w:r w:rsidRPr="001E257F">
              <w:rPr>
                <w:rFonts w:ascii="Calibri" w:eastAsia="DengXian" w:hAnsi="Calibri" w:cs="Calibri"/>
                <w:sz w:val="22"/>
                <w:szCs w:val="22"/>
                <w:lang w:eastAsia="en-US"/>
              </w:rPr>
              <w:t>there is no case where a LTE grant has no corresponding priority, and it is also questionable if there could be a case where the priority of a LTE grant is not conveyed to the NR side but the LTE grant itself is known by the NR side.</w:t>
            </w:r>
          </w:p>
          <w:p w14:paraId="100AAAD4" w14:textId="77777777" w:rsidR="001E257F" w:rsidRPr="001E257F" w:rsidRDefault="001E257F" w:rsidP="001E257F">
            <w:pPr>
              <w:snapToGrid w:val="0"/>
              <w:jc w:val="both"/>
              <w:rPr>
                <w:rFonts w:asciiTheme="minorHAnsi" w:hAnsiTheme="minorHAnsi" w:cstheme="minorHAnsi"/>
                <w:sz w:val="22"/>
                <w:szCs w:val="22"/>
              </w:rPr>
            </w:pPr>
          </w:p>
        </w:tc>
      </w:tr>
    </w:tbl>
    <w:p w14:paraId="60271A65"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1B3C6B0C" w14:textId="02F571D6"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3</w:t>
      </w:r>
      <w:r w:rsidRPr="001E257F">
        <w:rPr>
          <w:rFonts w:ascii="Calibri" w:eastAsia="맑은 고딕" w:hAnsi="Calibri" w:cs="Calibri"/>
          <w:b/>
          <w:i/>
          <w:sz w:val="22"/>
          <w:szCs w:val="22"/>
          <w:highlight w:val="yellow"/>
        </w:rPr>
        <w:t>:</w:t>
      </w:r>
    </w:p>
    <w:p w14:paraId="095F3838" w14:textId="1D65F5D2"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962B75">
        <w:rPr>
          <w:rFonts w:ascii="Calibri" w:hAnsi="Calibri" w:cs="Calibri"/>
          <w:i/>
          <w:lang w:eastAsia="ko-KR"/>
        </w:rPr>
        <w:t>3</w:t>
      </w:r>
      <w:r w:rsidRPr="00F123BC">
        <w:rPr>
          <w:rFonts w:ascii="Calibri" w:hAnsi="Calibri" w:cs="Calibri"/>
          <w:i/>
          <w:lang w:eastAsia="ko-KR"/>
        </w:rPr>
        <w:t xml:space="preserve"> (I) in Section 4.1.</w:t>
      </w:r>
      <w:r w:rsidR="00962B75">
        <w:rPr>
          <w:rFonts w:ascii="Calibri" w:hAnsi="Calibri" w:cs="Calibri"/>
          <w:i/>
          <w:lang w:eastAsia="ko-KR"/>
        </w:rPr>
        <w:t>3</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962B75">
        <w:rPr>
          <w:rFonts w:ascii="Calibri" w:hAnsi="Calibri" w:cs="Calibri"/>
          <w:i/>
          <w:lang w:eastAsia="ko-KR"/>
        </w:rPr>
        <w:t>4</w:t>
      </w:r>
      <w:r w:rsidRPr="00F123BC">
        <w:rPr>
          <w:rFonts w:ascii="Calibri" w:hAnsi="Calibri" w:cs="Calibri"/>
          <w:i/>
          <w:lang w:eastAsia="ko-KR"/>
        </w:rPr>
        <w:t>), and it is not pursued in Rel-18.</w:t>
      </w:r>
    </w:p>
    <w:p w14:paraId="5BCC77C9" w14:textId="77777777" w:rsidR="001E257F" w:rsidRPr="001E257F" w:rsidRDefault="001E257F" w:rsidP="001E257F">
      <w:pPr>
        <w:tabs>
          <w:tab w:val="left" w:pos="608"/>
        </w:tabs>
        <w:snapToGrid w:val="0"/>
        <w:spacing w:after="0" w:line="240" w:lineRule="auto"/>
        <w:jc w:val="both"/>
        <w:rPr>
          <w:sz w:val="22"/>
          <w:szCs w:val="22"/>
        </w:rPr>
      </w:pPr>
    </w:p>
    <w:p w14:paraId="4E1C4CCF" w14:textId="77777777" w:rsidR="001E257F" w:rsidRPr="001E257F" w:rsidRDefault="001E257F" w:rsidP="001E257F">
      <w:pPr>
        <w:tabs>
          <w:tab w:val="left" w:pos="608"/>
        </w:tabs>
        <w:snapToGrid w:val="0"/>
        <w:spacing w:after="0" w:line="240" w:lineRule="auto"/>
        <w:jc w:val="both"/>
        <w:rPr>
          <w:sz w:val="22"/>
          <w:szCs w:val="22"/>
        </w:rPr>
      </w:pPr>
    </w:p>
    <w:p w14:paraId="2EBB8588"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4</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avoiding </w:t>
      </w:r>
      <w:r w:rsidRPr="001E257F">
        <w:rPr>
          <w:rFonts w:ascii="Arial" w:eastAsia="맑은 고딕" w:hAnsi="Arial" w:cs="Arial" w:hint="eastAsia"/>
          <w:sz w:val="32"/>
          <w:szCs w:val="32"/>
        </w:rPr>
        <w:t>that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PSCCH/PSSCH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transmission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reserved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non-initial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period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only</w:t>
      </w:r>
      <w:r w:rsidRPr="001E257F">
        <w:rPr>
          <w:rFonts w:ascii="Arial" w:eastAsia="맑은 고딕" w:hAnsi="Arial" w:cs="Arial"/>
          <w:sz w:val="32"/>
          <w:szCs w:val="32"/>
        </w:rPr>
        <w:t xml:space="preserve"> in the subsequent NR SL slot overlapping with an LTE SL subfram</w:t>
      </w:r>
      <w:r w:rsidRPr="001E257F">
        <w:rPr>
          <w:rFonts w:ascii="Arial" w:eastAsia="맑은 고딕" w:hAnsi="Arial" w:cs="Arial" w:hint="eastAsia"/>
          <w:sz w:val="32"/>
          <w:szCs w:val="32"/>
        </w:rPr>
        <w:t>e</w:t>
      </w:r>
    </w:p>
    <w:p w14:paraId="6AFE6E32"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7A4C5E06" w14:textId="77777777" w:rsidTr="00206835">
        <w:tc>
          <w:tcPr>
            <w:tcW w:w="9926" w:type="dxa"/>
          </w:tcPr>
          <w:p w14:paraId="3DD6726B"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4</w:t>
            </w:r>
            <w:r w:rsidRPr="001E257F">
              <w:rPr>
                <w:rFonts w:ascii="Calibri" w:hAnsi="Calibri"/>
                <w:b/>
                <w:sz w:val="22"/>
                <w:szCs w:val="22"/>
              </w:rPr>
              <w:t>]:</w:t>
            </w:r>
            <w:r w:rsidRPr="001E257F">
              <w:rPr>
                <w:rFonts w:ascii="Calibri" w:hAnsi="Calibri"/>
                <w:sz w:val="22"/>
                <w:szCs w:val="22"/>
              </w:rPr>
              <w:t xml:space="preserve"> </w:t>
            </w:r>
            <w:r w:rsidRPr="001E257F">
              <w:rPr>
                <w:rFonts w:ascii="Calibri" w:hAnsi="Calibri" w:hint="eastAsia"/>
                <w:sz w:val="22"/>
                <w:szCs w:val="22"/>
              </w:rPr>
              <w:t>FL</w:t>
            </w:r>
            <w:r w:rsidRPr="001E257F">
              <w:rPr>
                <w:rFonts w:ascii="Calibri" w:hAnsi="Calibri"/>
                <w:sz w:val="22"/>
                <w:szCs w:val="22"/>
              </w:rPr>
              <w:t xml:space="preserve"> </w:t>
            </w:r>
            <w:r w:rsidRPr="001E257F">
              <w:rPr>
                <w:rFonts w:ascii="Calibri" w:hAnsi="Calibri" w:hint="eastAsia"/>
                <w:sz w:val="22"/>
                <w:szCs w:val="22"/>
              </w:rPr>
              <w:t>understands</w:t>
            </w:r>
            <w:r w:rsidRPr="001E257F">
              <w:rPr>
                <w:rFonts w:ascii="Calibri" w:hAnsi="Calibri"/>
                <w:sz w:val="22"/>
                <w:szCs w:val="22"/>
              </w:rPr>
              <w:t xml:space="preserve"> </w:t>
            </w:r>
            <w:r w:rsidRPr="001E257F">
              <w:rPr>
                <w:rFonts w:ascii="Calibri" w:hAnsi="Calibri" w:hint="eastAsia"/>
                <w:sz w:val="22"/>
                <w:szCs w:val="22"/>
              </w:rPr>
              <w:t>that</w:t>
            </w:r>
            <w:r w:rsidRPr="001E257F">
              <w:rPr>
                <w:rFonts w:ascii="Calibri" w:hAnsi="Calibri"/>
                <w:sz w:val="22"/>
                <w:szCs w:val="22"/>
              </w:rPr>
              <w:t xml:space="preserve"> </w:t>
            </w:r>
            <w:r w:rsidRPr="001E257F">
              <w:rPr>
                <w:rFonts w:ascii="Calibri" w:hAnsi="Calibri" w:hint="eastAsia"/>
                <w:sz w:val="22"/>
                <w:szCs w:val="22"/>
              </w:rPr>
              <w:t>the</w:t>
            </w:r>
            <w:r w:rsidRPr="001E257F">
              <w:rPr>
                <w:rFonts w:ascii="Calibri" w:hAnsi="Calibri"/>
                <w:sz w:val="22"/>
                <w:szCs w:val="22"/>
              </w:rPr>
              <w:t xml:space="preserve"> restriction</w:t>
            </w:r>
            <w:r w:rsidRPr="001E257F">
              <w:rPr>
                <w:rFonts w:ascii="Calibri" w:hAnsi="Calibri" w:hint="eastAsia"/>
                <w:sz w:val="22"/>
                <w:szCs w:val="22"/>
              </w:rPr>
              <w:t>s</w:t>
            </w:r>
            <w:r w:rsidRPr="001E257F">
              <w:rPr>
                <w:rFonts w:ascii="Calibri" w:hAnsi="Calibri"/>
                <w:sz w:val="22"/>
                <w:szCs w:val="22"/>
              </w:rPr>
              <w:t xml:space="preserve"> </w:t>
            </w:r>
            <w:r w:rsidRPr="001E257F">
              <w:rPr>
                <w:rFonts w:ascii="Calibri" w:hAnsi="Calibri" w:hint="eastAsia"/>
                <w:sz w:val="22"/>
                <w:szCs w:val="22"/>
              </w:rPr>
              <w:t>in</w:t>
            </w:r>
            <w:r w:rsidRPr="001E257F">
              <w:rPr>
                <w:rFonts w:ascii="Calibri" w:hAnsi="Calibri"/>
                <w:sz w:val="22"/>
                <w:szCs w:val="22"/>
              </w:rPr>
              <w:t xml:space="preserve"> </w:t>
            </w:r>
            <w:r w:rsidRPr="001E257F">
              <w:rPr>
                <w:rFonts w:ascii="Calibri" w:hAnsi="Calibri" w:hint="eastAsia"/>
                <w:sz w:val="22"/>
                <w:szCs w:val="22"/>
              </w:rPr>
              <w:t>the</w:t>
            </w:r>
            <w:r w:rsidRPr="001E257F">
              <w:rPr>
                <w:rFonts w:ascii="Calibri" w:hAnsi="Calibri"/>
                <w:sz w:val="22"/>
                <w:szCs w:val="22"/>
              </w:rPr>
              <w:t xml:space="preserve"> </w:t>
            </w:r>
            <w:r w:rsidRPr="001E257F">
              <w:rPr>
                <w:rFonts w:ascii="Calibri" w:hAnsi="Calibri" w:hint="eastAsia"/>
                <w:sz w:val="22"/>
                <w:szCs w:val="22"/>
              </w:rPr>
              <w:t>agreements</w:t>
            </w:r>
            <w:r w:rsidRPr="001E257F">
              <w:rPr>
                <w:rFonts w:ascii="Calibri" w:hAnsi="Calibri"/>
                <w:sz w:val="22"/>
                <w:szCs w:val="22"/>
              </w:rPr>
              <w:t xml:space="preserve"> </w:t>
            </w:r>
            <w:r w:rsidRPr="001E257F">
              <w:rPr>
                <w:rFonts w:ascii="Calibri" w:hAnsi="Calibri" w:hint="eastAsia"/>
                <w:sz w:val="22"/>
                <w:szCs w:val="22"/>
              </w:rPr>
              <w:t>below</w:t>
            </w:r>
            <w:r w:rsidRPr="001E257F">
              <w:rPr>
                <w:rFonts w:ascii="Calibri" w:hAnsi="Calibri"/>
                <w:sz w:val="22"/>
                <w:szCs w:val="22"/>
              </w:rPr>
              <w:t xml:space="preserve"> </w:t>
            </w:r>
            <w:r w:rsidRPr="001E257F">
              <w:rPr>
                <w:rFonts w:ascii="Calibri" w:hAnsi="Calibri" w:hint="eastAsia"/>
                <w:sz w:val="22"/>
                <w:szCs w:val="22"/>
              </w:rPr>
              <w:t>also</w:t>
            </w:r>
            <w:r w:rsidRPr="001E257F">
              <w:rPr>
                <w:rFonts w:ascii="Calibri" w:hAnsi="Calibri"/>
                <w:sz w:val="22"/>
                <w:szCs w:val="22"/>
              </w:rPr>
              <w:t xml:space="preserve"> </w:t>
            </w:r>
            <w:r w:rsidRPr="001E257F">
              <w:rPr>
                <w:rFonts w:ascii="Calibri" w:hAnsi="Calibri" w:hint="eastAsia"/>
                <w:sz w:val="22"/>
                <w:szCs w:val="22"/>
              </w:rPr>
              <w:t>apply</w:t>
            </w:r>
            <w:r w:rsidRPr="001E257F">
              <w:rPr>
                <w:rFonts w:ascii="Calibri" w:hAnsi="Calibri"/>
                <w:sz w:val="22"/>
                <w:szCs w:val="22"/>
              </w:rPr>
              <w:t xml:space="preserve"> </w:t>
            </w:r>
            <w:r w:rsidRPr="001E257F">
              <w:rPr>
                <w:rFonts w:ascii="Calibri" w:hAnsi="Calibri" w:hint="eastAsia"/>
                <w:sz w:val="22"/>
                <w:szCs w:val="22"/>
              </w:rPr>
              <w:t>to</w:t>
            </w:r>
            <w:r w:rsidRPr="001E257F">
              <w:rPr>
                <w:rFonts w:ascii="Calibri" w:hAnsi="Calibri"/>
                <w:sz w:val="22"/>
                <w:szCs w:val="22"/>
              </w:rPr>
              <w:t xml:space="preserve"> </w:t>
            </w:r>
            <w:r w:rsidRPr="001E257F">
              <w:rPr>
                <w:rFonts w:ascii="Calibri" w:hAnsi="Calibri" w:hint="eastAsia"/>
                <w:sz w:val="22"/>
                <w:szCs w:val="22"/>
              </w:rPr>
              <w:t>avoid</w:t>
            </w:r>
            <w:r w:rsidRPr="001E257F">
              <w:rPr>
                <w:rFonts w:ascii="Calibri" w:hAnsi="Calibri"/>
                <w:sz w:val="22"/>
                <w:szCs w:val="22"/>
              </w:rPr>
              <w:t xml:space="preserve"> that NR PSCCH/PSSCH transmission on the reserved resource in the non-initial period is performed only in the subsequent NR SL slot overlapping with an LTE SL subframe. </w:t>
            </w:r>
            <w:r w:rsidRPr="001E257F">
              <w:rPr>
                <w:rFonts w:ascii="Calibri" w:hAnsi="Calibri" w:hint="eastAsia"/>
                <w:b/>
                <w:color w:val="C00000"/>
                <w:sz w:val="22"/>
                <w:szCs w:val="22"/>
              </w:rPr>
              <w:t>So,</w:t>
            </w:r>
            <w:r w:rsidRPr="001E257F">
              <w:rPr>
                <w:rFonts w:ascii="Calibri" w:hAnsi="Calibri"/>
                <w:b/>
                <w:color w:val="C00000"/>
                <w:sz w:val="22"/>
                <w:szCs w:val="22"/>
              </w:rPr>
              <w:t xml:space="preserve"> there is no need to make further agreement on </w:t>
            </w:r>
            <w:r w:rsidRPr="001E257F">
              <w:rPr>
                <w:rFonts w:ascii="Calibri" w:hAnsi="Calibri" w:hint="eastAsia"/>
                <w:b/>
                <w:color w:val="C00000"/>
                <w:sz w:val="22"/>
                <w:szCs w:val="22"/>
              </w:rPr>
              <w:t>Issue</w:t>
            </w:r>
            <w:r w:rsidRPr="001E257F">
              <w:rPr>
                <w:rFonts w:ascii="Calibri" w:hAnsi="Calibri"/>
                <w:b/>
                <w:color w:val="C00000"/>
                <w:sz w:val="22"/>
                <w:szCs w:val="22"/>
              </w:rPr>
              <w:t xml:space="preserve"> </w:t>
            </w:r>
            <w:r w:rsidRPr="001E257F">
              <w:rPr>
                <w:rFonts w:ascii="Calibri" w:hAnsi="Calibri" w:hint="eastAsia"/>
                <w:b/>
                <w:color w:val="C00000"/>
                <w:sz w:val="22"/>
                <w:szCs w:val="22"/>
              </w:rPr>
              <w:t>#4.</w:t>
            </w:r>
            <w:r w:rsidRPr="001E257F">
              <w:rPr>
                <w:rFonts w:ascii="Calibri" w:hAnsi="Calibri"/>
                <w:color w:val="C00000"/>
                <w:sz w:val="22"/>
                <w:szCs w:val="22"/>
              </w:rPr>
              <w:t xml:space="preserve"> </w:t>
            </w:r>
            <w:r w:rsidRPr="001E257F">
              <w:rPr>
                <w:rFonts w:ascii="Calibri" w:hAnsi="Calibri"/>
                <w:sz w:val="22"/>
                <w:szCs w:val="22"/>
              </w:rPr>
              <w:t xml:space="preserve">Companies please provide their views on </w:t>
            </w:r>
            <w:r w:rsidRPr="001E257F">
              <w:rPr>
                <w:rFonts w:ascii="Calibri" w:hAnsi="Calibri" w:hint="eastAsia"/>
                <w:sz w:val="22"/>
                <w:szCs w:val="22"/>
              </w:rPr>
              <w:t>FL</w:t>
            </w:r>
            <w:r w:rsidRPr="001E257F">
              <w:rPr>
                <w:rFonts w:ascii="Calibri" w:hAnsi="Calibri"/>
                <w:sz w:val="22"/>
                <w:szCs w:val="22"/>
              </w:rPr>
              <w:t>’s observation (e.g., whether they have the same or different opinions).</w:t>
            </w:r>
          </w:p>
          <w:p w14:paraId="66F04F41" w14:textId="77777777" w:rsidR="001E257F" w:rsidRPr="001E257F" w:rsidRDefault="001E257F" w:rsidP="001E257F">
            <w:pPr>
              <w:jc w:val="both"/>
              <w:rPr>
                <w:rFonts w:ascii="Calibri" w:hAnsi="Calibri"/>
                <w:sz w:val="22"/>
                <w:szCs w:val="22"/>
              </w:rPr>
            </w:pPr>
          </w:p>
          <w:tbl>
            <w:tblPr>
              <w:tblStyle w:val="TableGrid130"/>
              <w:tblW w:w="0" w:type="auto"/>
              <w:tblInd w:w="421" w:type="dxa"/>
              <w:tblLook w:val="04A0" w:firstRow="1" w:lastRow="0" w:firstColumn="1" w:lastColumn="0" w:noHBand="0" w:noVBand="1"/>
            </w:tblPr>
            <w:tblGrid>
              <w:gridCol w:w="9279"/>
            </w:tblGrid>
            <w:tr w:rsidR="001E257F" w:rsidRPr="001E257F" w14:paraId="56BD3EF1" w14:textId="77777777" w:rsidTr="00206835">
              <w:tc>
                <w:tcPr>
                  <w:tcW w:w="9505" w:type="dxa"/>
                </w:tcPr>
                <w:p w14:paraId="2C1D6F65" w14:textId="77777777" w:rsidR="001E257F" w:rsidRPr="001E257F" w:rsidRDefault="001E257F" w:rsidP="001E257F">
                  <w:pPr>
                    <w:jc w:val="both"/>
                    <w:rPr>
                      <w:rFonts w:eastAsia="바탕"/>
                      <w:sz w:val="21"/>
                      <w:szCs w:val="21"/>
                      <w:lang w:eastAsia="zh-CN"/>
                    </w:rPr>
                  </w:pPr>
                  <w:r w:rsidRPr="001E257F">
                    <w:rPr>
                      <w:rFonts w:eastAsia="바탕"/>
                      <w:b/>
                      <w:bCs/>
                      <w:sz w:val="21"/>
                      <w:szCs w:val="21"/>
                      <w:highlight w:val="green"/>
                      <w:lang w:eastAsia="en-US"/>
                    </w:rPr>
                    <w:t>Agreement</w:t>
                  </w:r>
                </w:p>
                <w:p w14:paraId="0047360F" w14:textId="77777777" w:rsidR="001E257F" w:rsidRPr="001E257F" w:rsidRDefault="001E257F" w:rsidP="001E257F">
                  <w:pPr>
                    <w:jc w:val="both"/>
                    <w:rPr>
                      <w:rFonts w:eastAsia="바탕"/>
                      <w:sz w:val="21"/>
                      <w:szCs w:val="21"/>
                      <w:lang w:eastAsia="zh-CN"/>
                    </w:rPr>
                  </w:pPr>
                  <w:r w:rsidRPr="001E257F">
                    <w:rPr>
                      <w:rFonts w:eastAsia="바탕"/>
                      <w:sz w:val="21"/>
                      <w:szCs w:val="21"/>
                      <w:lang w:eastAsia="en-US"/>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sidRPr="001E257F">
                    <w:rPr>
                      <w:rFonts w:eastAsia="바탕"/>
                      <w:sz w:val="21"/>
                      <w:szCs w:val="21"/>
                      <w:lang w:eastAsia="zh-CN"/>
                    </w:rPr>
                    <w:t xml:space="preserve">NR </w:t>
                  </w:r>
                  <w:r w:rsidRPr="001E257F">
                    <w:rPr>
                      <w:rFonts w:eastAsia="바탕"/>
                      <w:sz w:val="21"/>
                      <w:szCs w:val="21"/>
                      <w:lang w:eastAsia="en-US"/>
                    </w:rPr>
                    <w:t>PSCCH/PSSCH</w:t>
                  </w:r>
                  <w:r w:rsidRPr="001E257F">
                    <w:rPr>
                      <w:rFonts w:eastAsia="바탕"/>
                      <w:sz w:val="21"/>
                      <w:szCs w:val="21"/>
                      <w:lang w:eastAsia="zh-CN"/>
                    </w:rPr>
                    <w:t xml:space="preserve"> transmissions of 30kHz SCS with dynamic resource pool sharing</w:t>
                  </w:r>
                </w:p>
                <w:p w14:paraId="46F1920C" w14:textId="77777777" w:rsidR="001E257F" w:rsidRPr="001E257F" w:rsidRDefault="001E257F" w:rsidP="001E257F">
                  <w:pPr>
                    <w:numPr>
                      <w:ilvl w:val="0"/>
                      <w:numId w:val="44"/>
                    </w:numPr>
                    <w:autoSpaceDE w:val="0"/>
                    <w:autoSpaceDN w:val="0"/>
                    <w:jc w:val="both"/>
                    <w:rPr>
                      <w:rFonts w:eastAsia="바탕"/>
                      <w:sz w:val="21"/>
                      <w:szCs w:val="21"/>
                      <w:lang w:eastAsia="zh-CN"/>
                    </w:rPr>
                  </w:pPr>
                  <w:r w:rsidRPr="001E257F">
                    <w:rPr>
                      <w:rFonts w:eastAsia="바탕"/>
                      <w:sz w:val="21"/>
                      <w:szCs w:val="21"/>
                      <w:lang w:eastAsia="en-US"/>
                    </w:rPr>
                    <w:t>FFS: whether/how to differently handle the case when different TBs are transmitted on the NR SL slots overlapping with the LTE SL subframe and the NR SL transmission in the first overlapping NR SL slot is dropped or reselected.</w:t>
                  </w:r>
                </w:p>
                <w:p w14:paraId="3C7CC3D5" w14:textId="77777777" w:rsidR="001E257F" w:rsidRPr="001E257F" w:rsidRDefault="001E257F" w:rsidP="001E257F">
                  <w:pPr>
                    <w:jc w:val="both"/>
                    <w:rPr>
                      <w:rFonts w:eastAsia="바탕"/>
                      <w:b/>
                      <w:bCs/>
                      <w:sz w:val="21"/>
                      <w:szCs w:val="21"/>
                      <w:highlight w:val="green"/>
                      <w:lang w:eastAsia="zh-CN"/>
                    </w:rPr>
                  </w:pPr>
                </w:p>
                <w:p w14:paraId="197192B4" w14:textId="77777777" w:rsidR="001E257F" w:rsidRPr="001E257F" w:rsidRDefault="001E257F" w:rsidP="001E257F">
                  <w:pPr>
                    <w:jc w:val="both"/>
                    <w:rPr>
                      <w:rFonts w:eastAsia="바탕"/>
                      <w:b/>
                      <w:bCs/>
                      <w:sz w:val="21"/>
                      <w:szCs w:val="21"/>
                      <w:lang w:eastAsia="zh-CN"/>
                    </w:rPr>
                  </w:pPr>
                  <w:r w:rsidRPr="001E257F">
                    <w:rPr>
                      <w:rFonts w:eastAsia="바탕"/>
                      <w:b/>
                      <w:bCs/>
                      <w:sz w:val="21"/>
                      <w:szCs w:val="21"/>
                      <w:highlight w:val="green"/>
                      <w:lang w:eastAsia="zh-CN"/>
                    </w:rPr>
                    <w:t>Agreement</w:t>
                  </w:r>
                </w:p>
                <w:p w14:paraId="3515D271" w14:textId="77777777" w:rsidR="001E257F" w:rsidRPr="001E257F" w:rsidRDefault="001E257F" w:rsidP="001E257F">
                  <w:pPr>
                    <w:autoSpaceDE w:val="0"/>
                    <w:autoSpaceDN w:val="0"/>
                    <w:jc w:val="both"/>
                    <w:rPr>
                      <w:rFonts w:eastAsia="바탕"/>
                      <w:sz w:val="21"/>
                      <w:szCs w:val="21"/>
                      <w:lang w:eastAsia="en-US"/>
                    </w:rPr>
                  </w:pPr>
                  <w:r w:rsidRPr="001E257F">
                    <w:rPr>
                      <w:rFonts w:eastAsia="바탕"/>
                      <w:sz w:val="21"/>
                      <w:szCs w:val="21"/>
                      <w:lang w:eastAsia="en-US"/>
                    </w:rPr>
                    <w:t xml:space="preserve">When different TBs are transmitted on the NR SL slots overlapping with an LTE SL subframe and the NR SL transmission in the first overlapping NR SL slot is dropped or reselected, </w:t>
                  </w:r>
                </w:p>
                <w:p w14:paraId="213704BB" w14:textId="77777777" w:rsidR="001E257F" w:rsidRPr="001E257F" w:rsidRDefault="001E257F" w:rsidP="001E257F">
                  <w:pPr>
                    <w:numPr>
                      <w:ilvl w:val="0"/>
                      <w:numId w:val="44"/>
                    </w:numPr>
                    <w:autoSpaceDE w:val="0"/>
                    <w:autoSpaceDN w:val="0"/>
                    <w:jc w:val="both"/>
                    <w:rPr>
                      <w:rFonts w:eastAsia="바탕"/>
                      <w:sz w:val="21"/>
                      <w:szCs w:val="21"/>
                      <w:lang w:eastAsia="zh-CN"/>
                    </w:rPr>
                  </w:pPr>
                  <w:r w:rsidRPr="001E257F">
                    <w:rPr>
                      <w:rFonts w:eastAsia="바탕"/>
                      <w:sz w:val="21"/>
                      <w:szCs w:val="21"/>
                      <w:lang w:eastAsia="zh-CN"/>
                    </w:rPr>
                    <w:lastRenderedPageBreak/>
                    <w:t>Option 1: It is up to UE implementation how to avoid transmitting NR PSCCH/PSSCH only in the subsequent NR SL slot overlapping with the LTE SL subframe according to RAN#99’s agreement for NR PSCCH/PSSCH transmissions of 30kHz SCS with dynamic resource pool sharing</w:t>
                  </w:r>
                </w:p>
              </w:tc>
            </w:tr>
          </w:tbl>
          <w:p w14:paraId="3524888E" w14:textId="77777777" w:rsidR="001E257F" w:rsidRPr="001E257F" w:rsidRDefault="001E257F" w:rsidP="001E257F">
            <w:pPr>
              <w:snapToGrid w:val="0"/>
              <w:jc w:val="both"/>
              <w:rPr>
                <w:rFonts w:asciiTheme="minorHAnsi" w:hAnsiTheme="minorHAnsi" w:cstheme="minorHAnsi"/>
                <w:sz w:val="22"/>
                <w:szCs w:val="22"/>
              </w:rPr>
            </w:pPr>
          </w:p>
          <w:p w14:paraId="559783BB"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Q#4:</w:t>
            </w:r>
          </w:p>
          <w:p w14:paraId="30A57619"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vivo, Qualcomm, Sharp, Xiaomi, Samsung, Spreadtrum, ZTE, Panasonic, Huawei, (9)</w:t>
            </w:r>
          </w:p>
          <w:p w14:paraId="4BAF4352" w14:textId="527E1CD5" w:rsidR="001E257F" w:rsidRPr="001E257F" w:rsidRDefault="001E257F" w:rsidP="00AD76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No: </w:t>
            </w:r>
          </w:p>
          <w:p w14:paraId="1DB66BA5" w14:textId="77777777" w:rsidR="001E257F" w:rsidRPr="001E257F" w:rsidRDefault="001E257F" w:rsidP="001E257F">
            <w:pPr>
              <w:snapToGrid w:val="0"/>
              <w:jc w:val="both"/>
              <w:rPr>
                <w:rFonts w:asciiTheme="minorHAnsi" w:hAnsiTheme="minorHAnsi" w:cstheme="minorHAnsi"/>
                <w:sz w:val="22"/>
                <w:szCs w:val="22"/>
              </w:rPr>
            </w:pPr>
          </w:p>
        </w:tc>
      </w:tr>
    </w:tbl>
    <w:p w14:paraId="5EBFF826"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33030348" w14:textId="77777777" w:rsidR="001E257F" w:rsidRPr="001E257F" w:rsidRDefault="001E257F" w:rsidP="001E257F">
      <w:pPr>
        <w:tabs>
          <w:tab w:val="left" w:pos="608"/>
        </w:tabs>
        <w:snapToGrid w:val="0"/>
        <w:spacing w:after="0" w:line="240" w:lineRule="auto"/>
        <w:jc w:val="both"/>
        <w:rPr>
          <w:sz w:val="22"/>
          <w:szCs w:val="22"/>
        </w:rPr>
      </w:pPr>
    </w:p>
    <w:p w14:paraId="15A1AA84"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5</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performing </w:t>
      </w:r>
      <w:r w:rsidRPr="001E257F">
        <w:rPr>
          <w:rFonts w:ascii="Arial" w:eastAsia="맑은 고딕" w:hAnsi="Arial" w:cs="Arial" w:hint="eastAsia"/>
          <w:sz w:val="32"/>
          <w:szCs w:val="32"/>
        </w:rPr>
        <w:t>exclusion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candidate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overlapping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with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PSCCH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non-adjacent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PSCCH</w:t>
      </w:r>
      <w:r w:rsidRPr="001E257F">
        <w:rPr>
          <w:rFonts w:ascii="Arial" w:eastAsia="맑은 고딕" w:hAnsi="Arial" w:cs="Arial" w:hint="eastAsia"/>
          <w:sz w:val="32"/>
          <w:szCs w:val="32"/>
        </w:rPr>
        <w:t>/</w:t>
      </w:r>
      <w:r w:rsidRPr="001E257F">
        <w:rPr>
          <w:rFonts w:ascii="Arial" w:eastAsia="맑은 고딕" w:hAnsi="Arial" w:cs="Arial"/>
          <w:sz w:val="32"/>
          <w:szCs w:val="32"/>
        </w:rPr>
        <w:t xml:space="preserve">PSSCH resources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5LTE1</w:t>
      </w:r>
    </w:p>
    <w:p w14:paraId="761736C2"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49885950" w14:textId="77777777" w:rsidTr="00206835">
        <w:tc>
          <w:tcPr>
            <w:tcW w:w="9926" w:type="dxa"/>
          </w:tcPr>
          <w:p w14:paraId="739CA224"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5</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5</w:t>
            </w:r>
            <w:r w:rsidRPr="001E257F">
              <w:rPr>
                <w:rFonts w:ascii="Calibri" w:hAnsi="Calibri"/>
                <w:sz w:val="22"/>
                <w:szCs w:val="22"/>
              </w:rPr>
              <w:t xml:space="preserve"> (I) can be acceptable.</w:t>
            </w:r>
          </w:p>
          <w:p w14:paraId="5B052E0C" w14:textId="77777777" w:rsidR="001E257F" w:rsidRPr="001E257F" w:rsidRDefault="001E257F" w:rsidP="001E257F">
            <w:pPr>
              <w:snapToGrid w:val="0"/>
              <w:jc w:val="both"/>
              <w:rPr>
                <w:rFonts w:ascii="Calibri" w:hAnsi="Calibri" w:cs="Calibri"/>
                <w:b/>
                <w:i/>
                <w:sz w:val="22"/>
                <w:szCs w:val="22"/>
              </w:rPr>
            </w:pPr>
          </w:p>
          <w:p w14:paraId="70C45CA5"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5</w:t>
            </w:r>
            <w:r w:rsidRPr="001E257F">
              <w:rPr>
                <w:rFonts w:ascii="Calibri" w:hAnsi="Calibri" w:cs="Calibri"/>
                <w:b/>
                <w:i/>
                <w:sz w:val="22"/>
                <w:szCs w:val="22"/>
              </w:rPr>
              <w:t xml:space="preserve"> (I):</w:t>
            </w:r>
          </w:p>
          <w:p w14:paraId="3823216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36C6134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For non-adjacent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PSCCH</w:t>
            </w:r>
            <w:r w:rsidRPr="001E257F">
              <w:rPr>
                <w:rFonts w:ascii="Calibri" w:eastAsia="바탕" w:hAnsi="Calibri" w:cs="Calibri" w:hint="eastAsia"/>
                <w:b/>
                <w:i/>
                <w:kern w:val="2"/>
                <w:sz w:val="22"/>
                <w:szCs w:val="22"/>
              </w:rPr>
              <w:t>/</w:t>
            </w:r>
            <w:r w:rsidRPr="001E257F">
              <w:rPr>
                <w:rFonts w:ascii="Calibri" w:eastAsia="바탕" w:hAnsi="Calibri" w:cs="Calibri"/>
                <w:b/>
                <w:i/>
                <w:kern w:val="2"/>
                <w:sz w:val="22"/>
                <w:szCs w:val="22"/>
              </w:rPr>
              <w:t xml:space="preserve">PSSCH </w:t>
            </w:r>
            <w:r w:rsidRPr="001E257F">
              <w:rPr>
                <w:rFonts w:ascii="Calibri" w:eastAsia="바탕" w:hAnsi="Calibri" w:cs="Calibri" w:hint="eastAsia"/>
                <w:b/>
                <w:i/>
                <w:kern w:val="2"/>
                <w:sz w:val="22"/>
                <w:szCs w:val="22"/>
              </w:rPr>
              <w:t>resources</w:t>
            </w:r>
            <w:r w:rsidRPr="001E257F">
              <w:rPr>
                <w:rFonts w:ascii="Calibri" w:eastAsia="바탕" w:hAnsi="Calibri" w:cs="Calibri"/>
                <w:b/>
                <w:i/>
                <w:kern w:val="2"/>
                <w:sz w:val="22"/>
                <w:szCs w:val="22"/>
              </w:rPr>
              <w:t xml:space="preserve">, whether to exclude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that overlap with LTE PSCCH resources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not clear.</w:t>
            </w:r>
          </w:p>
          <w:p w14:paraId="67DDC1D0"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4161258C"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Clarify that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overlapping with LTE PSCCH resource </w:t>
            </w:r>
            <w:r w:rsidRPr="001E257F">
              <w:rPr>
                <w:rFonts w:ascii="Calibri" w:eastAsia="바탕" w:hAnsi="Calibri" w:cs="Calibri" w:hint="eastAsia"/>
                <w:b/>
                <w:i/>
                <w:kern w:val="2"/>
                <w:sz w:val="22"/>
                <w:szCs w:val="22"/>
              </w:rPr>
              <w:t>are</w:t>
            </w:r>
            <w:r w:rsidRPr="001E257F">
              <w:rPr>
                <w:rFonts w:ascii="Calibri" w:eastAsia="바탕" w:hAnsi="Calibri" w:cs="Calibri"/>
                <w:b/>
                <w:i/>
                <w:kern w:val="2"/>
                <w:sz w:val="22"/>
                <w:szCs w:val="22"/>
              </w:rPr>
              <w:t xml:space="preserve"> excluded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5LTE1.</w:t>
            </w:r>
          </w:p>
          <w:p w14:paraId="46EA55A8"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26E4FA28"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overlapping with LTE PSCCH resources </w:t>
            </w:r>
            <w:r w:rsidRPr="001E257F">
              <w:rPr>
                <w:rFonts w:ascii="Calibri" w:eastAsia="바탕" w:hAnsi="Calibri" w:cs="Calibri" w:hint="eastAsia"/>
                <w:b/>
                <w:i/>
                <w:kern w:val="2"/>
                <w:sz w:val="22"/>
                <w:szCs w:val="22"/>
              </w:rPr>
              <w:t>are</w:t>
            </w:r>
            <w:r w:rsidRPr="001E257F">
              <w:rPr>
                <w:rFonts w:ascii="Calibri" w:eastAsia="바탕" w:hAnsi="Calibri" w:cs="Calibri"/>
                <w:b/>
                <w:i/>
                <w:kern w:val="2"/>
                <w:sz w:val="22"/>
                <w:szCs w:val="22"/>
              </w:rPr>
              <w:t xml:space="preserve"> not excluded, with degrading performance for both NR and LTE SL transmission</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w:t>
            </w:r>
          </w:p>
          <w:p w14:paraId="395D8821"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38474FE" w14:textId="77777777" w:rsidTr="00206835">
              <w:trPr>
                <w:jc w:val="center"/>
              </w:trPr>
              <w:tc>
                <w:tcPr>
                  <w:tcW w:w="8926" w:type="dxa"/>
                </w:tcPr>
                <w:p w14:paraId="543C2B49"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23556C6F"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1F2D9ACB"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339827A0" w14:textId="77777777" w:rsidR="001E257F" w:rsidRPr="001E257F" w:rsidRDefault="001E257F" w:rsidP="001E257F">
                  <w:pPr>
                    <w:spacing w:after="180"/>
                    <w:ind w:left="568" w:hanging="284"/>
                    <w:jc w:val="both"/>
                    <w:rPr>
                      <w:rFonts w:eastAsia="맑은 고딕"/>
                      <w:sz w:val="20"/>
                      <w:szCs w:val="20"/>
                      <w:lang w:val="x-none" w:eastAsia="en-US"/>
                    </w:rPr>
                  </w:pPr>
                  <w:r w:rsidRPr="001E257F">
                    <w:rPr>
                      <w:rFonts w:eastAsia="맑은 고딕"/>
                      <w:sz w:val="20"/>
                      <w:szCs w:val="20"/>
                      <w:lang w:eastAsia="en-US"/>
                    </w:rPr>
                    <w:t>5LTE1</w:t>
                  </w:r>
                  <w:r w:rsidRPr="001E257F">
                    <w:rPr>
                      <w:rFonts w:eastAsia="맑은 고딕"/>
                      <w:sz w:val="20"/>
                      <w:szCs w:val="20"/>
                      <w:lang w:val="x-none" w:eastAsia="en-US"/>
                    </w:rPr>
                    <w:t>)</w:t>
                  </w:r>
                  <w:r w:rsidRPr="001E257F">
                    <w:rPr>
                      <w:rFonts w:eastAsia="맑은 고딕"/>
                      <w:sz w:val="20"/>
                      <w:szCs w:val="20"/>
                      <w:lang w:eastAsia="en-US"/>
                    </w:rPr>
                    <w:t xml:space="preserve"> </w:t>
                  </w:r>
                  <w:r w:rsidRPr="001E257F">
                    <w:rPr>
                      <w:rFonts w:eastAsia="맑은 고딕"/>
                      <w:sz w:val="20"/>
                      <w:szCs w:val="20"/>
                      <w:lang w:val="x-none" w:eastAsia="en-US"/>
                    </w:rPr>
                    <w:t xml:space="preserve">In case of </w:t>
                  </w:r>
                  <w:r w:rsidRPr="001E257F">
                    <w:rPr>
                      <w:rFonts w:eastAsia="맑은 고딕"/>
                      <w:sz w:val="20"/>
                      <w:szCs w:val="20"/>
                      <w:lang w:eastAsia="en-US"/>
                    </w:rPr>
                    <w:t xml:space="preserve">dynamic </w:t>
                  </w:r>
                  <w:r w:rsidRPr="001E257F">
                    <w:rPr>
                      <w:rFonts w:eastAsia="맑은 고딕"/>
                      <w:sz w:val="20"/>
                      <w:szCs w:val="20"/>
                      <w:lang w:val="x-none" w:eastAsia="en-US"/>
                    </w:rPr>
                    <w:t>co-channel coexistence of LTE sidelink and NR sidelink:</w:t>
                  </w:r>
                  <w:r w:rsidRPr="001E257F">
                    <w:rPr>
                      <w:rFonts w:eastAsia="맑은 고딕"/>
                      <w:sz w:val="20"/>
                      <w:szCs w:val="20"/>
                      <w:lang w:eastAsia="en-US"/>
                    </w:rPr>
                    <w:t xml:space="preserve"> </w:t>
                  </w:r>
                  <w:r w:rsidRPr="001E257F">
                    <w:rPr>
                      <w:rFonts w:eastAsia="맑은 고딕" w:hint="eastAsia"/>
                      <w:sz w:val="20"/>
                      <w:szCs w:val="20"/>
                      <w:lang w:val="x-none" w:eastAsia="en-US"/>
                    </w:rPr>
                    <w:t xml:space="preserve">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nor/>
                          </m:rPr>
                          <w:rPr>
                            <w:rFonts w:ascii="Cambria Math" w:eastAsia="SimSun" w:hAnsi="Cambria Math"/>
                            <w:sz w:val="20"/>
                            <w:szCs w:val="20"/>
                            <w:lang w:val="x-none" w:eastAsia="en-GB"/>
                          </w:rPr>
                          <m:t>x,y</m:t>
                        </m:r>
                        <m:ctrlPr>
                          <w:rPr>
                            <w:rFonts w:ascii="Cambria Math" w:eastAsia="SimSun" w:hAnsi="Cambria Math"/>
                            <w:sz w:val="20"/>
                            <w:szCs w:val="20"/>
                            <w:lang w:val="x-none" w:eastAsia="en-GB"/>
                          </w:rPr>
                        </m:ctrlPr>
                      </m:sub>
                    </m:sSub>
                  </m:oMath>
                  <w:r w:rsidRPr="001E257F">
                    <w:rPr>
                      <w:rFonts w:eastAsia="맑은 고딕" w:hint="eastAsia"/>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sz w:val="20"/>
                            <w:szCs w:val="20"/>
                            <w:lang w:val="x-none" w:eastAsia="en-GB"/>
                          </w:rPr>
                          <m:t>S</m:t>
                        </m:r>
                      </m:e>
                      <m:sub>
                        <m:r>
                          <w:rPr>
                            <w:rFonts w:ascii="Cambria Math" w:eastAsia="SimSun"/>
                            <w:sz w:val="20"/>
                            <w:szCs w:val="20"/>
                            <w:lang w:val="x-none" w:eastAsia="en-GB"/>
                          </w:rPr>
                          <m:t>A</m:t>
                        </m:r>
                      </m:sub>
                    </m:sSub>
                  </m:oMath>
                  <w:r w:rsidRPr="001E257F">
                    <w:rPr>
                      <w:rFonts w:eastAsia="맑은 고딕" w:hint="eastAsia"/>
                      <w:sz w:val="20"/>
                      <w:szCs w:val="20"/>
                      <w:lang w:val="x-none" w:eastAsia="en-US"/>
                    </w:rPr>
                    <w:t xml:space="preserve"> if all the following conditions</w:t>
                  </w:r>
                  <w:r w:rsidRPr="001E257F">
                    <w:rPr>
                      <w:rFonts w:eastAsia="맑은 고딕"/>
                      <w:sz w:val="20"/>
                      <w:szCs w:val="20"/>
                      <w:lang w:eastAsia="en-US"/>
                    </w:rPr>
                    <w:t xml:space="preserve"> are met</w:t>
                  </w:r>
                  <w:r w:rsidRPr="001E257F">
                    <w:rPr>
                      <w:rFonts w:eastAsia="맑은 고딕" w:hint="eastAsia"/>
                      <w:sz w:val="20"/>
                      <w:szCs w:val="20"/>
                      <w:lang w:val="x-none" w:eastAsia="en-US"/>
                    </w:rPr>
                    <w:t>:</w:t>
                  </w:r>
                </w:p>
                <w:p w14:paraId="6F3502B5" w14:textId="77777777" w:rsidR="001E257F" w:rsidRPr="001E257F" w:rsidRDefault="001E257F" w:rsidP="001E257F">
                  <w:pPr>
                    <w:spacing w:after="180"/>
                    <w:ind w:left="851" w:hanging="284"/>
                    <w:jc w:val="both"/>
                    <w:rPr>
                      <w:rFonts w:eastAsia="맑은 고딕"/>
                      <w:sz w:val="20"/>
                      <w:szCs w:val="20"/>
                      <w:lang w:eastAsia="en-US"/>
                    </w:rPr>
                  </w:pPr>
                  <w:r w:rsidRPr="001E257F">
                    <w:rPr>
                      <w:rFonts w:eastAsia="맑은 고딕"/>
                      <w:sz w:val="20"/>
                      <w:szCs w:val="20"/>
                      <w:lang w:eastAsia="en-US"/>
                    </w:rPr>
                    <w:t>-</w:t>
                  </w:r>
                  <w:r w:rsidRPr="001E257F">
                    <w:rPr>
                      <w:rFonts w:eastAsia="맑은 고딕"/>
                      <w:sz w:val="20"/>
                      <w:szCs w:val="20"/>
                      <w:lang w:eastAsia="en-US"/>
                    </w:rPr>
                    <w:tab/>
                    <w:t>the resource pool overlaps with an LTE sidelink resource pool;</w:t>
                  </w:r>
                </w:p>
                <w:p w14:paraId="5FB5D4EF" w14:textId="77777777" w:rsidR="001E257F" w:rsidRPr="001E257F" w:rsidRDefault="001E257F" w:rsidP="001E257F">
                  <w:pPr>
                    <w:spacing w:after="180"/>
                    <w:ind w:left="851" w:hanging="284"/>
                    <w:jc w:val="both"/>
                    <w:rPr>
                      <w:rFonts w:eastAsia="맑은 고딕"/>
                      <w:sz w:val="20"/>
                      <w:szCs w:val="20"/>
                      <w:lang w:val="x-none" w:eastAsia="en-US"/>
                    </w:rPr>
                  </w:pPr>
                  <w:r w:rsidRPr="001E257F">
                    <w:rPr>
                      <w:rFonts w:eastAsia="맑은 고딕"/>
                      <w:sz w:val="20"/>
                      <w:szCs w:val="20"/>
                      <w:lang w:val="x-none" w:eastAsia="en-US"/>
                    </w:rPr>
                    <w:t>-</w:t>
                  </w:r>
                  <w:r w:rsidRPr="001E257F">
                    <w:rPr>
                      <w:rFonts w:eastAsia="맑은 고딕"/>
                      <w:sz w:val="20"/>
                      <w:szCs w:val="20"/>
                      <w:lang w:val="x-none" w:eastAsia="en-US"/>
                    </w:rPr>
                    <w:tab/>
                  </w:r>
                  <w:r w:rsidRPr="001E257F">
                    <w:rPr>
                      <w:rFonts w:eastAsia="맑은 고딕" w:hint="eastAsia"/>
                      <w:sz w:val="20"/>
                      <w:szCs w:val="20"/>
                      <w:lang w:val="x-none" w:eastAsia="en-US"/>
                    </w:rPr>
                    <w:t xml:space="preserve">the UE has not monitored </w:t>
                  </w:r>
                  <w:r w:rsidRPr="001E257F">
                    <w:rPr>
                      <w:rFonts w:eastAsia="맑은 고딕"/>
                      <w:sz w:val="20"/>
                      <w:szCs w:val="20"/>
                      <w:lang w:eastAsia="en-US"/>
                    </w:rPr>
                    <w:t>LTE subframe</w:t>
                  </w:r>
                  <w:r w:rsidRPr="001E257F">
                    <w:rPr>
                      <w:rFonts w:eastAsia="맑은 고딕" w:hint="eastAsia"/>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1E257F">
                    <w:rPr>
                      <w:rFonts w:eastAsia="맑은 고딕" w:hint="eastAsia"/>
                      <w:sz w:val="20"/>
                      <w:szCs w:val="20"/>
                      <w:lang w:val="x-none" w:eastAsia="en-US"/>
                    </w:rPr>
                    <w:t xml:space="preserve"> .</w:t>
                  </w:r>
                </w:p>
                <w:p w14:paraId="5DB6C657" w14:textId="77777777" w:rsidR="001E257F" w:rsidRPr="001E257F" w:rsidRDefault="001E257F" w:rsidP="001E257F">
                  <w:pPr>
                    <w:spacing w:after="180"/>
                    <w:ind w:left="851" w:hanging="284"/>
                    <w:jc w:val="both"/>
                    <w:rPr>
                      <w:rFonts w:eastAsia="맑은 고딕"/>
                      <w:sz w:val="20"/>
                      <w:szCs w:val="20"/>
                      <w:lang w:val="x-none" w:eastAsia="en-US"/>
                    </w:rPr>
                  </w:pPr>
                  <w:r w:rsidRPr="001E257F">
                    <w:rPr>
                      <w:rFonts w:eastAsia="맑은 고딕"/>
                      <w:sz w:val="20"/>
                      <w:szCs w:val="20"/>
                      <w:lang w:val="x-none" w:eastAsia="en-US"/>
                    </w:rPr>
                    <w:t>-</w:t>
                  </w:r>
                  <w:r w:rsidRPr="001E257F">
                    <w:rPr>
                      <w:rFonts w:eastAsia="맑은 고딕"/>
                      <w:sz w:val="20"/>
                      <w:szCs w:val="20"/>
                      <w:lang w:val="x-none" w:eastAsia="en-US"/>
                    </w:rPr>
                    <w:tab/>
                    <w:t xml:space="preserve">for </w:t>
                  </w:r>
                  <w:r w:rsidRPr="001E257F">
                    <w:rPr>
                      <w:rFonts w:eastAsia="맑은 고딕" w:hint="eastAsia"/>
                      <w:sz w:val="20"/>
                      <w:szCs w:val="20"/>
                      <w:lang w:val="x-none" w:eastAsia="en-US"/>
                    </w:rPr>
                    <w:t xml:space="preserve">any </w:t>
                  </w:r>
                  <w:r w:rsidRPr="001E257F">
                    <w:rPr>
                      <w:rFonts w:eastAsia="맑은 고딕"/>
                      <w:sz w:val="20"/>
                      <w:szCs w:val="20"/>
                      <w:lang w:val="x-none" w:eastAsia="en-US"/>
                    </w:rPr>
                    <w:t xml:space="preserve">periodicity </w:t>
                  </w:r>
                  <w:r w:rsidRPr="001E257F">
                    <w:rPr>
                      <w:rFonts w:eastAsia="맑은 고딕" w:hint="eastAsia"/>
                      <w:sz w:val="20"/>
                      <w:szCs w:val="20"/>
                      <w:lang w:val="x-none" w:eastAsia="en-US"/>
                    </w:rPr>
                    <w:t>value allowed by the</w:t>
                  </w:r>
                  <w:r w:rsidRPr="001E257F">
                    <w:rPr>
                      <w:rFonts w:eastAsia="맑은 고딕"/>
                      <w:sz w:val="20"/>
                      <w:szCs w:val="20"/>
                      <w:lang w:eastAsia="en-US"/>
                    </w:rPr>
                    <w:t xml:space="preserve"> LTE</w:t>
                  </w:r>
                  <w:r w:rsidRPr="001E257F">
                    <w:rPr>
                      <w:rFonts w:eastAsia="맑은 고딕" w:hint="eastAsia"/>
                      <w:sz w:val="20"/>
                      <w:szCs w:val="20"/>
                      <w:lang w:val="x-none" w:eastAsia="en-US"/>
                    </w:rPr>
                    <w:t xml:space="preserve"> higher layer parameter </w:t>
                  </w:r>
                  <w:r w:rsidRPr="001E257F">
                    <w:rPr>
                      <w:rFonts w:eastAsia="맑은 고딕"/>
                      <w:i/>
                      <w:sz w:val="20"/>
                      <w:szCs w:val="20"/>
                      <w:lang w:val="x-none" w:eastAsia="en-US"/>
                    </w:rPr>
                    <w:t>restrictResourceReservationPeriod</w:t>
                  </w:r>
                  <w:r w:rsidRPr="001E257F">
                    <w:rPr>
                      <w:rFonts w:eastAsia="맑은 고딕"/>
                      <w:i/>
                      <w:sz w:val="20"/>
                      <w:szCs w:val="20"/>
                      <w:lang w:eastAsia="en-US"/>
                    </w:rPr>
                    <w:t xml:space="preserve"> </w:t>
                  </w:r>
                  <w:r w:rsidRPr="001E257F">
                    <w:rPr>
                      <w:rFonts w:eastAsia="맑은 고딕"/>
                      <w:sz w:val="20"/>
                      <w:szCs w:val="20"/>
                      <w:lang w:val="x-none" w:eastAsia="en-US"/>
                    </w:rPr>
                    <w:t xml:space="preserve">and </w:t>
                  </w:r>
                  <w:del w:id="68" w:author="赵毅男(Zhao YiNan)" w:date="2023-11-02T15:55:00Z">
                    <w:r w:rsidRPr="001E257F" w:rsidDel="00F50C90">
                      <w:rPr>
                        <w:rFonts w:eastAsia="맑은 고딕"/>
                        <w:sz w:val="20"/>
                        <w:szCs w:val="20"/>
                        <w:lang w:val="x-none" w:eastAsia="en-US"/>
                      </w:rPr>
                      <w:delText xml:space="preserve">a </w:delText>
                    </w:r>
                  </w:del>
                  <w:ins w:id="69" w:author="赵毅男(Zhao YiNan)" w:date="2023-11-02T15:55:00Z">
                    <w:r w:rsidRPr="001E257F">
                      <w:rPr>
                        <w:rFonts w:eastAsia="맑은 고딕"/>
                        <w:sz w:val="20"/>
                        <w:szCs w:val="20"/>
                        <w:lang w:val="x-none" w:eastAsia="en-US"/>
                      </w:rPr>
                      <w:t xml:space="preserve">each </w:t>
                    </w:r>
                  </w:ins>
                  <w:r w:rsidRPr="001E257F">
                    <w:rPr>
                      <w:rFonts w:eastAsia="맑은 고딕"/>
                      <w:sz w:val="20"/>
                      <w:szCs w:val="20"/>
                      <w:lang w:val="x-none" w:eastAsia="en-US"/>
                    </w:rPr>
                    <w:t xml:space="preserve">hypothetical </w:t>
                  </w:r>
                  <w:r w:rsidRPr="001E257F">
                    <w:rPr>
                      <w:rFonts w:eastAsia="맑은 고딕"/>
                      <w:sz w:val="20"/>
                      <w:szCs w:val="20"/>
                      <w:lang w:eastAsia="en-US"/>
                    </w:rPr>
                    <w:t xml:space="preserve">LTE </w:t>
                  </w:r>
                  <w:r w:rsidRPr="001E257F">
                    <w:rPr>
                      <w:rFonts w:eastAsia="맑은 고딕"/>
                      <w:sz w:val="20"/>
                      <w:szCs w:val="20"/>
                      <w:lang w:val="x-none" w:eastAsia="en-US"/>
                    </w:rPr>
                    <w:t xml:space="preserve">SCI format 1 received </w:t>
                  </w:r>
                  <w:ins w:id="70" w:author="赵毅男(Zhao YiNan)" w:date="2023-11-02T15:54:00Z">
                    <w:r w:rsidRPr="001E257F">
                      <w:rPr>
                        <w:rFonts w:eastAsia="맑은 고딕"/>
                        <w:sz w:val="20"/>
                        <w:szCs w:val="20"/>
                        <w:lang w:val="x-none" w:eastAsia="en-US"/>
                      </w:rPr>
                      <w:t xml:space="preserve">in each </w:t>
                    </w:r>
                  </w:ins>
                  <w:ins w:id="71" w:author="赵毅男(Zhao YiNan)" w:date="2023-11-02T15:55:00Z">
                    <w:r w:rsidRPr="001E257F">
                      <w:rPr>
                        <w:rFonts w:eastAsia="맑은 고딕"/>
                        <w:sz w:val="20"/>
                        <w:szCs w:val="20"/>
                        <w:lang w:val="x-none" w:eastAsia="en-US"/>
                      </w:rPr>
                      <w:t xml:space="preserve">PSCCH resource </w:t>
                    </w:r>
                  </w:ins>
                  <w:r w:rsidRPr="001E257F">
                    <w:rPr>
                      <w:rFonts w:eastAsia="맑은 고딕"/>
                      <w:sz w:val="20"/>
                      <w:szCs w:val="20"/>
                      <w:lang w:val="x-none" w:eastAsia="en-US"/>
                    </w:rPr>
                    <w:t xml:space="preserve">in </w:t>
                  </w:r>
                  <w:r w:rsidRPr="001E257F">
                    <w:rPr>
                      <w:rFonts w:eastAsia="맑은 고딕"/>
                      <w:sz w:val="20"/>
                      <w:szCs w:val="20"/>
                      <w:lang w:eastAsia="en-US"/>
                    </w:rPr>
                    <w:t xml:space="preserve">LTE subframe </w:t>
                  </w:r>
                  <w:r w:rsidRPr="001E257F">
                    <w:rPr>
                      <w:rFonts w:eastAsia="맑은 고딕"/>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1E257F">
                    <w:rPr>
                      <w:rFonts w:eastAsia="맑은 고딕"/>
                      <w:sz w:val="20"/>
                      <w:szCs w:val="20"/>
                      <w:lang w:val="x-none" w:eastAsia="en-GB"/>
                    </w:rPr>
                    <w:t xml:space="preserve"> with </w:t>
                  </w:r>
                  <w:r w:rsidRPr="001E257F">
                    <w:rPr>
                      <w:rFonts w:eastAsia="맑은 고딕"/>
                      <w:sz w:val="20"/>
                      <w:szCs w:val="20"/>
                      <w:lang w:eastAsia="en-US"/>
                    </w:rPr>
                    <w:t>'</w:t>
                  </w:r>
                  <w:r w:rsidRPr="001E257F">
                    <w:rPr>
                      <w:rFonts w:eastAsia="맑은 고딕"/>
                      <w:i/>
                      <w:iCs/>
                      <w:sz w:val="20"/>
                      <w:szCs w:val="20"/>
                      <w:lang w:val="x-none" w:eastAsia="en-US"/>
                    </w:rPr>
                    <w:t>Resource reservation</w:t>
                  </w:r>
                  <w:r w:rsidRPr="001E257F">
                    <w:rPr>
                      <w:rFonts w:eastAsia="맑은 고딕"/>
                      <w:i/>
                      <w:iCs/>
                      <w:sz w:val="20"/>
                      <w:szCs w:val="20"/>
                      <w:lang w:eastAsia="en-US"/>
                    </w:rPr>
                    <w:t>’</w:t>
                  </w:r>
                  <w:r w:rsidRPr="001E257F">
                    <w:rPr>
                      <w:rFonts w:eastAsia="맑은 고딕"/>
                      <w:i/>
                      <w:iCs/>
                      <w:sz w:val="20"/>
                      <w:szCs w:val="20"/>
                      <w:lang w:val="x-none" w:eastAsia="en-US"/>
                    </w:rPr>
                    <w:t xml:space="preserve"> </w:t>
                  </w:r>
                  <w:r w:rsidRPr="001E257F">
                    <w:rPr>
                      <w:rFonts w:eastAsia="맑은 고딕"/>
                      <w:sz w:val="20"/>
                      <w:szCs w:val="20"/>
                      <w:lang w:val="x-none" w:eastAsia="en-US"/>
                    </w:rPr>
                    <w:t xml:space="preserve">field set to that periodicity value and indicating all subchannels of the </w:t>
                  </w:r>
                  <w:r w:rsidRPr="001E257F">
                    <w:rPr>
                      <w:rFonts w:eastAsia="맑은 고딕"/>
                      <w:sz w:val="20"/>
                      <w:szCs w:val="20"/>
                      <w:lang w:eastAsia="en-US"/>
                    </w:rPr>
                    <w:t xml:space="preserve">LTE sidelink </w:t>
                  </w:r>
                  <w:r w:rsidRPr="001E257F">
                    <w:rPr>
                      <w:rFonts w:eastAsia="맑은 고딕"/>
                      <w:sz w:val="20"/>
                      <w:szCs w:val="20"/>
                      <w:lang w:val="x-none" w:eastAsia="en-US"/>
                    </w:rPr>
                    <w:t xml:space="preserve">resource pool in this </w:t>
                  </w:r>
                  <w:r w:rsidRPr="001E257F">
                    <w:rPr>
                      <w:rFonts w:eastAsia="맑은 고딕"/>
                      <w:sz w:val="20"/>
                      <w:szCs w:val="20"/>
                      <w:lang w:eastAsia="en-US"/>
                    </w:rPr>
                    <w:t>LTE subframe</w:t>
                  </w:r>
                  <w:r w:rsidRPr="001E257F">
                    <w:rPr>
                      <w:rFonts w:eastAsia="맑은 고딕"/>
                      <w:sz w:val="20"/>
                      <w:szCs w:val="20"/>
                      <w:lang w:val="x-none" w:eastAsia="en-US"/>
                    </w:rPr>
                    <w:t>, condition c in step 6</w:t>
                  </w:r>
                  <w:r w:rsidRPr="001E257F">
                    <w:rPr>
                      <w:rFonts w:eastAsia="맑은 고딕"/>
                      <w:sz w:val="20"/>
                      <w:szCs w:val="20"/>
                      <w:lang w:eastAsia="en-US"/>
                    </w:rPr>
                    <w:t>LTE</w:t>
                  </w:r>
                  <w:r w:rsidRPr="001E257F">
                    <w:rPr>
                      <w:rFonts w:eastAsia="맑은 고딕"/>
                      <w:sz w:val="20"/>
                      <w:szCs w:val="20"/>
                      <w:lang w:val="x-none" w:eastAsia="en-US"/>
                    </w:rPr>
                    <w:t xml:space="preserve"> would be met.</w:t>
                  </w:r>
                </w:p>
                <w:p w14:paraId="47E3D890"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0AF7E7CE"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6B892616" w14:textId="77777777" w:rsidR="001E257F" w:rsidRPr="001E257F" w:rsidRDefault="001E257F" w:rsidP="001E257F">
            <w:pPr>
              <w:rPr>
                <w:rFonts w:ascii="Calibri" w:eastAsia="맑은 고딕" w:hAnsi="Calibri"/>
              </w:rPr>
            </w:pPr>
          </w:p>
          <w:p w14:paraId="078716D4"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TP#5:</w:t>
            </w:r>
          </w:p>
          <w:p w14:paraId="648367CE"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Sharp, CATT, Spreadtrum, vivo, ZTE, (5)</w:t>
            </w:r>
          </w:p>
          <w:p w14:paraId="20322AC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Qualcomm, Samsung, Apple, Huawei, (4)</w:t>
            </w:r>
          </w:p>
          <w:p w14:paraId="3FA0893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0CBD945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Qualcomm: </w:t>
            </w:r>
            <w:r w:rsidRPr="001E257F">
              <w:rPr>
                <w:rFonts w:ascii="Calibri" w:eastAsia="SimSun" w:hAnsi="Calibri" w:cs="Calibri"/>
                <w:sz w:val="22"/>
                <w:szCs w:val="22"/>
                <w:lang w:eastAsia="en-US"/>
              </w:rPr>
              <w:t>Step 5 excludes the entire slot, the LTE PSCCH is on the same slot but may be on a different RB than LTE PSSCH. The concern of not excluding LTE PSCCH resource is not clear.</w:t>
            </w:r>
          </w:p>
          <w:p w14:paraId="5FEFD93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Huawei: </w:t>
            </w:r>
          </w:p>
          <w:p w14:paraId="0F6DF5FE"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 xml:space="preserve">In our understanding, the current text in the specifications state that the UE would exclude all resources in the subframe, across all subchannels of the LTE resource pool. </w:t>
            </w:r>
          </w:p>
          <w:p w14:paraId="0882DC48"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The ambiguity here is whether the LTE resource pool includes non-adjacent PSCCH resources.</w:t>
            </w:r>
          </w:p>
          <w:p w14:paraId="1F4962D1"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 xml:space="preserve">Nokia: </w:t>
            </w:r>
            <w:r w:rsidRPr="001E257F">
              <w:rPr>
                <w:rFonts w:ascii="Calibri" w:eastAsia="SimSun" w:hAnsi="Calibri" w:cs="Calibri"/>
                <w:sz w:val="22"/>
                <w:szCs w:val="22"/>
                <w:lang w:eastAsia="en-US"/>
              </w:rPr>
              <w:t>This seems to matter only if the NR pool overlaps with only the PSCCH resources (and not with the PSSCH resources) of the LTE pool. We doubt that this is a scenario which is relevant in actual deployments.</w:t>
            </w:r>
          </w:p>
          <w:p w14:paraId="604B7304" w14:textId="4B24E8AD" w:rsidR="001E257F" w:rsidRPr="001E257F" w:rsidRDefault="001E257F" w:rsidP="001E257F">
            <w:pPr>
              <w:rPr>
                <w:rFonts w:ascii="Calibri" w:eastAsia="맑은 고딕" w:hAnsi="Calibri"/>
              </w:rPr>
            </w:pPr>
          </w:p>
        </w:tc>
      </w:tr>
    </w:tbl>
    <w:p w14:paraId="4C53F38C" w14:textId="77777777" w:rsidR="00F123BC" w:rsidRPr="001E257F" w:rsidRDefault="00F123BC" w:rsidP="00F123BC">
      <w:pPr>
        <w:tabs>
          <w:tab w:val="left" w:pos="608"/>
        </w:tabs>
        <w:snapToGrid w:val="0"/>
        <w:spacing w:after="0" w:line="240" w:lineRule="auto"/>
        <w:jc w:val="both"/>
        <w:rPr>
          <w:sz w:val="22"/>
          <w:szCs w:val="22"/>
        </w:rPr>
      </w:pPr>
    </w:p>
    <w:p w14:paraId="4BB30E5C" w14:textId="2BC9DA01"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5</w:t>
      </w:r>
      <w:r w:rsidRPr="001E257F">
        <w:rPr>
          <w:rFonts w:ascii="Calibri" w:eastAsia="맑은 고딕" w:hAnsi="Calibri" w:cs="Calibri"/>
          <w:b/>
          <w:i/>
          <w:sz w:val="22"/>
          <w:szCs w:val="22"/>
          <w:highlight w:val="yellow"/>
        </w:rPr>
        <w:t>:</w:t>
      </w:r>
    </w:p>
    <w:p w14:paraId="01273650" w14:textId="331013AC"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041DFC">
        <w:rPr>
          <w:rFonts w:ascii="Calibri" w:hAnsi="Calibri" w:cs="Calibri"/>
          <w:i/>
          <w:lang w:eastAsia="ko-KR"/>
        </w:rPr>
        <w:t>5</w:t>
      </w:r>
      <w:r w:rsidRPr="00F123BC">
        <w:rPr>
          <w:rFonts w:ascii="Calibri" w:hAnsi="Calibri" w:cs="Calibri"/>
          <w:i/>
          <w:lang w:eastAsia="ko-KR"/>
        </w:rPr>
        <w:t xml:space="preserve"> (I) in Section 4.1.</w:t>
      </w:r>
      <w:r w:rsidR="00DB798F">
        <w:rPr>
          <w:rFonts w:ascii="Calibri" w:hAnsi="Calibri" w:cs="Calibri"/>
          <w:i/>
          <w:lang w:eastAsia="ko-KR"/>
        </w:rPr>
        <w:t>4</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041DFC">
        <w:rPr>
          <w:rFonts w:ascii="Calibri" w:hAnsi="Calibri" w:cs="Calibri"/>
          <w:i/>
          <w:lang w:eastAsia="ko-KR"/>
        </w:rPr>
        <w:t>4</w:t>
      </w:r>
      <w:r w:rsidRPr="00F123BC">
        <w:rPr>
          <w:rFonts w:ascii="Calibri" w:hAnsi="Calibri" w:cs="Calibri"/>
          <w:i/>
          <w:lang w:eastAsia="ko-KR"/>
        </w:rPr>
        <w:t>), and it is not pursued in Rel-18.</w:t>
      </w:r>
    </w:p>
    <w:p w14:paraId="26FC5DD8" w14:textId="77777777" w:rsidR="001E257F" w:rsidRPr="001E257F" w:rsidRDefault="001E257F" w:rsidP="001E257F">
      <w:pPr>
        <w:spacing w:after="0" w:line="240" w:lineRule="auto"/>
        <w:rPr>
          <w:rFonts w:ascii="Calibri" w:eastAsia="맑은 고딕" w:hAnsi="Calibri"/>
        </w:rPr>
      </w:pPr>
    </w:p>
    <w:p w14:paraId="3AA8F372" w14:textId="77777777" w:rsidR="001E257F" w:rsidRPr="001E257F" w:rsidRDefault="001E257F" w:rsidP="001E257F">
      <w:pPr>
        <w:tabs>
          <w:tab w:val="left" w:pos="608"/>
        </w:tabs>
        <w:snapToGrid w:val="0"/>
        <w:spacing w:after="0" w:line="240" w:lineRule="auto"/>
        <w:jc w:val="both"/>
        <w:rPr>
          <w:sz w:val="22"/>
          <w:szCs w:val="22"/>
        </w:rPr>
      </w:pPr>
    </w:p>
    <w:p w14:paraId="7E903D4B"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6</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LTE SCI format 1 </w:t>
      </w:r>
      <w:r w:rsidRPr="001E257F">
        <w:rPr>
          <w:rFonts w:ascii="Arial" w:eastAsia="맑은 고딕" w:hAnsi="Arial" w:cs="Arial" w:hint="eastAsia"/>
          <w:sz w:val="32"/>
          <w:szCs w:val="32"/>
        </w:rPr>
        <w:t>being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received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by</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5LTE3</w:t>
      </w:r>
    </w:p>
    <w:p w14:paraId="7E8C6120"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0406D7E0" w14:textId="77777777" w:rsidTr="00206835">
        <w:tc>
          <w:tcPr>
            <w:tcW w:w="9926" w:type="dxa"/>
          </w:tcPr>
          <w:p w14:paraId="6A7704A1"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6</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6</w:t>
            </w:r>
            <w:r w:rsidRPr="001E257F">
              <w:rPr>
                <w:rFonts w:ascii="Calibri" w:hAnsi="Calibri"/>
                <w:sz w:val="22"/>
                <w:szCs w:val="22"/>
              </w:rPr>
              <w:t xml:space="preserve"> (I) can be acceptable.</w:t>
            </w:r>
          </w:p>
          <w:p w14:paraId="72F98600" w14:textId="77777777" w:rsidR="001E257F" w:rsidRPr="001E257F" w:rsidRDefault="001E257F" w:rsidP="001E257F">
            <w:pPr>
              <w:snapToGrid w:val="0"/>
              <w:jc w:val="both"/>
              <w:rPr>
                <w:rFonts w:ascii="Calibri" w:hAnsi="Calibri" w:cs="Calibri"/>
                <w:b/>
                <w:i/>
                <w:sz w:val="22"/>
                <w:szCs w:val="22"/>
              </w:rPr>
            </w:pPr>
          </w:p>
          <w:p w14:paraId="6996B551"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6</w:t>
            </w:r>
            <w:r w:rsidRPr="001E257F">
              <w:rPr>
                <w:rFonts w:ascii="Calibri" w:hAnsi="Calibri" w:cs="Calibri"/>
                <w:b/>
                <w:i/>
                <w:sz w:val="22"/>
                <w:szCs w:val="22"/>
              </w:rPr>
              <w:t xml:space="preserve"> (I):</w:t>
            </w:r>
          </w:p>
          <w:p w14:paraId="55B6E66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64B2C30E"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color w:val="000000" w:themeColor="text1"/>
                <w:sz w:val="22"/>
              </w:rPr>
              <w:t>Not clear how LTE SCI format 1 is received</w:t>
            </w:r>
            <w:r w:rsidRPr="001E257F">
              <w:rPr>
                <w:rFonts w:ascii="Calibri" w:eastAsia="바탕" w:hAnsi="Calibri" w:cs="Calibri" w:hint="eastAsia"/>
                <w:b/>
                <w:i/>
                <w:color w:val="000000" w:themeColor="text1"/>
                <w:sz w:val="22"/>
              </w:rPr>
              <w:t>.</w:t>
            </w:r>
          </w:p>
          <w:p w14:paraId="38F1D9A9"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3137FF9D"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color w:val="000000" w:themeColor="text1"/>
                <w:sz w:val="22"/>
              </w:rPr>
            </w:pPr>
            <w:r w:rsidRPr="001E257F">
              <w:rPr>
                <w:rFonts w:ascii="Calibri" w:eastAsia="바탕" w:hAnsi="Calibri" w:cs="Calibri" w:hint="eastAsia"/>
                <w:b/>
                <w:i/>
                <w:color w:val="000000" w:themeColor="text1"/>
                <w:sz w:val="22"/>
              </w:rPr>
              <w:t>C</w:t>
            </w:r>
            <w:r w:rsidRPr="001E257F">
              <w:rPr>
                <w:rFonts w:ascii="Calibri" w:eastAsia="바탕" w:hAnsi="Calibri" w:cs="Calibri"/>
                <w:b/>
                <w:i/>
                <w:color w:val="000000" w:themeColor="text1"/>
                <w:sz w:val="22"/>
              </w:rPr>
              <w:t>larify that the E-UTRA radio access receives LTE SCI format 1.</w:t>
            </w:r>
          </w:p>
          <w:p w14:paraId="4C55EDFF"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17981FD0"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UE behaviour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terms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SCI</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format</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1</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reception</w:t>
            </w:r>
            <w:r w:rsidRPr="001E257F">
              <w:rPr>
                <w:rFonts w:ascii="Calibri" w:eastAsia="바탕" w:hAnsi="Calibri" w:cs="Calibri"/>
                <w:b/>
                <w:i/>
                <w:kern w:val="2"/>
                <w:sz w:val="22"/>
                <w:szCs w:val="22"/>
              </w:rPr>
              <w:t xml:space="preserve"> is not specified.</w:t>
            </w:r>
          </w:p>
          <w:p w14:paraId="42092FAD"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B091256" w14:textId="77777777" w:rsidTr="00206835">
              <w:trPr>
                <w:jc w:val="center"/>
              </w:trPr>
              <w:tc>
                <w:tcPr>
                  <w:tcW w:w="8926" w:type="dxa"/>
                </w:tcPr>
                <w:p w14:paraId="7576D3C4"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6AA6F0D3"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171BAC7"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23171BE4" w14:textId="77777777" w:rsidR="001E257F" w:rsidRPr="001E257F" w:rsidRDefault="001E257F" w:rsidP="001E257F">
                  <w:pPr>
                    <w:spacing w:after="180"/>
                    <w:ind w:left="568" w:hanging="284"/>
                    <w:jc w:val="both"/>
                    <w:rPr>
                      <w:rFonts w:eastAsia="Times New Roman"/>
                      <w:sz w:val="20"/>
                      <w:szCs w:val="20"/>
                      <w:lang w:eastAsia="en-GB"/>
                    </w:rPr>
                  </w:pPr>
                  <w:r w:rsidRPr="001E257F">
                    <w:rPr>
                      <w:rFonts w:eastAsia="Times New Roman"/>
                      <w:sz w:val="20"/>
                      <w:szCs w:val="20"/>
                      <w:lang w:eastAsia="en-GB"/>
                    </w:rPr>
                    <w:t xml:space="preserve">5LTE3) In case of dynamic co-channel coexistence of LTE sidelink and NR sidelink: The UE shall exclude any candidate single-slot resource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sty m:val="p"/>
                          </m:rPr>
                          <w:rPr>
                            <w:rFonts w:ascii="Cambria Math" w:eastAsia="Times New Roman" w:hAnsi="Cambria Math"/>
                            <w:sz w:val="20"/>
                            <w:szCs w:val="20"/>
                            <w:lang w:eastAsia="en-GB"/>
                          </w:rPr>
                          <m:t>x,y</m:t>
                        </m:r>
                      </m:sub>
                    </m:sSub>
                  </m:oMath>
                  <w:r w:rsidRPr="001E257F">
                    <w:rPr>
                      <w:rFonts w:eastAsia="Times New Roman"/>
                      <w:sz w:val="20"/>
                      <w:szCs w:val="20"/>
                      <w:lang w:eastAsia="en-GB"/>
                    </w:rPr>
                    <w:t xml:space="preserve"> from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sz w:val="20"/>
                      <w:szCs w:val="20"/>
                      <w:lang w:eastAsia="en-GB"/>
                    </w:rPr>
                    <w:t xml:space="preserve"> if all the following conditions are met:</w:t>
                  </w:r>
                </w:p>
                <w:p w14:paraId="4895CB20" w14:textId="77777777" w:rsidR="001E257F" w:rsidRPr="001E257F" w:rsidRDefault="001E257F" w:rsidP="001E257F">
                  <w:pPr>
                    <w:spacing w:after="180"/>
                    <w:ind w:left="851" w:hanging="284"/>
                    <w:jc w:val="both"/>
                    <w:rPr>
                      <w:rFonts w:eastAsia="Times New Roman"/>
                      <w:sz w:val="20"/>
                      <w:szCs w:val="20"/>
                      <w:lang w:eastAsia="en-GB"/>
                    </w:rPr>
                  </w:pPr>
                  <w:r w:rsidRPr="001E257F">
                    <w:rPr>
                      <w:rFonts w:eastAsia="Times New Roman"/>
                      <w:sz w:val="20"/>
                      <w:szCs w:val="20"/>
                      <w:lang w:eastAsia="en-GB"/>
                    </w:rPr>
                    <w:t>a)</w:t>
                  </w:r>
                  <w:r w:rsidRPr="001E257F">
                    <w:rPr>
                      <w:rFonts w:eastAsia="Times New Roman"/>
                      <w:sz w:val="20"/>
                      <w:szCs w:val="20"/>
                      <w:lang w:eastAsia="en-GB"/>
                    </w:rPr>
                    <w:tab/>
                    <w:t>the resource pool is configured with PSFCH resources;</w:t>
                  </w:r>
                </w:p>
                <w:p w14:paraId="359E6789" w14:textId="77777777" w:rsidR="001E257F" w:rsidRPr="001E257F" w:rsidRDefault="001E257F" w:rsidP="001E257F">
                  <w:pPr>
                    <w:spacing w:after="180"/>
                    <w:ind w:left="851" w:hanging="284"/>
                    <w:jc w:val="both"/>
                    <w:rPr>
                      <w:rFonts w:eastAsia="Times New Roman"/>
                      <w:sz w:val="20"/>
                      <w:szCs w:val="20"/>
                      <w:lang w:eastAsia="en-GB"/>
                    </w:rPr>
                  </w:pPr>
                  <w:r w:rsidRPr="001E257F">
                    <w:rPr>
                      <w:rFonts w:eastAsia="Times New Roman"/>
                      <w:sz w:val="20"/>
                      <w:szCs w:val="20"/>
                      <w:lang w:eastAsia="en-GB"/>
                    </w:rPr>
                    <w:lastRenderedPageBreak/>
                    <w:t>b)</w:t>
                  </w:r>
                  <w:r w:rsidRPr="001E257F">
                    <w:rPr>
                      <w:rFonts w:eastAsia="Times New Roman"/>
                      <w:sz w:val="20"/>
                      <w:szCs w:val="20"/>
                      <w:lang w:eastAsia="en-GB"/>
                    </w:rPr>
                    <w:tab/>
                  </w:r>
                  <w:r w:rsidRPr="001E257F">
                    <w:rPr>
                      <w:rFonts w:eastAsia="Times New Roman"/>
                      <w:color w:val="FF0000"/>
                      <w:sz w:val="20"/>
                      <w:szCs w:val="20"/>
                      <w:lang w:eastAsia="en-GB"/>
                    </w:rPr>
                    <w:t xml:space="preserve">the E-UTRA radio access receives </w:t>
                  </w:r>
                  <w:r w:rsidRPr="001E257F">
                    <w:rPr>
                      <w:rFonts w:eastAsia="Times New Roman"/>
                      <w:sz w:val="20"/>
                      <w:szCs w:val="20"/>
                      <w:lang w:eastAsia="en-GB"/>
                    </w:rPr>
                    <w:t xml:space="preserve">an LTE SCI format 1 </w:t>
                  </w:r>
                  <w:r w:rsidRPr="001E257F">
                    <w:rPr>
                      <w:rFonts w:eastAsia="Times New Roman"/>
                      <w:strike/>
                      <w:color w:val="FF0000"/>
                      <w:sz w:val="20"/>
                      <w:szCs w:val="20"/>
                      <w:lang w:eastAsia="en-GB"/>
                    </w:rPr>
                    <w:t>is received</w:t>
                  </w:r>
                  <w:r w:rsidRPr="001E257F">
                    <w:rPr>
                      <w:rFonts w:eastAsia="Times New Roman"/>
                      <w:sz w:val="20"/>
                      <w:szCs w:val="20"/>
                      <w:lang w:eastAsia="en-GB"/>
                    </w:rPr>
                    <w:t xml:space="preserve"> in LTE subframe </w:t>
                  </w:r>
                  <m:oMath>
                    <m:sSubSup>
                      <m:sSubSupPr>
                        <m:ctrlPr>
                          <w:rPr>
                            <w:rFonts w:ascii="Cambria Math" w:eastAsia="Times New Roman" w:hAnsi="Cambria Math"/>
                            <w:i/>
                            <w:sz w:val="20"/>
                            <w:szCs w:val="20"/>
                            <w:lang w:eastAsia="en-GB"/>
                          </w:rPr>
                        </m:ctrlPr>
                      </m:sSubSupPr>
                      <m:e>
                        <m:r>
                          <w:rPr>
                            <w:rFonts w:ascii="Cambria Math" w:eastAsia="Times New Roman" w:hAnsi="Cambria Math"/>
                            <w:sz w:val="20"/>
                            <w:szCs w:val="20"/>
                            <w:lang w:eastAsia="en-GB"/>
                          </w:rPr>
                          <m:t>t</m:t>
                        </m:r>
                      </m:e>
                      <m:sub>
                        <m:r>
                          <w:rPr>
                            <w:rFonts w:ascii="Cambria Math" w:eastAsia="Times New Roman" w:hAnsi="Cambria Math"/>
                            <w:sz w:val="20"/>
                            <w:szCs w:val="20"/>
                            <w:lang w:eastAsia="en-GB"/>
                          </w:rPr>
                          <m:t>m</m:t>
                        </m:r>
                      </m:sub>
                      <m:sup>
                        <m:r>
                          <w:rPr>
                            <w:rFonts w:ascii="Cambria Math" w:eastAsia="Times New Roman" w:hAnsi="Cambria Math"/>
                            <w:sz w:val="20"/>
                            <w:szCs w:val="20"/>
                            <w:lang w:eastAsia="en-GB"/>
                          </w:rPr>
                          <m:t>LTESL</m:t>
                        </m:r>
                      </m:sup>
                    </m:sSubSup>
                  </m:oMath>
                  <w:r w:rsidRPr="001E257F">
                    <w:rPr>
                      <w:rFonts w:eastAsia="Times New Roman"/>
                      <w:sz w:val="20"/>
                      <w:szCs w:val="20"/>
                      <w:lang w:eastAsia="en-GB"/>
                    </w:rPr>
                    <w:t>, and the '</w:t>
                  </w:r>
                  <w:r w:rsidRPr="001E257F">
                    <w:rPr>
                      <w:rFonts w:eastAsia="Times New Roman"/>
                      <w:i/>
                      <w:iCs/>
                      <w:sz w:val="20"/>
                      <w:szCs w:val="20"/>
                      <w:lang w:eastAsia="en-GB"/>
                    </w:rPr>
                    <w:t>Resource reservation'</w:t>
                  </w:r>
                  <w:r w:rsidRPr="001E257F">
                    <w:rPr>
                      <w:rFonts w:eastAsia="Times New Roman"/>
                      <w:sz w:val="20"/>
                      <w:szCs w:val="20"/>
                      <w:lang w:eastAsia="en-GB"/>
                    </w:rPr>
                    <w:t xml:space="preserve"> field and '</w:t>
                  </w:r>
                  <w:r w:rsidRPr="001E257F">
                    <w:rPr>
                      <w:rFonts w:eastAsia="Times New Roman"/>
                      <w:i/>
                      <w:iCs/>
                      <w:sz w:val="20"/>
                      <w:szCs w:val="20"/>
                      <w:lang w:eastAsia="en-GB"/>
                    </w:rPr>
                    <w:t>Priority</w:t>
                  </w:r>
                  <w:r w:rsidRPr="001E257F">
                    <w:rPr>
                      <w:rFonts w:eastAsia="Times New Roman"/>
                      <w:sz w:val="20"/>
                      <w:szCs w:val="20"/>
                      <w:lang w:eastAsia="en-GB"/>
                    </w:rPr>
                    <w:t xml:space="preserve">' field in the received LTE SCI format 1 indicate the values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P</m:t>
                        </m:r>
                      </m:e>
                      <m:sub>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rsvp</m:t>
                            </m:r>
                          </m:e>
                          <m:sub>
                            <m:r>
                              <w:rPr>
                                <w:rFonts w:ascii="Cambria Math" w:eastAsia="Times New Roman" w:hAnsi="Cambria Math"/>
                                <w:sz w:val="20"/>
                                <w:szCs w:val="20"/>
                                <w:lang w:eastAsia="en-GB"/>
                              </w:rPr>
                              <m:t>RX</m:t>
                            </m:r>
                          </m:sub>
                        </m:sSub>
                        <m:ctrlPr>
                          <w:rPr>
                            <w:rFonts w:ascii="Cambria Math" w:eastAsia="Times New Roman" w:hAnsi="Cambria Math"/>
                            <w:sz w:val="20"/>
                            <w:szCs w:val="20"/>
                            <w:lang w:eastAsia="en-GB"/>
                          </w:rPr>
                        </m:ctrlPr>
                      </m:sub>
                    </m:sSub>
                  </m:oMath>
                  <w:r w:rsidRPr="001E257F">
                    <w:rPr>
                      <w:rFonts w:eastAsia="Times New Roman"/>
                      <w:sz w:val="20"/>
                      <w:szCs w:val="20"/>
                      <w:lang w:eastAsia="en-GB"/>
                    </w:rPr>
                    <w:t xml:space="preserve"> and </w:t>
                  </w:r>
                  <m:oMath>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oMath>
                  <w:r w:rsidRPr="001E257F">
                    <w:rPr>
                      <w:rFonts w:eastAsia="Times New Roman"/>
                      <w:sz w:val="20"/>
                      <w:szCs w:val="20"/>
                      <w:lang w:eastAsia="en-GB"/>
                    </w:rPr>
                    <w:t>, respectively according to Clause 14.2.1 in [19, TS 36.213], where LTE subframes are indexed according to Clause 14.1.5 in [19, TS 36.213];</w:t>
                  </w:r>
                </w:p>
                <w:p w14:paraId="18F6D59A" w14:textId="77777777" w:rsidR="001E257F" w:rsidRPr="001E257F" w:rsidRDefault="001E257F" w:rsidP="001E257F">
                  <w:pPr>
                    <w:overflowPunct w:val="0"/>
                    <w:autoSpaceDE w:val="0"/>
                    <w:autoSpaceDN w:val="0"/>
                    <w:adjustRightInd w:val="0"/>
                    <w:spacing w:after="180"/>
                    <w:ind w:left="851" w:hanging="284"/>
                    <w:jc w:val="both"/>
                    <w:textAlignment w:val="baseline"/>
                    <w:rPr>
                      <w:rFonts w:eastAsia="Times New Roman"/>
                      <w:sz w:val="20"/>
                      <w:szCs w:val="20"/>
                      <w:lang w:eastAsia="en-GB"/>
                    </w:rPr>
                  </w:pPr>
                  <w:r w:rsidRPr="001E257F">
                    <w:rPr>
                      <w:rFonts w:eastAsia="Times New Roman"/>
                      <w:sz w:val="20"/>
                      <w:szCs w:val="20"/>
                      <w:lang w:eastAsia="en-GB"/>
                    </w:rPr>
                    <w:t>c)</w:t>
                  </w:r>
                  <w:r w:rsidRPr="001E257F">
                    <w:rPr>
                      <w:rFonts w:eastAsia="Times New Roman"/>
                      <w:sz w:val="20"/>
                      <w:szCs w:val="20"/>
                      <w:lang w:eastAsia="en-GB"/>
                    </w:rPr>
                    <w:tab/>
                    <w:t xml:space="preserve">the LTE PSSCH-RSRP measurement according to the received LTE SCI format 1 is higher than </w:t>
                  </w:r>
                  <m:oMath>
                    <m:r>
                      <w:rPr>
                        <w:rFonts w:ascii="Cambria Math" w:eastAsia="Times New Roman" w:hAnsi="Cambria Math"/>
                        <w:sz w:val="20"/>
                        <w:szCs w:val="20"/>
                        <w:lang w:eastAsia="en-GB"/>
                      </w:rPr>
                      <m:t>ThLTEPSFCH</m:t>
                    </m:r>
                    <m:d>
                      <m:dPr>
                        <m:ctrlPr>
                          <w:rPr>
                            <w:rFonts w:ascii="Cambria Math" w:eastAsia="Times New Roman" w:hAnsi="Cambria Math"/>
                            <w:sz w:val="20"/>
                            <w:szCs w:val="20"/>
                            <w:lang w:eastAsia="en-GB"/>
                          </w:rPr>
                        </m:ctrlPr>
                      </m:dPr>
                      <m:e>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TX</m:t>
                            </m:r>
                          </m:sub>
                        </m:sSub>
                        <m:ctrlPr>
                          <w:rPr>
                            <w:rFonts w:ascii="Cambria Math" w:eastAsia="Times New Roman" w:hAnsi="Cambria Math"/>
                            <w:i/>
                            <w:sz w:val="20"/>
                            <w:szCs w:val="20"/>
                            <w:lang w:eastAsia="en-GB"/>
                          </w:rPr>
                        </m:ctrlPr>
                      </m:e>
                    </m:d>
                    <m:r>
                      <w:rPr>
                        <w:rFonts w:ascii="Cambria Math" w:eastAsia="Times New Roman" w:hAnsi="Cambria Math"/>
                        <w:sz w:val="20"/>
                        <w:szCs w:val="20"/>
                        <w:lang w:eastAsia="en-GB"/>
                      </w:rPr>
                      <m:t>;</m:t>
                    </m:r>
                  </m:oMath>
                </w:p>
                <w:p w14:paraId="506D3ED3" w14:textId="77777777" w:rsidR="001E257F" w:rsidRPr="001E257F" w:rsidRDefault="001E257F" w:rsidP="001E257F">
                  <w:pPr>
                    <w:overflowPunct w:val="0"/>
                    <w:autoSpaceDE w:val="0"/>
                    <w:autoSpaceDN w:val="0"/>
                    <w:adjustRightInd w:val="0"/>
                    <w:spacing w:after="180"/>
                    <w:ind w:left="851" w:hanging="284"/>
                    <w:jc w:val="both"/>
                    <w:textAlignment w:val="baseline"/>
                    <w:rPr>
                      <w:rFonts w:eastAsia="Times New Roman"/>
                      <w:sz w:val="20"/>
                      <w:szCs w:val="20"/>
                      <w:lang w:eastAsia="en-GB"/>
                    </w:rPr>
                  </w:pPr>
                  <w:r w:rsidRPr="001E257F">
                    <w:rPr>
                      <w:rFonts w:eastAsia="Times New Roman"/>
                      <w:sz w:val="20"/>
                      <w:szCs w:val="20"/>
                      <w:lang w:eastAsia="en-GB"/>
                    </w:rPr>
                    <w:t>d)</w:t>
                  </w:r>
                  <w:r w:rsidRPr="001E257F">
                    <w:rPr>
                      <w:rFonts w:eastAsia="Times New Roman"/>
                      <w:sz w:val="20"/>
                      <w:szCs w:val="20"/>
                      <w:lang w:eastAsia="en-GB"/>
                    </w:rPr>
                    <w:tab/>
                  </w:r>
                  <w:r w:rsidRPr="001E257F">
                    <w:rPr>
                      <w:rFonts w:eastAsia="Times New Roman"/>
                      <w:color w:val="000000" w:themeColor="text1"/>
                      <w:sz w:val="20"/>
                      <w:szCs w:val="20"/>
                      <w:lang w:eastAsia="en-GB"/>
                    </w:rPr>
                    <w:t xml:space="preserve">the SCI format received in LTE subframe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m:t>
                        </m:r>
                      </m:sub>
                      <m:sup>
                        <m:r>
                          <w:rPr>
                            <w:rFonts w:ascii="Cambria Math" w:eastAsia="Times New Roman" w:hAnsi="Cambria Math"/>
                            <w:color w:val="000000" w:themeColor="text1"/>
                            <w:sz w:val="20"/>
                            <w:szCs w:val="20"/>
                            <w:lang w:eastAsia="en-GB"/>
                          </w:rPr>
                          <m:t>LTESL</m:t>
                        </m:r>
                      </m:sup>
                    </m:sSubSup>
                    <m:r>
                      <w:rPr>
                        <w:rFonts w:ascii="Cambria Math" w:eastAsia="Times New Roman" w:hAnsi="Cambria Math"/>
                        <w:color w:val="000000" w:themeColor="text1"/>
                        <w:sz w:val="20"/>
                        <w:szCs w:val="20"/>
                        <w:lang w:eastAsia="en-GB"/>
                      </w:rPr>
                      <m:t xml:space="preserve"> </m:t>
                    </m:r>
                  </m:oMath>
                  <w:r w:rsidRPr="001E257F">
                    <w:rPr>
                      <w:rFonts w:eastAsia="Times New Roman"/>
                      <w:color w:val="000000" w:themeColor="text1"/>
                      <w:sz w:val="20"/>
                      <w:szCs w:val="20"/>
                      <w:lang w:eastAsia="en-GB"/>
                    </w:rPr>
                    <w:t xml:space="preserve">or the same SCI format which is assumed to be received in LTE subframe(s)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m+q</m:t>
                        </m:r>
                        <m:r>
                          <m:rPr>
                            <m:sty m:val="p"/>
                          </m:rPr>
                          <w:rPr>
                            <w:rFonts w:ascii="Cambria Math" w:eastAsia="Times New Roman" w:hAnsi="Cambria Math"/>
                            <w:color w:val="000000" w:themeColor="text1"/>
                            <w:sz w:val="20"/>
                            <w:szCs w:val="20"/>
                            <w:lang w:eastAsia="en-GB"/>
                          </w:rPr>
                          <m:t>×</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ctrlPr>
                              <w:rPr>
                                <w:rFonts w:ascii="Cambria Math" w:eastAsia="Times New Roman" w:hAnsi="Cambria Math"/>
                                <w:color w:val="000000" w:themeColor="text1"/>
                                <w:sz w:val="20"/>
                                <w:szCs w:val="20"/>
                                <w:lang w:eastAsia="en-GB"/>
                              </w:rPr>
                            </m:ctrlPr>
                          </m:e>
                          <m:sub>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rsvp</m:t>
                                </m:r>
                              </m:e>
                              <m:sub>
                                <m:r>
                                  <w:rPr>
                                    <w:rFonts w:ascii="Cambria Math" w:eastAsia="Times New Roman" w:hAnsi="Cambria Math"/>
                                    <w:color w:val="000000" w:themeColor="text1"/>
                                    <w:sz w:val="20"/>
                                    <w:szCs w:val="20"/>
                                    <w:lang w:eastAsia="en-GB"/>
                                  </w:rPr>
                                  <m:t>RX</m:t>
                                </m:r>
                              </m:sub>
                            </m:sSub>
                          </m:sub>
                          <m:sup>
                            <m:r>
                              <m:rPr>
                                <m:sty m:val="p"/>
                              </m:rPr>
                              <w:rPr>
                                <w:rFonts w:ascii="Cambria Math" w:eastAsia="Times New Roman" w:hAnsi="Cambria Math"/>
                                <w:color w:val="000000" w:themeColor="text1"/>
                                <w:sz w:val="20"/>
                                <w:szCs w:val="20"/>
                                <w:lang w:eastAsia="en-GB"/>
                              </w:rPr>
                              <m:t>'</m:t>
                            </m:r>
                          </m:sup>
                        </m:sSubSup>
                      </m:sub>
                      <m:sup>
                        <m:r>
                          <w:rPr>
                            <w:rFonts w:ascii="Cambria Math" w:eastAsia="Times New Roman" w:hAnsi="Cambria Math"/>
                            <w:color w:val="000000" w:themeColor="text1"/>
                            <w:sz w:val="20"/>
                            <w:szCs w:val="20"/>
                            <w:lang w:eastAsia="en-GB"/>
                          </w:rPr>
                          <m:t>LTESL</m:t>
                        </m:r>
                      </m:sup>
                    </m:sSubSup>
                  </m:oMath>
                  <w:r w:rsidRPr="001E257F">
                    <w:rPr>
                      <w:rFonts w:eastAsia="Times New Roman"/>
                      <w:color w:val="000000" w:themeColor="text1"/>
                      <w:sz w:val="20"/>
                      <w:szCs w:val="20"/>
                      <w:lang w:eastAsia="en-GB"/>
                    </w:rPr>
                    <w:t xml:space="preserve"> determines according to clause 14.1.1.4C or clause 14.2.4 in [19, TS 36.213] the set of LTE subframes which overlaps with PSFCH slots associated with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w:rPr>
                            <w:rFonts w:ascii="Cambria Math" w:eastAsia="Times New Roman" w:hAnsi="Cambria Math"/>
                            <w:color w:val="000000" w:themeColor="text1"/>
                            <w:sz w:val="20"/>
                            <w:szCs w:val="20"/>
                            <w:lang w:eastAsia="en-GB"/>
                          </w:rPr>
                          <m:t>x,y+j×</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TX</m:t>
                                </m:r>
                              </m:sub>
                            </m:sSub>
                          </m:sub>
                          <m:sup>
                            <m:r>
                              <w:rPr>
                                <w:rFonts w:ascii="Cambria Math" w:eastAsia="Times New Roman" w:hAnsi="Cambria Math"/>
                                <w:color w:val="000000" w:themeColor="text1"/>
                                <w:sz w:val="20"/>
                                <w:szCs w:val="20"/>
                                <w:lang w:eastAsia="en-GB"/>
                              </w:rPr>
                              <m:t>'</m:t>
                            </m:r>
                          </m:sup>
                        </m:sSubSup>
                      </m:sub>
                    </m:sSub>
                  </m:oMath>
                  <w:r w:rsidRPr="001E257F">
                    <w:rPr>
                      <w:rFonts w:eastAsia="Times New Roman"/>
                      <w:color w:val="000000" w:themeColor="text1"/>
                      <w:sz w:val="20"/>
                      <w:szCs w:val="20"/>
                      <w:lang w:eastAsia="en-GB"/>
                    </w:rPr>
                    <w:t xml:space="preserve"> for </w:t>
                  </w:r>
                  <w:r w:rsidRPr="001E257F">
                    <w:rPr>
                      <w:rFonts w:eastAsia="Times New Roman"/>
                      <w:i/>
                      <w:color w:val="000000" w:themeColor="text1"/>
                      <w:sz w:val="20"/>
                      <w:szCs w:val="20"/>
                      <w:lang w:eastAsia="en-GB"/>
                    </w:rPr>
                    <w:t>q</w:t>
                  </w:r>
                  <w:r w:rsidRPr="001E257F">
                    <w:rPr>
                      <w:rFonts w:eastAsia="Times New Roman"/>
                      <w:color w:val="000000" w:themeColor="text1"/>
                      <w:sz w:val="20"/>
                      <w:szCs w:val="20"/>
                      <w:lang w:eastAsia="en-GB"/>
                    </w:rPr>
                    <w:t xml:space="preserve">=1, 2, …, </w:t>
                  </w:r>
                  <w:r w:rsidRPr="001E257F">
                    <w:rPr>
                      <w:rFonts w:eastAsia="Times New Roman"/>
                      <w:i/>
                      <w:color w:val="000000" w:themeColor="text1"/>
                      <w:sz w:val="20"/>
                      <w:szCs w:val="20"/>
                      <w:lang w:eastAsia="en-GB"/>
                    </w:rPr>
                    <w:t>Q</w:t>
                  </w:r>
                  <w:r w:rsidRPr="001E257F">
                    <w:rPr>
                      <w:rFonts w:eastAsia="Times New Roman"/>
                      <w:color w:val="000000" w:themeColor="text1"/>
                      <w:sz w:val="20"/>
                      <w:szCs w:val="20"/>
                      <w:lang w:eastAsia="en-GB"/>
                    </w:rPr>
                    <w:t xml:space="preserve"> and </w:t>
                  </w:r>
                  <w:r w:rsidRPr="001E257F">
                    <w:rPr>
                      <w:rFonts w:eastAsia="Times New Roman"/>
                      <w:i/>
                      <w:color w:val="000000" w:themeColor="text1"/>
                      <w:sz w:val="20"/>
                      <w:szCs w:val="20"/>
                      <w:lang w:eastAsia="en-GB"/>
                    </w:rPr>
                    <w:t>j=</w:t>
                  </w:r>
                  <w:r w:rsidRPr="001E257F">
                    <w:rPr>
                      <w:rFonts w:eastAsia="Times New Roman"/>
                      <w:color w:val="000000" w:themeColor="text1"/>
                      <w:sz w:val="20"/>
                      <w:szCs w:val="20"/>
                      <w:lang w:eastAsia="en-GB"/>
                    </w:rPr>
                    <w:t xml:space="preserve">0, 1, …,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C</m:t>
                        </m:r>
                      </m:e>
                      <m:sub>
                        <m:r>
                          <w:rPr>
                            <w:rFonts w:ascii="Cambria Math" w:eastAsia="Times New Roman" w:hAnsi="Cambria Math"/>
                            <w:color w:val="000000" w:themeColor="text1"/>
                            <w:sz w:val="20"/>
                            <w:szCs w:val="20"/>
                            <w:lang w:eastAsia="en-GB"/>
                          </w:rPr>
                          <m:t>resel</m:t>
                        </m:r>
                      </m:sub>
                    </m:sSub>
                    <m:r>
                      <w:rPr>
                        <w:rFonts w:ascii="Cambria Math" w:eastAsia="Times New Roman" w:hAnsi="Cambria Math"/>
                        <w:color w:val="000000" w:themeColor="text1"/>
                        <w:sz w:val="20"/>
                        <w:szCs w:val="20"/>
                        <w:lang w:eastAsia="en-GB"/>
                      </w:rPr>
                      <m:t xml:space="preserve">-1 , </m:t>
                    </m:r>
                  </m:oMath>
                  <w:r w:rsidRPr="001E257F">
                    <w:rPr>
                      <w:rFonts w:eastAsia="Times New Roman"/>
                      <w:sz w:val="20"/>
                      <w:szCs w:val="20"/>
                      <w:lang w:eastAsia="en-GB"/>
                    </w:rPr>
                    <w:t xml:space="preserve">where the PSFCH association is according to [6, TS 38.213].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RX</m:t>
                            </m:r>
                          </m:sub>
                        </m:sSub>
                      </m:sub>
                      <m:sup>
                        <m:r>
                          <w:rPr>
                            <w:rFonts w:ascii="Cambria Math" w:eastAsia="Times New Roman" w:hAnsi="Cambria Math"/>
                            <w:color w:val="000000" w:themeColor="text1"/>
                            <w:sz w:val="20"/>
                            <w:szCs w:val="20"/>
                            <w:lang w:eastAsia="en-GB"/>
                          </w:rPr>
                          <m:t>'</m:t>
                        </m:r>
                      </m:sup>
                    </m:sSubSup>
                    <m:r>
                      <w:rPr>
                        <w:rFonts w:ascii="Cambria Math" w:eastAsia="Times New Roman" w:hAnsi="Cambria Math"/>
                        <w:color w:val="000000" w:themeColor="text1"/>
                        <w:sz w:val="20"/>
                        <w:szCs w:val="20"/>
                        <w:lang w:eastAsia="en-GB"/>
                      </w:rPr>
                      <m:t xml:space="preserve"> </m:t>
                    </m:r>
                  </m:oMath>
                  <w:r w:rsidRPr="001E257F">
                    <w:rPr>
                      <w:rFonts w:eastAsia="Times New Roman"/>
                      <w:color w:val="000000" w:themeColor="text1"/>
                      <w:sz w:val="20"/>
                      <w:szCs w:val="20"/>
                      <w:lang w:eastAsia="en-GB"/>
                    </w:rPr>
                    <w:t xml:space="preserve">and </w:t>
                  </w:r>
                  <w:r w:rsidRPr="001E257F">
                    <w:rPr>
                      <w:rFonts w:eastAsia="Times New Roman"/>
                      <w:i/>
                      <w:color w:val="000000" w:themeColor="text1"/>
                      <w:sz w:val="20"/>
                      <w:szCs w:val="20"/>
                      <w:lang w:eastAsia="en-GB"/>
                    </w:rPr>
                    <w:t xml:space="preserve">Q </w:t>
                  </w:r>
                  <w:r w:rsidRPr="001E257F">
                    <w:rPr>
                      <w:rFonts w:eastAsia="Times New Roman"/>
                      <w:color w:val="000000" w:themeColor="text1"/>
                      <w:sz w:val="20"/>
                      <w:szCs w:val="20"/>
                      <w:lang w:eastAsia="en-GB"/>
                    </w:rPr>
                    <w:t>are determined as in condition c) of step 6LTE.</w:t>
                  </w:r>
                </w:p>
                <w:p w14:paraId="0A10023E"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2332B2FB"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56114E33" w14:textId="77777777" w:rsidR="001E257F" w:rsidRPr="001E257F" w:rsidRDefault="001E257F" w:rsidP="001E257F">
            <w:pPr>
              <w:snapToGrid w:val="0"/>
              <w:jc w:val="both"/>
              <w:rPr>
                <w:rFonts w:asciiTheme="minorHAnsi" w:hAnsiTheme="minorHAnsi" w:cstheme="minorHAnsi"/>
                <w:sz w:val="22"/>
                <w:szCs w:val="22"/>
              </w:rPr>
            </w:pPr>
          </w:p>
          <w:p w14:paraId="70F1D629"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TP#6:</w:t>
            </w:r>
          </w:p>
          <w:p w14:paraId="08B1E8B8"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Samsung,  (1)</w:t>
            </w:r>
          </w:p>
          <w:p w14:paraId="2C399E35"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Sharp, Spreadtrum, Apple, Nokia, (5)</w:t>
            </w:r>
          </w:p>
          <w:p w14:paraId="3977160B"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28958614"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Sharp, Spreadtrum: </w:t>
            </w:r>
            <w:r w:rsidRPr="001E257F">
              <w:rPr>
                <w:rFonts w:ascii="Calibri" w:eastAsia="DengXian" w:hAnsi="Calibri" w:cs="Calibri"/>
                <w:sz w:val="22"/>
                <w:szCs w:val="22"/>
                <w:lang w:eastAsia="en-US"/>
              </w:rPr>
              <w:t>In step2, it already states that the shared information, which includes the LTE SCI, is shared from LTE module. Thus, there is no need to have duplicated text in step5LTE3</w:t>
            </w:r>
          </w:p>
          <w:p w14:paraId="0B457E31" w14:textId="77777777" w:rsidR="001E257F" w:rsidRPr="001E257F" w:rsidRDefault="001E257F" w:rsidP="001E257F">
            <w:pPr>
              <w:snapToGrid w:val="0"/>
              <w:jc w:val="both"/>
              <w:rPr>
                <w:rFonts w:asciiTheme="minorHAnsi" w:hAnsiTheme="minorHAnsi" w:cstheme="minorHAnsi"/>
                <w:sz w:val="22"/>
                <w:szCs w:val="22"/>
              </w:rPr>
            </w:pPr>
          </w:p>
        </w:tc>
      </w:tr>
    </w:tbl>
    <w:p w14:paraId="15945716"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2F65D3ED" w14:textId="1563DC36"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6</w:t>
      </w:r>
      <w:r w:rsidRPr="001E257F">
        <w:rPr>
          <w:rFonts w:ascii="Calibri" w:eastAsia="맑은 고딕" w:hAnsi="Calibri" w:cs="Calibri"/>
          <w:b/>
          <w:i/>
          <w:sz w:val="22"/>
          <w:szCs w:val="22"/>
          <w:highlight w:val="yellow"/>
        </w:rPr>
        <w:t>:</w:t>
      </w:r>
    </w:p>
    <w:p w14:paraId="585B502F" w14:textId="1BA8670A"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2424E7">
        <w:rPr>
          <w:rFonts w:ascii="Calibri" w:hAnsi="Calibri" w:cs="Calibri"/>
          <w:i/>
          <w:lang w:eastAsia="ko-KR"/>
        </w:rPr>
        <w:t>6</w:t>
      </w:r>
      <w:r w:rsidRPr="00F123BC">
        <w:rPr>
          <w:rFonts w:ascii="Calibri" w:hAnsi="Calibri" w:cs="Calibri"/>
          <w:i/>
          <w:lang w:eastAsia="ko-KR"/>
        </w:rPr>
        <w:t xml:space="preserve"> (I) in Section 4.1.</w:t>
      </w:r>
      <w:r w:rsidR="002424E7">
        <w:rPr>
          <w:rFonts w:ascii="Calibri" w:hAnsi="Calibri" w:cs="Calibri"/>
          <w:i/>
          <w:lang w:eastAsia="ko-KR"/>
        </w:rPr>
        <w:t>5</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w:t>
      </w:r>
      <w:r w:rsidR="002424E7">
        <w:rPr>
          <w:rFonts w:ascii="Calibri" w:hAnsi="Calibri" w:cs="Calibri"/>
          <w:i/>
          <w:lang w:eastAsia="ko-KR"/>
        </w:rPr>
        <w:t>.</w:t>
      </w:r>
      <w:r w:rsidRPr="00F123BC">
        <w:rPr>
          <w:rFonts w:ascii="Calibri" w:hAnsi="Calibri" w:cs="Calibri"/>
          <w:i/>
          <w:lang w:eastAsia="ko-KR"/>
        </w:rPr>
        <w:t>1.</w:t>
      </w:r>
      <w:r w:rsidR="002424E7">
        <w:rPr>
          <w:rFonts w:ascii="Calibri" w:hAnsi="Calibri" w:cs="Calibri"/>
          <w:i/>
          <w:lang w:eastAsia="ko-KR"/>
        </w:rPr>
        <w:t>4</w:t>
      </w:r>
      <w:r w:rsidRPr="00F123BC">
        <w:rPr>
          <w:rFonts w:ascii="Calibri" w:hAnsi="Calibri" w:cs="Calibri"/>
          <w:i/>
          <w:lang w:eastAsia="ko-KR"/>
        </w:rPr>
        <w:t>), and it is not pursued in Rel-18.</w:t>
      </w:r>
    </w:p>
    <w:p w14:paraId="41C4D781" w14:textId="77777777" w:rsidR="001E257F" w:rsidRPr="001E257F" w:rsidRDefault="001E257F" w:rsidP="001E257F">
      <w:pPr>
        <w:tabs>
          <w:tab w:val="left" w:pos="608"/>
        </w:tabs>
        <w:snapToGrid w:val="0"/>
        <w:spacing w:after="0" w:line="240" w:lineRule="auto"/>
        <w:jc w:val="both"/>
        <w:rPr>
          <w:sz w:val="22"/>
          <w:szCs w:val="22"/>
        </w:rPr>
      </w:pPr>
    </w:p>
    <w:p w14:paraId="378C35C6" w14:textId="77777777" w:rsidR="001E257F" w:rsidRPr="001E257F" w:rsidRDefault="001E257F" w:rsidP="001E257F">
      <w:pPr>
        <w:tabs>
          <w:tab w:val="left" w:pos="608"/>
        </w:tabs>
        <w:snapToGrid w:val="0"/>
        <w:spacing w:after="0" w:line="240" w:lineRule="auto"/>
        <w:jc w:val="both"/>
        <w:rPr>
          <w:sz w:val="22"/>
          <w:szCs w:val="22"/>
        </w:rPr>
      </w:pPr>
    </w:p>
    <w:p w14:paraId="18F7B277"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#7: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align reserved slot/subframe locations between LTE SL and NR SL</w:t>
      </w:r>
    </w:p>
    <w:p w14:paraId="71864848"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2088D408" w14:textId="77777777" w:rsidTr="00206835">
        <w:tc>
          <w:tcPr>
            <w:tcW w:w="9926" w:type="dxa"/>
          </w:tcPr>
          <w:p w14:paraId="478FF62E"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#7]:</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7 (I) can be acceptable.</w:t>
            </w:r>
          </w:p>
          <w:p w14:paraId="78E41EA5" w14:textId="77777777" w:rsidR="001E257F" w:rsidRPr="001E257F" w:rsidRDefault="001E257F" w:rsidP="001E257F">
            <w:pPr>
              <w:snapToGrid w:val="0"/>
              <w:jc w:val="both"/>
              <w:rPr>
                <w:rFonts w:ascii="Calibri" w:hAnsi="Calibri" w:cs="Calibri"/>
                <w:b/>
                <w:i/>
                <w:sz w:val="22"/>
                <w:szCs w:val="22"/>
              </w:rPr>
            </w:pPr>
          </w:p>
          <w:p w14:paraId="62789B46"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7 (I):</w:t>
            </w:r>
          </w:p>
          <w:p w14:paraId="47E9A5A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698577C5"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It is not possible to ensure that TDM-based semi-static resource pool partitioning or periodic NR SL transmissions in dynamic resource pool sharing can be configured and used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4050BAE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741FE15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Clarifying that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reserved slots are to be grouped in pairs and allocated to overlap with LTE reserved subframes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06141515"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4B7977B5"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C</w:t>
            </w:r>
            <w:r w:rsidRPr="001E257F">
              <w:rPr>
                <w:rFonts w:ascii="Calibri" w:eastAsia="바탕" w:hAnsi="Calibri" w:cs="Calibri"/>
                <w:b/>
                <w:i/>
                <w:kern w:val="2"/>
                <w:sz w:val="22"/>
                <w:szCs w:val="22"/>
              </w:rPr>
              <w:t xml:space="preserve">onfiguring non-overlapping resource pools is not possible with TDM-based semi-static </w:t>
            </w:r>
            <w:r w:rsidRPr="001E257F">
              <w:rPr>
                <w:rFonts w:ascii="Calibri" w:eastAsia="바탕" w:hAnsi="Calibri" w:cs="Calibri"/>
                <w:b/>
                <w:i/>
                <w:kern w:val="2"/>
                <w:sz w:val="22"/>
                <w:szCs w:val="22"/>
              </w:rPr>
              <w:lastRenderedPageBreak/>
              <w:t xml:space="preserve">resource pool partitioning, and in dynamic resource pool sharing dummy transmissions need to </w:t>
            </w:r>
            <w:r w:rsidRPr="001E257F">
              <w:rPr>
                <w:rFonts w:ascii="Calibri" w:eastAsia="바탕" w:hAnsi="Calibri" w:cs="Calibri" w:hint="eastAsia"/>
                <w:b/>
                <w:i/>
                <w:kern w:val="2"/>
                <w:sz w:val="22"/>
                <w:szCs w:val="22"/>
              </w:rPr>
              <w:t>be</w:t>
            </w:r>
            <w:r w:rsidRPr="001E257F">
              <w:rPr>
                <w:rFonts w:ascii="Calibri" w:eastAsia="바탕" w:hAnsi="Calibri" w:cs="Calibri"/>
                <w:b/>
                <w:i/>
                <w:kern w:val="2"/>
                <w:sz w:val="22"/>
                <w:szCs w:val="22"/>
              </w:rPr>
              <w:t xml:space="preserve"> added to be able to transmit periodically scheduled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SL transmissions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0DF2339F"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AEF5FB7" w14:textId="77777777" w:rsidTr="00206835">
              <w:trPr>
                <w:jc w:val="center"/>
              </w:trPr>
              <w:tc>
                <w:tcPr>
                  <w:tcW w:w="8926" w:type="dxa"/>
                </w:tcPr>
                <w:p w14:paraId="1FB31E93"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35A8AFA4"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36"/>
                      <w:szCs w:val="36"/>
                    </w:rPr>
                  </w:pPr>
                  <w:r w:rsidRPr="001E257F">
                    <w:rPr>
                      <w:rFonts w:ascii="Arial" w:eastAsia="SimSun" w:hAnsi="Arial" w:cs="Arial"/>
                      <w:sz w:val="36"/>
                      <w:szCs w:val="36"/>
                      <w:lang w:eastAsia="en-US"/>
                    </w:rPr>
                    <w:t>8</w:t>
                  </w:r>
                  <w:r w:rsidRPr="001E257F">
                    <w:rPr>
                      <w:rFonts w:ascii="Arial" w:eastAsia="SimSun" w:hAnsi="Arial" w:cs="Arial"/>
                      <w:sz w:val="36"/>
                      <w:szCs w:val="36"/>
                      <w:lang w:eastAsia="en-US"/>
                    </w:rPr>
                    <w:tab/>
                  </w:r>
                  <w:r w:rsidRPr="001E257F">
                    <w:rPr>
                      <w:rFonts w:ascii="Arial" w:hAnsi="Arial" w:cs="Arial"/>
                      <w:sz w:val="36"/>
                      <w:szCs w:val="36"/>
                    </w:rPr>
                    <w:t>Physical sidelink shared channel related procedures</w:t>
                  </w:r>
                </w:p>
                <w:p w14:paraId="2366EFEF"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3F0F76FF" w14:textId="77777777" w:rsidR="001E257F" w:rsidRPr="001E257F" w:rsidRDefault="001E257F" w:rsidP="001E257F">
                  <w:pPr>
                    <w:spacing w:after="180"/>
                    <w:jc w:val="both"/>
                    <w:rPr>
                      <w:rFonts w:eastAsia="맑은 고딕"/>
                      <w:sz w:val="20"/>
                      <w:szCs w:val="20"/>
                    </w:rPr>
                  </w:pPr>
                  <w:r w:rsidRPr="001E257F">
                    <w:rPr>
                      <w:rFonts w:eastAsia="SimSun"/>
                      <w:color w:val="000000"/>
                      <w:sz w:val="20"/>
                      <w:szCs w:val="20"/>
                      <w:lang w:eastAsia="en-US"/>
                    </w:rPr>
                    <w:t xml:space="preserve">For operation with shared spectrum channel access for frequency range 1, a sidelink resource pool can be </w:t>
                  </w:r>
                  <w:r w:rsidRPr="001E257F">
                    <w:rPr>
                      <w:rFonts w:eastAsia="MS Mincho"/>
                      <w:color w:val="000000"/>
                      <w:sz w:val="20"/>
                      <w:szCs w:val="20"/>
                      <w:lang w:eastAsia="ja-JP"/>
                    </w:rPr>
                    <w:t xml:space="preserve">(pre-)configured to include integer number of RB sets. A </w:t>
                  </w:r>
                  <w:r w:rsidRPr="001E257F">
                    <w:rPr>
                      <w:rFonts w:eastAsia="SimSun"/>
                      <w:color w:val="000000"/>
                      <w:sz w:val="20"/>
                      <w:szCs w:val="20"/>
                      <w:lang w:eastAsia="en-US"/>
                    </w:rPr>
                    <w:t xml:space="preserve">UE can be configured with intra-cell guard bands according to the higher layer parameter </w:t>
                  </w:r>
                  <w:r w:rsidRPr="001E257F">
                    <w:rPr>
                      <w:rFonts w:eastAsia="SimSun"/>
                      <w:i/>
                      <w:iCs/>
                      <w:color w:val="000000"/>
                      <w:sz w:val="20"/>
                      <w:szCs w:val="20"/>
                      <w:lang w:eastAsia="en-US"/>
                    </w:rPr>
                    <w:t>intraCellGuardBandsSL-List</w:t>
                  </w:r>
                  <w:r w:rsidRPr="001E257F">
                    <w:rPr>
                      <w:rFonts w:eastAsia="SimSun"/>
                      <w:color w:val="000000"/>
                      <w:sz w:val="20"/>
                      <w:szCs w:val="20"/>
                      <w:lang w:eastAsia="en-US"/>
                    </w:rPr>
                    <w:t xml:space="preserve">. </w:t>
                  </w:r>
                  <w:r w:rsidRPr="001E257F">
                    <w:rPr>
                      <w:rFonts w:ascii="Times" w:eastAsia="바탕" w:hAnsi="Times"/>
                      <w:color w:val="000000"/>
                      <w:kern w:val="24"/>
                      <w:sz w:val="20"/>
                      <w:szCs w:val="20"/>
                      <w:lang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1E257F">
                    <w:rPr>
                      <w:rFonts w:eastAsia="맑은 고딕" w:hint="eastAsia"/>
                      <w:sz w:val="20"/>
                      <w:szCs w:val="20"/>
                    </w:rPr>
                    <w:t xml:space="preserve">The set of </w:t>
                  </w:r>
                  <w:r w:rsidRPr="001E257F">
                    <w:rPr>
                      <w:rFonts w:eastAsia="맑은 고딕"/>
                      <w:sz w:val="20"/>
                      <w:szCs w:val="20"/>
                    </w:rPr>
                    <w:t>slots</w:t>
                  </w:r>
                  <w:r w:rsidRPr="001E257F">
                    <w:rPr>
                      <w:rFonts w:eastAsia="맑은 고딕" w:hint="eastAsia"/>
                      <w:sz w:val="20"/>
                      <w:szCs w:val="20"/>
                    </w:rPr>
                    <w:t xml:space="preserve"> that may belong to a </w:t>
                  </w:r>
                  <w:r w:rsidRPr="001E257F">
                    <w:rPr>
                      <w:rFonts w:eastAsia="맑은 고딕"/>
                      <w:sz w:val="20"/>
                      <w:szCs w:val="20"/>
                    </w:rPr>
                    <w:t>sidelink</w:t>
                  </w:r>
                  <w:r w:rsidRPr="001E257F">
                    <w:rPr>
                      <w:rFonts w:eastAsia="맑은 고딕" w:hint="eastAsia"/>
                      <w:sz w:val="20"/>
                      <w:szCs w:val="20"/>
                    </w:rPr>
                    <w:t xml:space="preserve"> resource pool </w:t>
                  </w:r>
                  <w:r w:rsidRPr="001E257F">
                    <w:rPr>
                      <w:rFonts w:eastAsia="맑은 고딕"/>
                      <w:sz w:val="20"/>
                      <w:szCs w:val="20"/>
                    </w:rPr>
                    <w:t>is</w:t>
                  </w:r>
                  <w:r w:rsidRPr="001E257F">
                    <w:rPr>
                      <w:rFonts w:eastAsia="맑은 고딕" w:hint="eastAsia"/>
                      <w:sz w:val="20"/>
                      <w:szCs w:val="20"/>
                    </w:rPr>
                    <w:t xml:space="preserve"> denoted by </w:t>
                  </w:r>
                  <m:oMath>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0</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max</m:t>
                            </m:r>
                          </m:sub>
                        </m:s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oMath>
                  <w:r w:rsidRPr="001E257F">
                    <w:rPr>
                      <w:rFonts w:eastAsia="맑은 고딕" w:hint="eastAsia"/>
                      <w:sz w:val="20"/>
                      <w:szCs w:val="20"/>
                    </w:rPr>
                    <w:t xml:space="preserve"> where</w:t>
                  </w:r>
                </w:p>
                <w:p w14:paraId="4F54DFF0"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lang w:eastAsia="en-US"/>
                    </w:rPr>
                    <w:t>-</w:t>
                  </w:r>
                  <w:r w:rsidRPr="001E257F">
                    <w:rPr>
                      <w:rFonts w:eastAsia="SimSun"/>
                      <w:sz w:val="20"/>
                      <w:szCs w:val="20"/>
                      <w:lang w:eastAsia="en-US"/>
                    </w:rPr>
                    <w:tab/>
                  </w:r>
                  <m:oMath>
                    <m:sSubSup>
                      <m:sSubSupPr>
                        <m:ctrlPr>
                          <w:rPr>
                            <w:rFonts w:ascii="Cambria Math" w:eastAsia="SimSun" w:hAnsi="Cambria Math"/>
                            <w:sz w:val="20"/>
                            <w:szCs w:val="20"/>
                          </w:rPr>
                        </m:ctrlPr>
                      </m:sSubSupPr>
                      <m:e>
                        <m:r>
                          <m:rPr>
                            <m:sty m:val="p"/>
                          </m:rPr>
                          <w:rPr>
                            <w:rFonts w:ascii="Cambria Math" w:eastAsia="SimSun" w:hAnsi="Cambria Math"/>
                            <w:sz w:val="20"/>
                            <w:szCs w:val="20"/>
                          </w:rPr>
                          <m:t>0≤</m:t>
                        </m:r>
                        <m:r>
                          <w:rPr>
                            <w:rFonts w:ascii="Cambria Math" w:eastAsia="SimSun" w:hAnsi="Cambria Math"/>
                            <w:sz w:val="20"/>
                            <w:szCs w:val="20"/>
                          </w:rPr>
                          <m:t>t</m:t>
                        </m:r>
                      </m:e>
                      <m:sub>
                        <m:r>
                          <w:rPr>
                            <w:rFonts w:ascii="Cambria Math" w:eastAsia="SimSun" w:hAnsi="Cambria Math"/>
                            <w:sz w:val="20"/>
                            <w:szCs w:val="20"/>
                          </w:rPr>
                          <m:t>i</m:t>
                        </m:r>
                      </m:sub>
                      <m:sup>
                        <m:r>
                          <w:rPr>
                            <w:rFonts w:ascii="Cambria Math" w:eastAsia="SimSun" w:hAnsi="Cambria Math"/>
                            <w:sz w:val="20"/>
                            <w:szCs w:val="20"/>
                          </w:rPr>
                          <m:t>SL</m:t>
                        </m:r>
                      </m:sup>
                    </m:sSubSup>
                    <m:r>
                      <m:rPr>
                        <m:sty m:val="p"/>
                      </m:rPr>
                      <w:rPr>
                        <w:rFonts w:ascii="Cambria Math" w:eastAsia="SimSun" w:hAnsi="Cambria Math"/>
                        <w:sz w:val="20"/>
                        <w:szCs w:val="20"/>
                      </w:rPr>
                      <m:t>&lt;10240×</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w:rPr>
                            <w:rFonts w:ascii="Cambria Math" w:eastAsia="SimSun" w:hAnsi="Cambria Math"/>
                            <w:sz w:val="20"/>
                            <w:szCs w:val="20"/>
                          </w:rPr>
                          <m:t>μ</m:t>
                        </m:r>
                      </m:sup>
                    </m:sSup>
                    <m:r>
                      <m:rPr>
                        <m:sty m:val="p"/>
                      </m:rPr>
                      <w:rPr>
                        <w:rFonts w:ascii="Cambria Math" w:eastAsia="SimSun" w:hAnsi="Cambria Math"/>
                        <w:sz w:val="20"/>
                        <w:szCs w:val="20"/>
                      </w:rPr>
                      <m:t>, 0≤</m:t>
                    </m:r>
                    <m:r>
                      <w:rPr>
                        <w:rFonts w:ascii="Cambria Math" w:eastAsia="SimSun" w:hAnsi="Cambria Math"/>
                        <w:sz w:val="20"/>
                        <w:szCs w:val="20"/>
                      </w:rPr>
                      <m:t>i</m:t>
                    </m:r>
                    <m:r>
                      <m:rPr>
                        <m:sty m:val="p"/>
                      </m:rPr>
                      <w:rPr>
                        <w:rFonts w:ascii="Cambria Math" w:eastAsia="SimSun" w:hAnsi="Cambria Math"/>
                        <w:sz w:val="20"/>
                        <w:szCs w:val="20"/>
                      </w:rPr>
                      <m:t>&lt;</m:t>
                    </m:r>
                    <m:sSub>
                      <m:sSubPr>
                        <m:ctrlPr>
                          <w:rPr>
                            <w:rFonts w:ascii="Cambria Math" w:eastAsia="SimSun" w:hAnsi="Cambria Math"/>
                            <w:sz w:val="20"/>
                            <w:szCs w:val="20"/>
                          </w:rPr>
                        </m:ctrlPr>
                      </m:sSubPr>
                      <m:e>
                        <m:r>
                          <w:rPr>
                            <w:rFonts w:ascii="Cambria Math" w:eastAsia="SimSun" w:hAnsi="Cambria Math"/>
                            <w:sz w:val="20"/>
                            <w:szCs w:val="20"/>
                          </w:rPr>
                          <m:t>T</m:t>
                        </m:r>
                      </m:e>
                      <m:sub>
                        <m:r>
                          <w:rPr>
                            <w:rFonts w:ascii="Cambria Math" w:eastAsia="SimSun" w:hAnsi="Cambria Math"/>
                            <w:sz w:val="20"/>
                            <w:szCs w:val="20"/>
                          </w:rPr>
                          <m:t>max</m:t>
                        </m:r>
                      </m:sub>
                    </m:sSub>
                    <m:r>
                      <m:rPr>
                        <m:sty m:val="p"/>
                      </m:rPr>
                      <w:rPr>
                        <w:rFonts w:ascii="Cambria Math" w:eastAsia="SimSun" w:hAnsi="Cambria Math"/>
                        <w:sz w:val="20"/>
                        <w:szCs w:val="20"/>
                      </w:rPr>
                      <m:t>,</m:t>
                    </m:r>
                  </m:oMath>
                  <w:r w:rsidRPr="001E257F">
                    <w:rPr>
                      <w:rFonts w:eastAsia="SimSun"/>
                      <w:sz w:val="20"/>
                      <w:szCs w:val="20"/>
                    </w:rPr>
                    <w:t xml:space="preserve"> </w:t>
                  </w:r>
                </w:p>
                <w:p w14:paraId="061FE916"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t>the slot index is relative to slot#0 of the radio frame corresponding to SFN 0 of the serving cell or DFN 0</w:t>
                  </w:r>
                  <w:r w:rsidRPr="001E257F">
                    <w:rPr>
                      <w:rFonts w:eastAsia="SimSun" w:hint="eastAsia"/>
                      <w:sz w:val="20"/>
                      <w:szCs w:val="20"/>
                    </w:rPr>
                    <w:t>,</w:t>
                  </w:r>
                </w:p>
                <w:p w14:paraId="113D9DE1"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r>
                  <w:r w:rsidRPr="001E257F">
                    <w:rPr>
                      <w:rFonts w:eastAsia="SimSun" w:hint="eastAsia"/>
                      <w:sz w:val="20"/>
                      <w:szCs w:val="20"/>
                    </w:rPr>
                    <w:t xml:space="preserve">the set includes all the </w:t>
                  </w:r>
                  <w:r w:rsidRPr="001E257F">
                    <w:rPr>
                      <w:rFonts w:eastAsia="SimSun"/>
                      <w:sz w:val="20"/>
                      <w:szCs w:val="20"/>
                    </w:rPr>
                    <w:t>slots</w:t>
                  </w:r>
                  <w:r w:rsidRPr="001E257F">
                    <w:rPr>
                      <w:rFonts w:eastAsia="SimSun" w:hint="eastAsia"/>
                      <w:sz w:val="20"/>
                      <w:szCs w:val="20"/>
                    </w:rPr>
                    <w:t xml:space="preserve"> except the following </w:t>
                  </w:r>
                  <w:r w:rsidRPr="001E257F">
                    <w:rPr>
                      <w:rFonts w:eastAsia="SimSun"/>
                      <w:sz w:val="20"/>
                      <w:szCs w:val="20"/>
                    </w:rPr>
                    <w:t>slots</w:t>
                  </w:r>
                  <w:r w:rsidRPr="001E257F">
                    <w:rPr>
                      <w:rFonts w:eastAsia="SimSun" w:hint="eastAsia"/>
                      <w:sz w:val="20"/>
                      <w:szCs w:val="20"/>
                    </w:rPr>
                    <w:t xml:space="preserve">, </w:t>
                  </w:r>
                </w:p>
                <w:p w14:paraId="03DE6CA6" w14:textId="77777777" w:rsidR="001E257F" w:rsidRPr="001E257F" w:rsidRDefault="001E257F" w:rsidP="001E257F">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1E257F">
                    <w:rPr>
                      <w:rFonts w:eastAsia="SimSun" w:hint="eastAsia"/>
                      <w:sz w:val="20"/>
                      <w:szCs w:val="20"/>
                    </w:rPr>
                    <w:t xml:space="preserve"> </w:t>
                  </w:r>
                  <w:r w:rsidRPr="001E257F">
                    <w:rPr>
                      <w:rFonts w:eastAsia="SimSun"/>
                      <w:sz w:val="20"/>
                      <w:szCs w:val="20"/>
                    </w:rPr>
                    <w:t>slots</w:t>
                  </w:r>
                  <w:r w:rsidRPr="001E257F">
                    <w:rPr>
                      <w:rFonts w:eastAsia="SimSun" w:hint="eastAsia"/>
                      <w:sz w:val="20"/>
                      <w:szCs w:val="20"/>
                    </w:rPr>
                    <w:t xml:space="preserve"> in which </w:t>
                  </w:r>
                  <w:r w:rsidRPr="001E257F">
                    <w:rPr>
                      <w:rFonts w:eastAsia="SimSun"/>
                      <w:sz w:val="20"/>
                      <w:szCs w:val="20"/>
                    </w:rPr>
                    <w:t>S-SS/PSBCH</w:t>
                  </w:r>
                  <w:r w:rsidRPr="001E257F">
                    <w:rPr>
                      <w:rFonts w:eastAsia="SimSun" w:hint="eastAsia"/>
                      <w:sz w:val="20"/>
                      <w:szCs w:val="20"/>
                    </w:rPr>
                    <w:t xml:space="preserve"> </w:t>
                  </w:r>
                  <w:r w:rsidRPr="001E257F">
                    <w:rPr>
                      <w:rFonts w:eastAsia="SimSun"/>
                      <w:sz w:val="20"/>
                      <w:szCs w:val="20"/>
                    </w:rPr>
                    <w:t>block</w:t>
                  </w:r>
                  <w:r w:rsidRPr="001E257F">
                    <w:rPr>
                      <w:rFonts w:eastAsia="SimSun" w:hint="eastAsia"/>
                      <w:sz w:val="20"/>
                      <w:szCs w:val="20"/>
                    </w:rPr>
                    <w:t xml:space="preserve"> </w:t>
                  </w:r>
                  <w:r w:rsidRPr="001E257F">
                    <w:rPr>
                      <w:rFonts w:eastAsia="SimSun"/>
                      <w:sz w:val="20"/>
                      <w:szCs w:val="20"/>
                    </w:rPr>
                    <w:t xml:space="preserve">(S-SSB) or additional transmission occasion for S-SSB </w:t>
                  </w:r>
                  <w:r w:rsidRPr="001E257F">
                    <w:rPr>
                      <w:rFonts w:eastAsia="SimSun" w:hint="eastAsia"/>
                      <w:sz w:val="20"/>
                      <w:szCs w:val="20"/>
                    </w:rPr>
                    <w:t>is configured,</w:t>
                  </w:r>
                </w:p>
                <w:p w14:paraId="06FAE0B8" w14:textId="77777777" w:rsidR="001E257F" w:rsidRPr="001E257F" w:rsidRDefault="001E257F" w:rsidP="001E257F">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1E257F">
                    <w:rPr>
                      <w:rFonts w:eastAsia="SimSun" w:hint="eastAsia"/>
                      <w:sz w:val="20"/>
                      <w:szCs w:val="20"/>
                    </w:rPr>
                    <w:t xml:space="preserve"> </w:t>
                  </w:r>
                  <w:r w:rsidRPr="001E257F">
                    <w:rPr>
                      <w:rFonts w:eastAsia="SimSun"/>
                      <w:sz w:val="20"/>
                      <w:szCs w:val="20"/>
                    </w:rPr>
                    <w:t xml:space="preserve">slots in each of which at least one of </w:t>
                  </w:r>
                  <w:r w:rsidRPr="001E257F">
                    <w:rPr>
                      <w:rFonts w:eastAsia="SimSun"/>
                      <w:i/>
                      <w:sz w:val="20"/>
                      <w:szCs w:val="20"/>
                    </w:rPr>
                    <w:t>Y-th</w:t>
                  </w:r>
                  <w:r w:rsidRPr="001E257F">
                    <w:rPr>
                      <w:rFonts w:eastAsia="SimSun"/>
                      <w:sz w:val="20"/>
                      <w:szCs w:val="20"/>
                    </w:rPr>
                    <w:t xml:space="preserve">, </w:t>
                  </w:r>
                  <w:r w:rsidRPr="001E257F">
                    <w:rPr>
                      <w:rFonts w:eastAsia="SimSun"/>
                      <w:i/>
                      <w:sz w:val="20"/>
                      <w:szCs w:val="20"/>
                    </w:rPr>
                    <w:t>(Y+1)-th</w:t>
                  </w:r>
                  <w:r w:rsidRPr="001E257F">
                    <w:rPr>
                      <w:rFonts w:eastAsia="SimSun"/>
                      <w:sz w:val="20"/>
                      <w:szCs w:val="20"/>
                    </w:rPr>
                    <w:t xml:space="preserve">, …, </w:t>
                  </w:r>
                  <w:r w:rsidRPr="001E257F">
                    <w:rPr>
                      <w:rFonts w:eastAsia="SimSun"/>
                      <w:i/>
                      <w:sz w:val="20"/>
                      <w:szCs w:val="20"/>
                      <w:lang w:val="ru-RU"/>
                    </w:rPr>
                    <w:t>(Y+X-1)-th</w:t>
                  </w:r>
                  <w:r w:rsidRPr="001E257F">
                    <w:rPr>
                      <w:rFonts w:eastAsia="SimSun"/>
                      <w:sz w:val="20"/>
                      <w:szCs w:val="20"/>
                    </w:rPr>
                    <w:t xml:space="preserve"> OFDM symbols are not semi-statically configured as UL as per the higher layer parameter </w:t>
                  </w:r>
                  <w:r w:rsidRPr="001E257F">
                    <w:rPr>
                      <w:rFonts w:eastAsia="SimSun"/>
                      <w:i/>
                      <w:sz w:val="20"/>
                      <w:szCs w:val="20"/>
                    </w:rPr>
                    <w:t>tdd-UL-DL-ConfigurationCommon</w:t>
                  </w:r>
                  <w:r w:rsidRPr="001E257F">
                    <w:rPr>
                      <w:rFonts w:eastAsia="SimSun"/>
                      <w:sz w:val="20"/>
                      <w:szCs w:val="20"/>
                    </w:rPr>
                    <w:t xml:space="preserve"> </w:t>
                  </w:r>
                  <w:r w:rsidRPr="001E257F">
                    <w:rPr>
                      <w:rFonts w:eastAsia="SimSun" w:hint="eastAsia"/>
                      <w:sz w:val="20"/>
                      <w:szCs w:val="20"/>
                      <w:lang w:eastAsia="zh-CN"/>
                    </w:rPr>
                    <w:t>of the serving cell if provided</w:t>
                  </w:r>
                  <w:r w:rsidRPr="001E257F">
                    <w:rPr>
                      <w:rFonts w:eastAsia="SimSun"/>
                      <w:i/>
                      <w:sz w:val="20"/>
                      <w:szCs w:val="20"/>
                    </w:rPr>
                    <w:t xml:space="preserve"> </w:t>
                  </w:r>
                  <w:r w:rsidRPr="001E257F">
                    <w:rPr>
                      <w:rFonts w:eastAsia="SimSun"/>
                      <w:sz w:val="20"/>
                      <w:szCs w:val="20"/>
                    </w:rPr>
                    <w:t>or</w:t>
                  </w:r>
                  <w:r w:rsidRPr="001E257F">
                    <w:rPr>
                      <w:rFonts w:eastAsia="SimSun"/>
                      <w:i/>
                      <w:sz w:val="20"/>
                      <w:szCs w:val="20"/>
                    </w:rPr>
                    <w:t xml:space="preserve"> sl-TDD-Configuration</w:t>
                  </w:r>
                  <w:r w:rsidRPr="001E257F">
                    <w:rPr>
                      <w:rFonts w:eastAsia="SimSun" w:hint="eastAsia"/>
                      <w:i/>
                      <w:sz w:val="20"/>
                      <w:szCs w:val="20"/>
                      <w:lang w:eastAsia="zh-CN"/>
                    </w:rPr>
                    <w:t xml:space="preserve"> </w:t>
                  </w:r>
                  <w:r w:rsidRPr="001E257F">
                    <w:rPr>
                      <w:rFonts w:eastAsia="SimSun" w:hint="eastAsia"/>
                      <w:sz w:val="20"/>
                      <w:szCs w:val="20"/>
                      <w:lang w:eastAsia="zh-CN"/>
                    </w:rPr>
                    <w:t xml:space="preserve">if provided or </w:t>
                  </w:r>
                  <w:r w:rsidRPr="001E257F">
                    <w:rPr>
                      <w:rFonts w:eastAsia="SimSun" w:hint="eastAsia"/>
                      <w:i/>
                      <w:sz w:val="20"/>
                      <w:szCs w:val="20"/>
                      <w:lang w:eastAsia="zh-CN"/>
                    </w:rPr>
                    <w:t>sl-TDD-Config</w:t>
                  </w:r>
                  <w:r w:rsidRPr="001E257F">
                    <w:rPr>
                      <w:rFonts w:eastAsia="SimSun" w:hint="eastAsia"/>
                      <w:sz w:val="20"/>
                      <w:szCs w:val="20"/>
                      <w:lang w:eastAsia="zh-CN"/>
                    </w:rPr>
                    <w:t xml:space="preserve"> of the received PSBCH if provided</w:t>
                  </w:r>
                  <w:r w:rsidRPr="001E257F">
                    <w:rPr>
                      <w:rFonts w:eastAsia="SimSun"/>
                      <w:sz w:val="20"/>
                      <w:szCs w:val="20"/>
                    </w:rPr>
                    <w:t xml:space="preserve">, where </w:t>
                  </w:r>
                  <w:r w:rsidRPr="001E257F">
                    <w:rPr>
                      <w:rFonts w:eastAsia="SimSun"/>
                      <w:i/>
                      <w:sz w:val="20"/>
                      <w:szCs w:val="20"/>
                      <w:lang w:val="ru-RU"/>
                    </w:rPr>
                    <w:t>Y</w:t>
                  </w:r>
                  <w:r w:rsidRPr="001E257F">
                    <w:rPr>
                      <w:rFonts w:eastAsia="SimSun"/>
                      <w:i/>
                      <w:sz w:val="20"/>
                      <w:szCs w:val="20"/>
                    </w:rPr>
                    <w:t xml:space="preserve"> </w:t>
                  </w:r>
                  <w:r w:rsidRPr="001E257F">
                    <w:rPr>
                      <w:rFonts w:eastAsia="SimSun"/>
                      <w:sz w:val="20"/>
                      <w:szCs w:val="20"/>
                    </w:rPr>
                    <w:t>and</w:t>
                  </w:r>
                  <w:r w:rsidRPr="001E257F">
                    <w:rPr>
                      <w:rFonts w:eastAsia="SimSun"/>
                      <w:i/>
                      <w:sz w:val="20"/>
                      <w:szCs w:val="20"/>
                    </w:rPr>
                    <w:t xml:space="preserve"> X</w:t>
                  </w:r>
                  <w:r w:rsidRPr="001E257F">
                    <w:rPr>
                      <w:rFonts w:eastAsia="SimSun"/>
                      <w:i/>
                      <w:sz w:val="20"/>
                      <w:szCs w:val="20"/>
                      <w:lang w:val="ru-RU"/>
                    </w:rPr>
                    <w:t xml:space="preserve"> </w:t>
                  </w:r>
                  <w:r w:rsidRPr="001E257F">
                    <w:rPr>
                      <w:rFonts w:eastAsia="SimSun"/>
                      <w:sz w:val="20"/>
                      <w:szCs w:val="20"/>
                    </w:rPr>
                    <w:t xml:space="preserve">are set by the higher layer parameters </w:t>
                  </w:r>
                  <w:r w:rsidRPr="001E257F">
                    <w:rPr>
                      <w:rFonts w:eastAsia="SimSun"/>
                      <w:i/>
                      <w:sz w:val="20"/>
                      <w:szCs w:val="20"/>
                      <w:lang w:val="ru-RU"/>
                    </w:rPr>
                    <w:t>sl-StartSymbol</w:t>
                  </w:r>
                  <w:r w:rsidRPr="001E257F">
                    <w:rPr>
                      <w:rFonts w:eastAsia="SimSun"/>
                      <w:sz w:val="20"/>
                      <w:szCs w:val="20"/>
                    </w:rPr>
                    <w:t xml:space="preserve"> and </w:t>
                  </w:r>
                  <w:r w:rsidRPr="001E257F">
                    <w:rPr>
                      <w:rFonts w:eastAsia="SimSun"/>
                      <w:i/>
                      <w:sz w:val="20"/>
                      <w:szCs w:val="20"/>
                      <w:lang w:val="ru-RU"/>
                    </w:rPr>
                    <w:t>sl-LengthSymbols</w:t>
                  </w:r>
                  <w:r w:rsidRPr="001E257F">
                    <w:rPr>
                      <w:rFonts w:eastAsia="SimSun"/>
                      <w:sz w:val="20"/>
                      <w:szCs w:val="20"/>
                    </w:rPr>
                    <w:t>, respectively.</w:t>
                  </w:r>
                </w:p>
                <w:p w14:paraId="618BA019" w14:textId="77777777" w:rsidR="001E257F" w:rsidRPr="001E257F" w:rsidRDefault="001E257F" w:rsidP="001E257F">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t>The reserved slots which are determined by the following steps.</w:t>
                  </w:r>
                </w:p>
                <w:p w14:paraId="4489D432" w14:textId="77777777" w:rsidR="001E257F" w:rsidRPr="001E257F" w:rsidRDefault="001E257F" w:rsidP="001E257F">
                  <w:pPr>
                    <w:numPr>
                      <w:ilvl w:val="0"/>
                      <w:numId w:val="47"/>
                    </w:numPr>
                    <w:spacing w:after="180"/>
                    <w:jc w:val="both"/>
                    <w:rPr>
                      <w:rFonts w:eastAsia="Times New Roman"/>
                      <w:color w:val="FF0000"/>
                      <w:sz w:val="20"/>
                      <w:szCs w:val="20"/>
                    </w:rPr>
                  </w:pPr>
                  <w:r w:rsidRPr="001E257F">
                    <w:rPr>
                      <w:rFonts w:eastAsia="Times New Roman"/>
                      <w:color w:val="FF0000"/>
                      <w:sz w:val="20"/>
                      <w:szCs w:val="20"/>
                    </w:rPr>
                    <w:t xml:space="preserve">In case </w:t>
                  </w:r>
                  <w:r w:rsidRPr="001E257F">
                    <w:rPr>
                      <w:color w:val="FF0000"/>
                      <w:sz w:val="20"/>
                      <w:szCs w:val="20"/>
                    </w:rPr>
                    <w:t>of NR sidelink with 30kHz SCS coexisting in the same carrier with LTE sidelink, reserved slots are allocated in pairs overlapping with LTE reserved subframes defined in clause 14.1.5 of TS 36.213. Otherwise,</w:t>
                  </w:r>
                </w:p>
                <w:p w14:paraId="769E5854" w14:textId="77777777" w:rsidR="001E257F" w:rsidRPr="001E257F" w:rsidRDefault="001E257F" w:rsidP="001E257F">
                  <w:pPr>
                    <w:spacing w:after="180"/>
                    <w:ind w:left="1135" w:hanging="284"/>
                    <w:jc w:val="both"/>
                    <w:rPr>
                      <w:rFonts w:eastAsia="SimSun"/>
                      <w:sz w:val="20"/>
                      <w:szCs w:val="20"/>
                    </w:rPr>
                  </w:pPr>
                  <w:r w:rsidRPr="001E257F">
                    <w:rPr>
                      <w:rFonts w:eastAsia="SimSun"/>
                      <w:sz w:val="20"/>
                      <w:szCs w:val="20"/>
                    </w:rPr>
                    <w:t>1)</w:t>
                  </w:r>
                  <w:r w:rsidRPr="001E257F">
                    <w:rPr>
                      <w:rFonts w:eastAsia="SimSun"/>
                      <w:sz w:val="20"/>
                      <w:szCs w:val="20"/>
                    </w:rPr>
                    <w:tab/>
                    <w:t xml:space="preserve">the remaining slots excluding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1E257F">
                    <w:rPr>
                      <w:rFonts w:eastAsia="SimSun"/>
                      <w:sz w:val="20"/>
                      <w:szCs w:val="20"/>
                    </w:rPr>
                    <w:t xml:space="preserve"> slots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1E257F">
                    <w:rPr>
                      <w:rFonts w:eastAsia="SimSun"/>
                      <w:sz w:val="20"/>
                      <w:szCs w:val="20"/>
                    </w:rPr>
                    <w:t xml:space="preserve"> slots from the set of all the slots are denoted by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-1)</m:t>
                        </m:r>
                      </m:sub>
                    </m:sSub>
                    <m:r>
                      <w:rPr>
                        <w:rFonts w:ascii="Cambria Math" w:eastAsia="SimSun" w:hAnsi="Cambria Math"/>
                        <w:sz w:val="20"/>
                        <w:szCs w:val="20"/>
                      </w:rPr>
                      <m:t>)</m:t>
                    </m:r>
                  </m:oMath>
                  <w:r w:rsidRPr="001E257F">
                    <w:rPr>
                      <w:rFonts w:eastAsia="SimSun"/>
                      <w:sz w:val="20"/>
                      <w:szCs w:val="20"/>
                    </w:rPr>
                    <w:t xml:space="preserve"> </w:t>
                  </w:r>
                  <w:r w:rsidRPr="001E257F">
                    <w:rPr>
                      <w:rFonts w:eastAsia="SimSun"/>
                      <w:sz w:val="20"/>
                      <w:szCs w:val="20"/>
                      <w:lang w:eastAsia="en-US"/>
                    </w:rPr>
                    <w:t xml:space="preserve">arranged in increasing order of slot index. </w:t>
                  </w:r>
                </w:p>
                <w:p w14:paraId="33AF8A60" w14:textId="77777777" w:rsidR="001E257F" w:rsidRPr="001E257F" w:rsidRDefault="001E257F" w:rsidP="001E257F">
                  <w:pPr>
                    <w:spacing w:after="180"/>
                    <w:ind w:left="1135" w:hanging="284"/>
                    <w:jc w:val="both"/>
                    <w:rPr>
                      <w:rFonts w:eastAsia="SimSun"/>
                      <w:sz w:val="20"/>
                      <w:szCs w:val="20"/>
                    </w:rPr>
                  </w:pPr>
                  <w:r w:rsidRPr="001E257F">
                    <w:rPr>
                      <w:rFonts w:eastAsia="SimSun"/>
                      <w:sz w:val="20"/>
                      <w:szCs w:val="20"/>
                    </w:rPr>
                    <w:t>2)</w:t>
                  </w:r>
                  <w:r w:rsidRPr="001E257F">
                    <w:rPr>
                      <w:rFonts w:eastAsia="SimSun"/>
                      <w:sz w:val="20"/>
                      <w:szCs w:val="20"/>
                    </w:rPr>
                    <w:tab/>
                    <w:t xml:space="preserve">a slot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r</m:t>
                        </m:r>
                      </m:sub>
                    </m:sSub>
                    <m:r>
                      <w:rPr>
                        <w:rFonts w:ascii="Cambria Math" w:eastAsia="SimSun" w:hAnsi="Cambria Math"/>
                        <w:sz w:val="20"/>
                        <w:szCs w:val="20"/>
                      </w:rPr>
                      <m:t xml:space="preserve"> (0≤r&lt;10240×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oMath>
                  <w:r w:rsidRPr="001E257F">
                    <w:rPr>
                      <w:rFonts w:eastAsia="SimSun"/>
                      <w:sz w:val="20"/>
                      <w:szCs w:val="20"/>
                    </w:rPr>
                    <w:t xml:space="preserve"> belongs to the reserved slots if </w:t>
                  </w:r>
                  <m:oMath>
                    <m:r>
                      <w:rPr>
                        <w:rFonts w:ascii="Cambria Math" w:eastAsia="SimSun" w:hAnsi="Cambria Math"/>
                        <w:sz w:val="20"/>
                        <w:szCs w:val="20"/>
                      </w:rPr>
                      <m:t>r=</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r>
                              <w:rPr>
                                <w:rFonts w:ascii="Cambria Math" w:eastAsia="SimSun" w:hAnsi="Cambria Math"/>
                                <w:sz w:val="20"/>
                                <w:szCs w:val="20"/>
                              </w:rPr>
                              <m:t>m∙(10240×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num>
                          <m:den>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den>
                        </m:f>
                      </m:e>
                    </m:d>
                  </m:oMath>
                  <w:r w:rsidRPr="001E257F">
                    <w:rPr>
                      <w:rFonts w:eastAsia="SimSun"/>
                      <w:sz w:val="20"/>
                      <w:szCs w:val="20"/>
                    </w:rPr>
                    <w:t xml:space="preserve">, here </w:t>
                  </w:r>
                  <m:oMath>
                    <m:r>
                      <w:rPr>
                        <w:rFonts w:ascii="Cambria Math" w:eastAsia="SimSun" w:hAnsi="Cambria Math"/>
                        <w:sz w:val="20"/>
                        <w:szCs w:val="20"/>
                      </w:rPr>
                      <m:t>m=0,1,⋯,</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-1</m:t>
                    </m:r>
                  </m:oMath>
                  <w:r w:rsidRPr="001E257F">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e>
                    </m:d>
                    <m:r>
                      <w:rPr>
                        <w:rFonts w:ascii="Cambria Math" w:eastAsia="SimSun" w:hAnsi="Cambria Math"/>
                        <w:sz w:val="20"/>
                        <w:szCs w:val="20"/>
                      </w:rPr>
                      <m:t xml:space="preserve"> mod </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1E257F">
                    <w:rPr>
                      <w:rFonts w:eastAsia="SimSun"/>
                      <w:sz w:val="20"/>
                      <w:szCs w:val="20"/>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1E257F">
                    <w:rPr>
                      <w:rFonts w:eastAsia="SimSun"/>
                      <w:sz w:val="20"/>
                      <w:szCs w:val="20"/>
                    </w:rPr>
                    <w:t xml:space="preserve"> denotes the length of bitmap configured by higher layers.  </w:t>
                  </w:r>
                </w:p>
                <w:p w14:paraId="705C4217"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t xml:space="preserve">The slots in the set are arranged in increasing order of slot index.  </w:t>
                  </w:r>
                </w:p>
                <w:p w14:paraId="1E60558F"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0BF0352"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7C37E44A" w14:textId="77777777" w:rsidR="001E257F" w:rsidRPr="001E257F" w:rsidRDefault="001E257F" w:rsidP="001E257F">
            <w:pPr>
              <w:snapToGrid w:val="0"/>
              <w:jc w:val="both"/>
              <w:rPr>
                <w:rFonts w:ascii="Calibri" w:eastAsia="맑은 고딕" w:hAnsi="Calibri" w:cs="Calibri"/>
                <w:sz w:val="22"/>
                <w:szCs w:val="22"/>
              </w:rPr>
            </w:pPr>
          </w:p>
          <w:p w14:paraId="073DF1FB"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TP#7:</w:t>
            </w:r>
          </w:p>
          <w:p w14:paraId="6E78F0D7"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Nokia, (1)</w:t>
            </w:r>
          </w:p>
          <w:p w14:paraId="30BC4CF6"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CATT, Xiaomi, Samsung, Spreadtrum, Apple, Panasonic, (8)</w:t>
            </w:r>
          </w:p>
          <w:p w14:paraId="42E13FBA"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lastRenderedPageBreak/>
              <w:t xml:space="preserve">Comments: </w:t>
            </w:r>
          </w:p>
          <w:p w14:paraId="56568B8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While it would help the UE to determine the first overlapping slot, it would force the UE to reserve 2 slots</w:t>
            </w:r>
            <w:r w:rsidRPr="001E257F">
              <w:rPr>
                <w:rFonts w:asciiTheme="minorHAnsi" w:eastAsia="SimSun" w:hAnsiTheme="minorHAnsi" w:cstheme="minorBidi"/>
                <w:sz w:val="22"/>
                <w:szCs w:val="22"/>
                <w:lang w:eastAsia="en-US"/>
              </w:rPr>
              <w:t xml:space="preserve"> </w:t>
            </w:r>
            <w:r w:rsidRPr="001E257F">
              <w:rPr>
                <w:rFonts w:ascii="Calibri" w:eastAsia="SimSun" w:hAnsi="Calibri" w:cs="Calibri"/>
                <w:sz w:val="22"/>
                <w:szCs w:val="22"/>
                <w:lang w:eastAsia="en-US"/>
              </w:rPr>
              <w:t>even if it doesn’t need both of them, which could lead to low resource efficiency. We are also concerned about the spec impact it would have, specifically for the reserved slot determination in Section 8 of TS 38.214.</w:t>
            </w:r>
          </w:p>
          <w:p w14:paraId="513476E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Nokia: The problem cannot be handled by (pre-)configuration, but specification change is needed. Handling this issue by (pre-)configuration would be very restrictive; e.g. configuring NR such that there are no reserved slots at all.</w:t>
            </w:r>
          </w:p>
          <w:p w14:paraId="64C2CEEA" w14:textId="77777777" w:rsidR="001E257F" w:rsidRPr="001E257F" w:rsidRDefault="001E257F" w:rsidP="001E257F">
            <w:pPr>
              <w:snapToGrid w:val="0"/>
              <w:jc w:val="both"/>
              <w:rPr>
                <w:rFonts w:ascii="Calibri" w:eastAsia="맑은 고딕" w:hAnsi="Calibri" w:cs="Calibri"/>
                <w:sz w:val="22"/>
                <w:szCs w:val="22"/>
              </w:rPr>
            </w:pPr>
          </w:p>
        </w:tc>
      </w:tr>
    </w:tbl>
    <w:p w14:paraId="3C3AF566" w14:textId="77777777" w:rsidR="001E257F" w:rsidRPr="001E257F" w:rsidRDefault="001E257F" w:rsidP="001E257F">
      <w:pPr>
        <w:snapToGrid w:val="0"/>
        <w:spacing w:after="0" w:line="240" w:lineRule="auto"/>
        <w:jc w:val="both"/>
        <w:rPr>
          <w:rFonts w:ascii="Calibri" w:eastAsia="맑은 고딕" w:hAnsi="Calibri" w:cs="Calibri"/>
          <w:sz w:val="22"/>
          <w:szCs w:val="22"/>
        </w:rPr>
      </w:pPr>
    </w:p>
    <w:p w14:paraId="3248D1BC" w14:textId="63875161"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7</w:t>
      </w:r>
      <w:r w:rsidRPr="001E257F">
        <w:rPr>
          <w:rFonts w:ascii="Calibri" w:eastAsia="맑은 고딕" w:hAnsi="Calibri" w:cs="Calibri"/>
          <w:b/>
          <w:i/>
          <w:sz w:val="22"/>
          <w:szCs w:val="22"/>
          <w:highlight w:val="yellow"/>
        </w:rPr>
        <w:t>:</w:t>
      </w:r>
    </w:p>
    <w:p w14:paraId="422012F6" w14:textId="57A83CEB"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E36A85">
        <w:rPr>
          <w:rFonts w:ascii="Calibri" w:hAnsi="Calibri" w:cs="Calibri"/>
          <w:i/>
          <w:lang w:eastAsia="ko-KR"/>
        </w:rPr>
        <w:t>7</w:t>
      </w:r>
      <w:r w:rsidRPr="00F123BC">
        <w:rPr>
          <w:rFonts w:ascii="Calibri" w:hAnsi="Calibri" w:cs="Calibri"/>
          <w:i/>
          <w:lang w:eastAsia="ko-KR"/>
        </w:rPr>
        <w:t xml:space="preserve"> (I) in Section 4.1.</w:t>
      </w:r>
      <w:r w:rsidR="00E36A85">
        <w:rPr>
          <w:rFonts w:ascii="Calibri" w:hAnsi="Calibri" w:cs="Calibri"/>
          <w:i/>
          <w:lang w:eastAsia="ko-KR"/>
        </w:rPr>
        <w:t>6</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 and it is not pursued in Rel-18.</w:t>
      </w:r>
    </w:p>
    <w:p w14:paraId="36086D52" w14:textId="77777777" w:rsidR="001E257F" w:rsidRPr="001E257F" w:rsidRDefault="001E257F" w:rsidP="001E257F">
      <w:pPr>
        <w:spacing w:after="0" w:line="240" w:lineRule="auto"/>
        <w:rPr>
          <w:rFonts w:ascii="Calibri" w:eastAsia="맑은 고딕" w:hAnsi="Calibri"/>
        </w:rPr>
      </w:pPr>
    </w:p>
    <w:p w14:paraId="7C56C1F2" w14:textId="77777777" w:rsidR="001E257F" w:rsidRPr="001E257F" w:rsidRDefault="001E257F" w:rsidP="001E257F">
      <w:pPr>
        <w:tabs>
          <w:tab w:val="left" w:pos="608"/>
        </w:tabs>
        <w:snapToGrid w:val="0"/>
        <w:spacing w:after="0" w:line="240" w:lineRule="auto"/>
        <w:jc w:val="both"/>
        <w:rPr>
          <w:sz w:val="22"/>
          <w:szCs w:val="22"/>
        </w:rPr>
      </w:pPr>
    </w:p>
    <w:p w14:paraId="275B54FB"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#8: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align SFN/DFN indices between LTE SL and NR SL</w:t>
      </w:r>
    </w:p>
    <w:p w14:paraId="75D7E298"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51A56AF7" w14:textId="77777777" w:rsidTr="00206835">
        <w:tc>
          <w:tcPr>
            <w:tcW w:w="9926" w:type="dxa"/>
          </w:tcPr>
          <w:p w14:paraId="761CD102"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8</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8</w:t>
            </w:r>
            <w:r w:rsidRPr="001E257F">
              <w:rPr>
                <w:rFonts w:ascii="Calibri" w:hAnsi="Calibri"/>
                <w:sz w:val="22"/>
                <w:szCs w:val="22"/>
              </w:rPr>
              <w:t xml:space="preserve"> (I) can be acceptable.</w:t>
            </w:r>
          </w:p>
          <w:p w14:paraId="4A8B3A3A" w14:textId="77777777" w:rsidR="001E257F" w:rsidRPr="001E257F" w:rsidRDefault="001E257F" w:rsidP="001E257F">
            <w:pPr>
              <w:snapToGrid w:val="0"/>
              <w:jc w:val="both"/>
              <w:rPr>
                <w:rFonts w:ascii="Calibri" w:hAnsi="Calibri" w:cs="Calibri"/>
                <w:b/>
                <w:i/>
                <w:sz w:val="22"/>
                <w:szCs w:val="22"/>
              </w:rPr>
            </w:pPr>
          </w:p>
          <w:p w14:paraId="5A45B0B0"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8</w:t>
            </w:r>
            <w:r w:rsidRPr="001E257F">
              <w:rPr>
                <w:rFonts w:ascii="Calibri" w:hAnsi="Calibri" w:cs="Calibri"/>
                <w:b/>
                <w:i/>
                <w:sz w:val="22"/>
                <w:szCs w:val="22"/>
              </w:rPr>
              <w:t xml:space="preserve"> (I):</w:t>
            </w:r>
          </w:p>
          <w:p w14:paraId="3E98462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72C8F7F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Boundary alignment of subframe</w:t>
            </w:r>
            <w:r w:rsidRPr="001E257F">
              <w:rPr>
                <w:rFonts w:ascii="Calibri" w:eastAsia="바탕" w:hAnsi="Calibri" w:cs="Calibri" w:hint="eastAsia"/>
                <w:b/>
                <w:i/>
                <w:kern w:val="2"/>
                <w:sz w:val="22"/>
                <w:szCs w:val="22"/>
              </w:rPr>
              <w:t>#</w:t>
            </w:r>
            <w:r w:rsidRPr="001E257F">
              <w:rPr>
                <w:rFonts w:ascii="Calibri" w:eastAsia="바탕" w:hAnsi="Calibri" w:cs="Calibri"/>
                <w:b/>
                <w:i/>
                <w:kern w:val="2"/>
                <w:sz w:val="22"/>
                <w:szCs w:val="22"/>
              </w:rPr>
              <w:t>0 in SFN</w:t>
            </w:r>
            <w:r w:rsidRPr="001E257F">
              <w:rPr>
                <w:rFonts w:ascii="Calibri" w:eastAsia="바탕" w:hAnsi="Calibri" w:cs="Calibri" w:hint="eastAsia"/>
                <w:b/>
                <w:i/>
                <w:kern w:val="2"/>
                <w:sz w:val="22"/>
                <w:szCs w:val="22"/>
              </w:rPr>
              <w:t>/DFN#</w:t>
            </w:r>
            <w:r w:rsidRPr="001E257F">
              <w:rPr>
                <w:rFonts w:ascii="Calibri" w:eastAsia="바탕" w:hAnsi="Calibri" w:cs="Calibri"/>
                <w:b/>
                <w:i/>
                <w:kern w:val="2"/>
                <w:sz w:val="22"/>
                <w:szCs w:val="22"/>
              </w:rPr>
              <w:t xml:space="preserve">0 for NR SL and LTE SL has not been specified in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spec</w:t>
            </w:r>
            <w:r w:rsidRPr="001E257F">
              <w:rPr>
                <w:rFonts w:ascii="Calibri" w:eastAsia="바탕" w:hAnsi="Calibri" w:cs="Calibri" w:hint="eastAsia"/>
                <w:b/>
                <w:i/>
                <w:kern w:val="2"/>
                <w:sz w:val="22"/>
                <w:szCs w:val="22"/>
              </w:rPr>
              <w:t>ification</w:t>
            </w:r>
            <w:r w:rsidRPr="001E257F">
              <w:rPr>
                <w:rFonts w:ascii="Calibri" w:eastAsia="바탕" w:hAnsi="Calibri" w:cs="Calibri"/>
                <w:b/>
                <w:i/>
                <w:kern w:val="2"/>
                <w:sz w:val="22"/>
                <w:szCs w:val="22"/>
              </w:rPr>
              <w:t xml:space="preserve"> for </w:t>
            </w:r>
            <w:r w:rsidRPr="001E257F">
              <w:rPr>
                <w:rFonts w:ascii="Calibri" w:eastAsia="바탕" w:hAnsi="Calibri" w:cs="Calibri" w:hint="eastAsia"/>
                <w:b/>
                <w:i/>
                <w:kern w:val="2"/>
                <w:sz w:val="22"/>
                <w:szCs w:val="22"/>
              </w:rPr>
              <w:t>dynamic</w:t>
            </w:r>
            <w:r w:rsidRPr="001E257F">
              <w:rPr>
                <w:rFonts w:ascii="Calibri" w:eastAsia="바탕" w:hAnsi="Calibri" w:cs="Calibri"/>
                <w:b/>
                <w:i/>
                <w:kern w:val="2"/>
                <w:sz w:val="22"/>
                <w:szCs w:val="22"/>
              </w:rPr>
              <w:t xml:space="preserve">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with leaving potential collision issue between NR SL and LTE SL.</w:t>
            </w:r>
          </w:p>
          <w:p w14:paraId="22DD09AF"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14C94157"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Clarify that the boundary of subframe#0 in SFN</w:t>
            </w:r>
            <w:r w:rsidRPr="001E257F">
              <w:rPr>
                <w:rFonts w:ascii="Calibri" w:eastAsia="바탕" w:hAnsi="Calibri" w:cs="Calibri" w:hint="eastAsia"/>
                <w:b/>
                <w:i/>
                <w:kern w:val="2"/>
                <w:sz w:val="22"/>
                <w:szCs w:val="22"/>
              </w:rPr>
              <w:t>/DFN</w:t>
            </w:r>
            <w:r w:rsidRPr="001E257F">
              <w:rPr>
                <w:rFonts w:ascii="Calibri" w:eastAsia="바탕" w:hAnsi="Calibri" w:cs="Calibri"/>
                <w:b/>
                <w:i/>
                <w:kern w:val="2"/>
                <w:sz w:val="22"/>
                <w:szCs w:val="22"/>
              </w:rPr>
              <w:t xml:space="preserve">#0 is aligned in </w:t>
            </w:r>
            <w:r w:rsidRPr="001E257F">
              <w:rPr>
                <w:rFonts w:ascii="Calibri" w:eastAsia="바탕" w:hAnsi="Calibri" w:cs="Calibri" w:hint="eastAsia"/>
                <w:b/>
                <w:i/>
                <w:kern w:val="2"/>
                <w:sz w:val="22"/>
                <w:szCs w:val="22"/>
              </w:rPr>
              <w:t>dynamic</w:t>
            </w:r>
            <w:r w:rsidRPr="001E257F">
              <w:rPr>
                <w:rFonts w:ascii="Calibri" w:eastAsia="바탕" w:hAnsi="Calibri" w:cs="Calibri"/>
                <w:b/>
                <w:i/>
                <w:kern w:val="2"/>
                <w:sz w:val="22"/>
                <w:szCs w:val="22"/>
              </w:rPr>
              <w:t xml:space="preserve">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xml:space="preserve"> for NR SL and LTE SL.</w:t>
            </w:r>
          </w:p>
          <w:p w14:paraId="07DC5404"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2A8FD3C7"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color w:val="000000" w:themeColor="text1"/>
                <w:sz w:val="22"/>
              </w:rPr>
              <w:t>Collision between LTE SL and NR SL may occur.</w:t>
            </w:r>
          </w:p>
          <w:p w14:paraId="6ABC4737"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57BF0307" w14:textId="77777777" w:rsidTr="00206835">
              <w:trPr>
                <w:jc w:val="center"/>
              </w:trPr>
              <w:tc>
                <w:tcPr>
                  <w:tcW w:w="8926" w:type="dxa"/>
                </w:tcPr>
                <w:p w14:paraId="54050596"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38.213 -----------------------------</w:t>
                  </w:r>
                </w:p>
                <w:p w14:paraId="5FB427F4" w14:textId="77777777" w:rsidR="001E257F" w:rsidRPr="001E257F" w:rsidRDefault="001E257F" w:rsidP="001E257F">
                  <w:pPr>
                    <w:keepNext/>
                    <w:keepLines/>
                    <w:spacing w:before="180" w:after="180"/>
                    <w:ind w:left="1134" w:hanging="1134"/>
                    <w:jc w:val="both"/>
                    <w:outlineLvl w:val="1"/>
                    <w:rPr>
                      <w:rFonts w:ascii="Arial" w:eastAsia="DengXian" w:hAnsi="Arial" w:cs="Arial"/>
                      <w:sz w:val="32"/>
                      <w:szCs w:val="32"/>
                      <w:lang w:eastAsia="en-US"/>
                    </w:rPr>
                  </w:pPr>
                  <w:r w:rsidRPr="001E257F">
                    <w:rPr>
                      <w:rFonts w:ascii="Arial" w:eastAsia="DengXian" w:hAnsi="Arial" w:cs="Arial"/>
                      <w:sz w:val="32"/>
                      <w:szCs w:val="32"/>
                      <w:lang w:eastAsia="en-US"/>
                    </w:rPr>
                    <w:t>16.7</w:t>
                  </w:r>
                  <w:r w:rsidRPr="001E257F">
                    <w:rPr>
                      <w:rFonts w:eastAsia="DengXian"/>
                      <w:sz w:val="32"/>
                      <w:szCs w:val="32"/>
                      <w:lang w:eastAsia="zh-CN"/>
                    </w:rPr>
                    <w:tab/>
                  </w:r>
                  <w:r w:rsidRPr="001E257F">
                    <w:rPr>
                      <w:rFonts w:ascii="Arial" w:eastAsia="SimSun" w:hAnsi="Arial" w:cs="Arial"/>
                      <w:sz w:val="32"/>
                      <w:szCs w:val="32"/>
                      <w:lang w:eastAsia="en-US"/>
                    </w:rPr>
                    <w:t>Operation for in-device coexistence</w:t>
                  </w:r>
                  <w:r w:rsidRPr="001E257F">
                    <w:rPr>
                      <w:rFonts w:ascii="Arial" w:eastAsia="굴림" w:hAnsi="Arial" w:cs="Arial"/>
                      <w:sz w:val="32"/>
                      <w:szCs w:val="32"/>
                      <w:lang w:eastAsia="en-US"/>
                    </w:rPr>
                    <w:t xml:space="preserve"> and for co-channel coexistence</w:t>
                  </w:r>
                </w:p>
                <w:p w14:paraId="1D6D9B07" w14:textId="77777777" w:rsidR="001E257F" w:rsidRPr="001E257F" w:rsidRDefault="001E257F" w:rsidP="001E257F">
                  <w:pPr>
                    <w:spacing w:after="180"/>
                    <w:jc w:val="both"/>
                    <w:rPr>
                      <w:rFonts w:eastAsia="SimSun"/>
                      <w:sz w:val="20"/>
                      <w:szCs w:val="20"/>
                      <w:lang w:eastAsia="en-US"/>
                    </w:rPr>
                  </w:pPr>
                  <w:r w:rsidRPr="001E257F">
                    <w:rPr>
                      <w:rFonts w:eastAsia="SimSun"/>
                      <w:sz w:val="20"/>
                      <w:szCs w:val="20"/>
                      <w:lang w:eastAsia="en-US"/>
                    </w:rPr>
                    <w:t xml:space="preserve">If a UE would transmit or receive a first channel/signal using E-UTRA radio access and a second channel/signal using NR radio access, when </w:t>
                  </w:r>
                </w:p>
                <w:p w14:paraId="10E117CA"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first channel/signal and the second channel/signal are time-division multiplexed, and</w:t>
                  </w:r>
                </w:p>
                <w:p w14:paraId="265A555C"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UE knows the frame indexes of the first channel/signal and the frame indexes of the second channel/signal,</w:t>
                  </w:r>
                </w:p>
                <w:p w14:paraId="72896E01" w14:textId="77777777" w:rsidR="001E257F" w:rsidRPr="001E257F" w:rsidRDefault="001E257F" w:rsidP="001E257F">
                  <w:pPr>
                    <w:spacing w:after="180"/>
                    <w:jc w:val="both"/>
                    <w:rPr>
                      <w:rFonts w:eastAsia="SimSun"/>
                      <w:sz w:val="20"/>
                      <w:szCs w:val="20"/>
                      <w:lang w:eastAsia="en-US"/>
                    </w:rPr>
                  </w:pPr>
                  <w:ins w:id="72" w:author="Seungmin Lee" w:date="2023-11-09T19:53:00Z">
                    <w:r w:rsidRPr="001E257F">
                      <w:rPr>
                        <w:rFonts w:eastAsia="SimSun"/>
                        <w:sz w:val="20"/>
                        <w:szCs w:val="20"/>
                        <w:lang w:eastAsia="en-US"/>
                      </w:rPr>
                      <w:t>t</w:t>
                    </w:r>
                  </w:ins>
                  <w:r w:rsidRPr="001E257F">
                    <w:rPr>
                      <w:rFonts w:eastAsia="SimSun"/>
                      <w:sz w:val="20"/>
                      <w:szCs w:val="20"/>
                      <w:lang w:eastAsia="en-US"/>
                    </w:rPr>
                    <w:t>he UE transmits or receives each channel/signal so that the subframe boundary of the second channel/signal is aligned with the subframe boundary of the first channel/signal where the subframe boundary alignment is achieved by UE implementation means.</w:t>
                  </w:r>
                  <w:r w:rsidRPr="001E257F">
                    <w:rPr>
                      <w:sz w:val="20"/>
                      <w:szCs w:val="20"/>
                    </w:rPr>
                    <w:t xml:space="preserve"> </w:t>
                  </w:r>
                  <w:ins w:id="73" w:author="Seungmin Lee" w:date="2023-11-09T19:53:00Z">
                    <w:r w:rsidRPr="001E257F">
                      <w:rPr>
                        <w:rFonts w:eastAsia="SimSun"/>
                        <w:sz w:val="20"/>
                        <w:szCs w:val="20"/>
                        <w:lang w:eastAsia="en-US"/>
                      </w:rPr>
                      <w:t xml:space="preserve">For operation for dynamic co-channel coexistence of LTE sidelink and NR sidelink, the boundary of subframe#0 in SFN/DFN#0 of the second channel/signal is aligned with the </w:t>
                    </w:r>
                    <w:r w:rsidRPr="001E257F">
                      <w:rPr>
                        <w:rFonts w:eastAsia="SimSun"/>
                        <w:sz w:val="20"/>
                        <w:szCs w:val="20"/>
                        <w:lang w:eastAsia="en-US"/>
                      </w:rPr>
                      <w:lastRenderedPageBreak/>
                      <w:t>boundary of subframe#0 in SFN/DFN#0 of the first channel/signal where the alignment is achieved by UE implementation means.</w:t>
                    </w:r>
                  </w:ins>
                </w:p>
                <w:p w14:paraId="1D4E166D" w14:textId="77777777" w:rsidR="001E257F" w:rsidRPr="001E257F" w:rsidRDefault="001E257F" w:rsidP="001E257F">
                  <w:pPr>
                    <w:spacing w:before="40" w:after="40"/>
                  </w:pPr>
                  <w:r w:rsidRPr="001E257F">
                    <w:rPr>
                      <w:color w:val="FF0000"/>
                      <w:sz w:val="22"/>
                      <w:szCs w:val="22"/>
                      <w:lang w:eastAsia="zh-CN"/>
                    </w:rPr>
                    <w:t>---------------- End of Text Proposal for TS 38.213 ------------------------------</w:t>
                  </w:r>
                </w:p>
              </w:tc>
            </w:tr>
          </w:tbl>
          <w:p w14:paraId="55E3FC8F" w14:textId="77777777" w:rsidR="001E257F" w:rsidRPr="001E257F" w:rsidRDefault="001E257F" w:rsidP="001E257F">
            <w:pPr>
              <w:snapToGrid w:val="0"/>
              <w:jc w:val="both"/>
              <w:rPr>
                <w:rFonts w:ascii="Calibri" w:eastAsia="맑은 고딕" w:hAnsi="Calibri" w:cs="Calibri"/>
                <w:sz w:val="22"/>
                <w:szCs w:val="22"/>
              </w:rPr>
            </w:pPr>
          </w:p>
          <w:p w14:paraId="265CCBB3"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TP#8:</w:t>
            </w:r>
          </w:p>
          <w:p w14:paraId="50FF4C05"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Sharp, Xiaomi, Nokia, (3)</w:t>
            </w:r>
          </w:p>
          <w:p w14:paraId="6D144C48"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CATT, Samsung, Spreadtrum, Apple, Huawei, (7)</w:t>
            </w:r>
          </w:p>
          <w:p w14:paraId="3EBF58A6"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4DB8A0C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w:t>
            </w:r>
            <w:r w:rsidRPr="001E257F">
              <w:rPr>
                <w:rFonts w:ascii="Calibri" w:eastAsia="DengXian" w:hAnsi="Calibri" w:cs="Calibri"/>
                <w:sz w:val="22"/>
                <w:szCs w:val="22"/>
                <w:lang w:eastAsia="en-US"/>
              </w:rPr>
              <w:t>Even DFN offset exist between LTE and NR, collision can be avoided by proper configuration. No need to have this restriction</w:t>
            </w:r>
          </w:p>
          <w:p w14:paraId="3EFC251E"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Qualcomm: </w:t>
            </w:r>
            <w:r w:rsidRPr="001E257F">
              <w:rPr>
                <w:rFonts w:ascii="Calibri" w:eastAsia="SimSun" w:hAnsi="Calibri" w:cs="Calibri"/>
                <w:sz w:val="22"/>
                <w:szCs w:val="22"/>
                <w:lang w:eastAsia="en-US"/>
              </w:rPr>
              <w:t>The DRPS scheme does not require SFN/DFN alignment between NR SL and LTE SL modules. NR SL need to know how to map LTE SL physical subframes to NR SL physical slots, this can be achieved through proper implementation. No need to impose restrictions here.</w:t>
            </w:r>
          </w:p>
          <w:p w14:paraId="6A28C64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Sharp: </w:t>
            </w:r>
            <w:r w:rsidRPr="001E257F">
              <w:rPr>
                <w:rFonts w:ascii="Calibri" w:eastAsia="DengXian" w:hAnsi="Calibri" w:cs="Calibri"/>
                <w:sz w:val="22"/>
                <w:szCs w:val="22"/>
                <w:lang w:eastAsia="en-US"/>
              </w:rPr>
              <w:t>the configuration of resource pool comes first, then the sync source (DFN). If the timing offset for DFN exists, with specific configuration of NR and LTE resource pool, the collision occurs.</w:t>
            </w:r>
          </w:p>
          <w:p w14:paraId="394BEF48"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Nokia: </w:t>
            </w:r>
            <w:r w:rsidRPr="001E257F">
              <w:rPr>
                <w:rFonts w:ascii="Calibri" w:eastAsia="SimSun" w:hAnsi="Calibri" w:cs="Calibri"/>
                <w:sz w:val="22"/>
                <w:szCs w:val="22"/>
                <w:lang w:eastAsia="en-US"/>
              </w:rPr>
              <w:t>(Pre-)configurations that ensure DFN/SFN alignment should be described in the specification. UE should support those (pre-)configurations and assume that DFNs/SFNs are aligned between LTE and NR.</w:t>
            </w:r>
          </w:p>
          <w:p w14:paraId="3127744D" w14:textId="77777777" w:rsidR="001E257F" w:rsidRPr="001E257F" w:rsidRDefault="001E257F" w:rsidP="001E257F">
            <w:pPr>
              <w:snapToGrid w:val="0"/>
              <w:jc w:val="both"/>
              <w:rPr>
                <w:rFonts w:ascii="Calibri" w:eastAsia="맑은 고딕" w:hAnsi="Calibri" w:cs="Calibri"/>
                <w:sz w:val="22"/>
                <w:szCs w:val="22"/>
              </w:rPr>
            </w:pPr>
          </w:p>
        </w:tc>
      </w:tr>
    </w:tbl>
    <w:p w14:paraId="52055A06" w14:textId="77777777" w:rsidR="001E257F" w:rsidRPr="001E257F" w:rsidRDefault="001E257F" w:rsidP="001E257F">
      <w:pPr>
        <w:snapToGrid w:val="0"/>
        <w:spacing w:after="0" w:line="240" w:lineRule="auto"/>
        <w:jc w:val="both"/>
        <w:rPr>
          <w:rFonts w:ascii="Calibri" w:eastAsia="맑은 고딕" w:hAnsi="Calibri" w:cs="Calibri"/>
          <w:sz w:val="22"/>
          <w:szCs w:val="22"/>
        </w:rPr>
      </w:pPr>
    </w:p>
    <w:p w14:paraId="7FBD8110" w14:textId="1E2E63A9"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8</w:t>
      </w:r>
      <w:r w:rsidRPr="001E257F">
        <w:rPr>
          <w:rFonts w:ascii="Calibri" w:eastAsia="맑은 고딕" w:hAnsi="Calibri" w:cs="Calibri"/>
          <w:b/>
          <w:i/>
          <w:sz w:val="22"/>
          <w:szCs w:val="22"/>
          <w:highlight w:val="yellow"/>
        </w:rPr>
        <w:t>:</w:t>
      </w:r>
    </w:p>
    <w:p w14:paraId="63843E48" w14:textId="115AAA81"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4B622A">
        <w:rPr>
          <w:rFonts w:ascii="Calibri" w:hAnsi="Calibri" w:cs="Calibri"/>
          <w:i/>
          <w:lang w:eastAsia="ko-KR"/>
        </w:rPr>
        <w:t>8</w:t>
      </w:r>
      <w:r w:rsidRPr="00F123BC">
        <w:rPr>
          <w:rFonts w:ascii="Calibri" w:hAnsi="Calibri" w:cs="Calibri"/>
          <w:i/>
          <w:lang w:eastAsia="ko-KR"/>
        </w:rPr>
        <w:t xml:space="preserve"> (I) in Section 4.1.</w:t>
      </w:r>
      <w:r w:rsidR="004B622A">
        <w:rPr>
          <w:rFonts w:ascii="Calibri" w:hAnsi="Calibri" w:cs="Calibri"/>
          <w:i/>
          <w:lang w:eastAsia="ko-KR"/>
        </w:rPr>
        <w:t>7</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w:t>
      </w:r>
      <w:r w:rsidR="004B622A">
        <w:rPr>
          <w:rFonts w:ascii="Calibri" w:hAnsi="Calibri" w:cs="Calibri"/>
          <w:i/>
          <w:lang w:eastAsia="ko-KR"/>
        </w:rPr>
        <w:t>3</w:t>
      </w:r>
      <w:r w:rsidRPr="00F123BC">
        <w:rPr>
          <w:rFonts w:ascii="Calibri" w:hAnsi="Calibri" w:cs="Calibri"/>
          <w:i/>
          <w:lang w:eastAsia="ko-KR"/>
        </w:rPr>
        <w:t xml:space="preserve"> clause </w:t>
      </w:r>
      <w:r w:rsidR="004B622A">
        <w:rPr>
          <w:rFonts w:ascii="Calibri" w:hAnsi="Calibri" w:cs="Calibri"/>
          <w:i/>
          <w:lang w:eastAsia="ko-KR"/>
        </w:rPr>
        <w:t>16</w:t>
      </w:r>
      <w:r w:rsidRPr="00F123BC">
        <w:rPr>
          <w:rFonts w:ascii="Calibri" w:hAnsi="Calibri" w:cs="Calibri"/>
          <w:i/>
          <w:lang w:eastAsia="ko-KR"/>
        </w:rPr>
        <w:t>.</w:t>
      </w:r>
      <w:r w:rsidR="004B622A">
        <w:rPr>
          <w:rFonts w:ascii="Calibri" w:hAnsi="Calibri" w:cs="Calibri"/>
          <w:i/>
          <w:lang w:eastAsia="ko-KR"/>
        </w:rPr>
        <w:t>7</w:t>
      </w:r>
      <w:r w:rsidRPr="00F123BC">
        <w:rPr>
          <w:rFonts w:ascii="Calibri" w:hAnsi="Calibri" w:cs="Calibri"/>
          <w:i/>
          <w:lang w:eastAsia="ko-KR"/>
        </w:rPr>
        <w:t>), and it is not pursued in Rel-18.</w:t>
      </w:r>
    </w:p>
    <w:p w14:paraId="4C38FA72" w14:textId="77777777" w:rsidR="001E257F" w:rsidRPr="001E257F" w:rsidRDefault="001E257F" w:rsidP="001E257F">
      <w:pPr>
        <w:spacing w:after="0" w:line="240" w:lineRule="auto"/>
        <w:rPr>
          <w:rFonts w:ascii="Calibri" w:eastAsia="맑은 고딕" w:hAnsi="Calibri"/>
        </w:rPr>
      </w:pPr>
    </w:p>
    <w:p w14:paraId="40ECD1BD" w14:textId="77777777" w:rsidR="001E257F" w:rsidRPr="001E257F" w:rsidRDefault="001E257F" w:rsidP="001E257F">
      <w:pPr>
        <w:tabs>
          <w:tab w:val="left" w:pos="608"/>
        </w:tabs>
        <w:snapToGrid w:val="0"/>
        <w:spacing w:after="0" w:line="240" w:lineRule="auto"/>
        <w:jc w:val="both"/>
        <w:rPr>
          <w:sz w:val="22"/>
          <w:szCs w:val="22"/>
        </w:rPr>
      </w:pPr>
    </w:p>
    <w:p w14:paraId="58370FD5"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#9: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exclude NR SL candidate resources where the corresponding PSFCH transmission occasions overlap with LTE SL resources selected to be used by its own LTE SL module</w:t>
      </w:r>
    </w:p>
    <w:p w14:paraId="536745DB"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1EDAB418" w14:textId="77777777" w:rsidTr="00206835">
        <w:tc>
          <w:tcPr>
            <w:tcW w:w="9926" w:type="dxa"/>
          </w:tcPr>
          <w:p w14:paraId="3BEFB67B"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9</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9</w:t>
            </w:r>
            <w:r w:rsidRPr="001E257F">
              <w:rPr>
                <w:rFonts w:ascii="Calibri" w:hAnsi="Calibri"/>
                <w:sz w:val="22"/>
                <w:szCs w:val="22"/>
              </w:rPr>
              <w:t xml:space="preserve"> (I) can be acceptable.</w:t>
            </w:r>
          </w:p>
          <w:p w14:paraId="763850F1" w14:textId="77777777" w:rsidR="001E257F" w:rsidRPr="001E257F" w:rsidRDefault="001E257F" w:rsidP="001E257F">
            <w:pPr>
              <w:snapToGrid w:val="0"/>
              <w:jc w:val="both"/>
              <w:rPr>
                <w:rFonts w:ascii="Calibri" w:hAnsi="Calibri" w:cs="Calibri"/>
                <w:b/>
                <w:i/>
                <w:sz w:val="22"/>
                <w:szCs w:val="22"/>
              </w:rPr>
            </w:pPr>
          </w:p>
          <w:p w14:paraId="69861998"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9</w:t>
            </w:r>
            <w:r w:rsidRPr="001E257F">
              <w:rPr>
                <w:rFonts w:ascii="Calibri" w:hAnsi="Calibri" w:cs="Calibri"/>
                <w:b/>
                <w:i/>
                <w:sz w:val="22"/>
                <w:szCs w:val="22"/>
              </w:rPr>
              <w:t xml:space="preserve"> (I):</w:t>
            </w:r>
          </w:p>
          <w:p w14:paraId="5890D9B9"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47FD7190"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Currently UE does not exclude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associated with a PSFCH resource that overlaps an LTE SL resource selected by the UE’s own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w:t>
            </w:r>
          </w:p>
          <w:p w14:paraId="60FA759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037EA26A"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Introducing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5LTE4 to the resource (re-)selection procedure to exclude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associated with a PSFCH resource that overlaps an LTE SL resource selected by the UE’s own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w:t>
            </w:r>
          </w:p>
          <w:p w14:paraId="2C296D96"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4C5DEC5B"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Degraded performance of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due to AGC issue caused by PSFCH transmissions overlapping in time, unnecessary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retransmissions.</w:t>
            </w:r>
          </w:p>
          <w:p w14:paraId="4A41493B"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472C7DC2" w14:textId="77777777" w:rsidTr="00206835">
              <w:trPr>
                <w:jc w:val="center"/>
              </w:trPr>
              <w:tc>
                <w:tcPr>
                  <w:tcW w:w="8926" w:type="dxa"/>
                </w:tcPr>
                <w:p w14:paraId="45A34509"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lastRenderedPageBreak/>
                    <w:t>---------------- Start of Text Proposal for TS 38.214 -----------------------------</w:t>
                  </w:r>
                </w:p>
                <w:p w14:paraId="239C33A0"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A75544C"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422FB2EA" w14:textId="77777777" w:rsidR="001E257F" w:rsidRPr="001E257F" w:rsidRDefault="001E257F" w:rsidP="001E257F">
                  <w:pPr>
                    <w:spacing w:after="180"/>
                    <w:ind w:left="568"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m:rPr>
                            <m:sty m:val="p"/>
                          </m:rPr>
                          <w:rPr>
                            <w:rFonts w:ascii="Cambria Math" w:eastAsia="SimSun" w:hAnsi="Cambria Math"/>
                            <w:color w:val="FF0000"/>
                            <w:kern w:val="2"/>
                            <w:sz w:val="20"/>
                            <w:szCs w:val="20"/>
                            <w:lang w:eastAsia="en-GB"/>
                            <w14:ligatures w14:val="standardContextual"/>
                          </w:rPr>
                          <m:t>x,y</m:t>
                        </m:r>
                      </m:sub>
                    </m:sSub>
                  </m:oMath>
                  <w:r w:rsidRPr="001E257F">
                    <w:rPr>
                      <w:rFonts w:eastAsia="맑은 고딕"/>
                      <w:color w:val="FF0000"/>
                      <w:kern w:val="2"/>
                      <w:sz w:val="20"/>
                      <w:szCs w:val="20"/>
                      <w:lang w:eastAsia="en-US"/>
                      <w14:ligatures w14:val="standardContextual"/>
                    </w:rPr>
                    <w:t xml:space="preserve"> from the set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S</m:t>
                        </m:r>
                      </m:e>
                      <m:sub>
                        <m:r>
                          <w:rPr>
                            <w:rFonts w:ascii="Cambria Math" w:eastAsia="SimSun" w:hAnsi="Cambria Math"/>
                            <w:color w:val="FF0000"/>
                            <w:kern w:val="2"/>
                            <w:sz w:val="20"/>
                            <w:szCs w:val="20"/>
                            <w:lang w:eastAsia="en-GB"/>
                            <w14:ligatures w14:val="standardContextual"/>
                          </w:rPr>
                          <m:t>A</m:t>
                        </m:r>
                      </m:sub>
                    </m:sSub>
                  </m:oMath>
                  <w:r w:rsidRPr="001E257F">
                    <w:rPr>
                      <w:rFonts w:eastAsia="맑은 고딕"/>
                      <w:color w:val="FF0000"/>
                      <w:kern w:val="2"/>
                      <w:sz w:val="20"/>
                      <w:szCs w:val="20"/>
                      <w:lang w:eastAsia="en-US"/>
                      <w14:ligatures w14:val="standardContextual"/>
                    </w:rPr>
                    <w:t xml:space="preserve"> if all the following conditions are met:</w:t>
                  </w:r>
                </w:p>
                <w:p w14:paraId="3AEF838A" w14:textId="77777777" w:rsidR="001E257F" w:rsidRPr="001E257F" w:rsidRDefault="001E257F" w:rsidP="001E257F">
                  <w:pPr>
                    <w:spacing w:after="180"/>
                    <w:ind w:left="851"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the resource pool is configured with PSFCH resources;</w:t>
                  </w:r>
                </w:p>
                <w:p w14:paraId="11961862" w14:textId="77777777" w:rsidR="001E257F" w:rsidRPr="001E257F" w:rsidRDefault="001E257F" w:rsidP="001E257F">
                  <w:pPr>
                    <w:spacing w:after="180"/>
                    <w:ind w:left="851"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 xml:space="preserve">the UE has a selected sidelink grant for LTE V2X </w:t>
                  </w:r>
                  <w:r w:rsidRPr="001E257F">
                    <w:rPr>
                      <w:rFonts w:eastAsia="맑은 고딕"/>
                      <w:color w:val="FF0000"/>
                      <w:kern w:val="2"/>
                      <w:sz w:val="20"/>
                      <w:szCs w:val="20"/>
                      <w14:ligatures w14:val="standardContextual"/>
                    </w:rPr>
                    <w:t>sidelink</w:t>
                  </w:r>
                  <w:r w:rsidRPr="001E257F">
                    <w:rPr>
                      <w:rFonts w:eastAsia="맑은 고딕"/>
                      <w:color w:val="FF0000"/>
                      <w:kern w:val="2"/>
                      <w:sz w:val="20"/>
                      <w:szCs w:val="20"/>
                      <w:lang w:eastAsia="en-US"/>
                      <w14:ligatures w14:val="standardContextual"/>
                    </w:rPr>
                    <w:t xml:space="preserve"> according to [19, TS 36.321]</w:t>
                  </w:r>
                  <w:r w:rsidRPr="001E257F">
                    <w:rPr>
                      <w:rFonts w:eastAsia="맑은 고딕"/>
                      <w:color w:val="FF0000"/>
                      <w:kern w:val="2"/>
                      <w:sz w:val="20"/>
                      <w:szCs w:val="20"/>
                      <w14:ligatures w14:val="standardContextual"/>
                    </w:rPr>
                    <w:t>;</w:t>
                  </w:r>
                </w:p>
                <w:p w14:paraId="46321382" w14:textId="77777777" w:rsidR="001E257F" w:rsidRPr="001E257F" w:rsidRDefault="001E257F" w:rsidP="001E257F">
                  <w:pPr>
                    <w:spacing w:after="180"/>
                    <w:ind w:left="851" w:hanging="284"/>
                    <w:jc w:val="both"/>
                    <w:rPr>
                      <w:rFonts w:eastAsia="맑은 고딕"/>
                      <w:color w:val="FF0000"/>
                      <w:kern w:val="2"/>
                      <w:sz w:val="20"/>
                      <w:szCs w:val="20"/>
                      <w:lang w:eastAsia="en-GB"/>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 xml:space="preserve">the selected sidelink grant for LTE V2X </w:t>
                  </w:r>
                  <w:r w:rsidRPr="001E257F">
                    <w:rPr>
                      <w:rFonts w:eastAsia="맑은 고딕"/>
                      <w:color w:val="FF0000"/>
                      <w:kern w:val="2"/>
                      <w:sz w:val="20"/>
                      <w:szCs w:val="20"/>
                      <w14:ligatures w14:val="standardContextual"/>
                    </w:rPr>
                    <w:t>sidelink</w:t>
                  </w:r>
                  <w:r w:rsidRPr="001E257F">
                    <w:rPr>
                      <w:rFonts w:eastAsia="맑은 고딕"/>
                      <w:color w:val="FF0000"/>
                      <w:kern w:val="2"/>
                      <w:sz w:val="20"/>
                      <w:szCs w:val="20"/>
                      <w:lang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w:rPr>
                            <w:rFonts w:ascii="Cambria Math" w:eastAsia="SimSun" w:hAnsi="Cambria Math"/>
                            <w:color w:val="FF0000"/>
                            <w:kern w:val="2"/>
                            <w:sz w:val="20"/>
                            <w:szCs w:val="20"/>
                            <w:lang w:eastAsia="en-GB"/>
                            <w14:ligatures w14:val="standardContextual"/>
                          </w:rPr>
                          <m:t>x,y+j×</m:t>
                        </m:r>
                        <m:sSubSup>
                          <m:sSubSupPr>
                            <m:ctrlPr>
                              <w:rPr>
                                <w:rFonts w:ascii="Cambria Math" w:eastAsia="SimSun" w:hAnsi="Cambria Math"/>
                                <w:i/>
                                <w:color w:val="FF0000"/>
                                <w:kern w:val="2"/>
                                <w:sz w:val="20"/>
                                <w:szCs w:val="20"/>
                                <w:lang w:eastAsia="en-GB"/>
                                <w14:ligatures w14:val="standardContextual"/>
                              </w:rPr>
                            </m:ctrlPr>
                          </m:sSubSup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rsv</m:t>
                            </m:r>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TX</m:t>
                                </m:r>
                              </m:sub>
                            </m:sSub>
                          </m:sub>
                          <m:sup>
                            <m:r>
                              <w:rPr>
                                <w:rFonts w:ascii="Cambria Math" w:eastAsia="SimSun" w:hAnsi="Cambria Math"/>
                                <w:color w:val="FF0000"/>
                                <w:kern w:val="2"/>
                                <w:sz w:val="20"/>
                                <w:szCs w:val="20"/>
                                <w:lang w:eastAsia="en-GB"/>
                                <w14:ligatures w14:val="standardContextual"/>
                              </w:rPr>
                              <m:t>'</m:t>
                            </m:r>
                          </m:sup>
                        </m:sSubSup>
                      </m:sub>
                    </m:sSub>
                  </m:oMath>
                  <w:r w:rsidRPr="001E257F">
                    <w:rPr>
                      <w:rFonts w:eastAsia="맑은 고딕"/>
                      <w:color w:val="FF0000"/>
                      <w:kern w:val="2"/>
                      <w:sz w:val="20"/>
                      <w:szCs w:val="20"/>
                      <w:lang w:eastAsia="en-US"/>
                      <w14:ligatures w14:val="standardContextual"/>
                    </w:rPr>
                    <w:t xml:space="preserve"> for </w:t>
                  </w:r>
                  <w:r w:rsidRPr="001E257F">
                    <w:rPr>
                      <w:rFonts w:eastAsia="맑은 고딕"/>
                      <w:i/>
                      <w:color w:val="FF0000"/>
                      <w:kern w:val="2"/>
                      <w:sz w:val="20"/>
                      <w:szCs w:val="20"/>
                      <w:lang w:eastAsia="en-US"/>
                      <w14:ligatures w14:val="standardContextual"/>
                    </w:rPr>
                    <w:t>j=</w:t>
                  </w:r>
                  <w:r w:rsidRPr="001E257F">
                    <w:rPr>
                      <w:rFonts w:eastAsia="맑은 고딕"/>
                      <w:color w:val="FF0000"/>
                      <w:kern w:val="2"/>
                      <w:sz w:val="20"/>
                      <w:szCs w:val="20"/>
                      <w:lang w:eastAsia="en-US"/>
                      <w14:ligatures w14:val="standardContextual"/>
                    </w:rPr>
                    <w:t xml:space="preserve">0, 1, …,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C</m:t>
                        </m:r>
                      </m:e>
                      <m:sub>
                        <m:r>
                          <w:rPr>
                            <w:rFonts w:ascii="Cambria Math" w:eastAsia="SimSun" w:hAnsi="Cambria Math"/>
                            <w:color w:val="FF0000"/>
                            <w:kern w:val="2"/>
                            <w:sz w:val="20"/>
                            <w:szCs w:val="20"/>
                            <w:lang w:eastAsia="en-GB"/>
                            <w14:ligatures w14:val="standardContextual"/>
                          </w:rPr>
                          <m:t>resel</m:t>
                        </m:r>
                      </m:sub>
                    </m:sSub>
                    <m:r>
                      <w:rPr>
                        <w:rFonts w:ascii="Cambria Math" w:eastAsia="SimSun" w:hAnsi="Cambria Math"/>
                        <w:color w:val="FF0000"/>
                        <w:kern w:val="2"/>
                        <w:sz w:val="20"/>
                        <w:szCs w:val="20"/>
                        <w:lang w:eastAsia="en-GB"/>
                        <w14:ligatures w14:val="standardContextual"/>
                      </w:rPr>
                      <m:t xml:space="preserve">-1 , </m:t>
                    </m:r>
                  </m:oMath>
                  <w:r w:rsidRPr="001E257F">
                    <w:rPr>
                      <w:rFonts w:eastAsia="맑은 고딕"/>
                      <w:color w:val="FF0000"/>
                      <w:kern w:val="2"/>
                      <w:sz w:val="20"/>
                      <w:szCs w:val="20"/>
                      <w:lang w:eastAsia="en-US"/>
                      <w14:ligatures w14:val="standardContextual"/>
                    </w:rPr>
                    <w:t>where the PSFCH association is according to [6, TS 38.213].</w:t>
                  </w:r>
                </w:p>
                <w:p w14:paraId="0A234D01" w14:textId="77777777" w:rsidR="001E257F" w:rsidRPr="001E257F" w:rsidRDefault="001E257F" w:rsidP="001E257F">
                  <w:pPr>
                    <w:spacing w:after="180"/>
                    <w:ind w:left="568" w:hanging="284"/>
                    <w:jc w:val="both"/>
                    <w:rPr>
                      <w:rFonts w:eastAsia="맑은 고딕"/>
                      <w:sz w:val="20"/>
                      <w:szCs w:val="20"/>
                      <w:lang w:eastAsia="en-US"/>
                    </w:rPr>
                  </w:pPr>
                  <w:r w:rsidRPr="001E257F">
                    <w:rPr>
                      <w:rFonts w:eastAsia="SimSun"/>
                      <w:sz w:val="20"/>
                      <w:szCs w:val="20"/>
                      <w:lang w:eastAsia="en-US"/>
                    </w:rPr>
                    <w:t>5a)</w:t>
                  </w:r>
                  <w:r w:rsidRPr="001E257F">
                    <w:rPr>
                      <w:rFonts w:eastAsia="맑은 고딕"/>
                      <w:sz w:val="20"/>
                      <w:szCs w:val="20"/>
                      <w:lang w:eastAsia="en-US"/>
                    </w:rPr>
                    <w:tab/>
                  </w:r>
                  <w:r w:rsidRPr="001E257F">
                    <w:rPr>
                      <w:rFonts w:eastAsia="SimSun" w:hint="eastAsia"/>
                      <w:sz w:val="20"/>
                      <w:szCs w:val="20"/>
                      <w:lang w:eastAsia="en-US"/>
                    </w:rPr>
                    <w:t>If the number of candidate single-slot resources</w:t>
                  </w:r>
                  <w:r w:rsidRPr="001E257F">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1E257F">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맑은 고딕"/>
                      <w:color w:val="000000"/>
                      <w:sz w:val="20"/>
                      <w:szCs w:val="20"/>
                      <w:lang w:eastAsia="en-GB"/>
                    </w:rPr>
                    <w:t>,</w:t>
                  </w:r>
                  <w:r w:rsidRPr="001E257F">
                    <w:rPr>
                      <w:rFonts w:eastAsia="SimSun" w:hint="eastAsia"/>
                      <w:sz w:val="20"/>
                      <w:szCs w:val="20"/>
                      <w:lang w:eastAsia="en-US"/>
                    </w:rPr>
                    <w:t xml:space="preserve"> </w:t>
                  </w:r>
                  <w:r w:rsidRPr="001E257F">
                    <w:rPr>
                      <w:rFonts w:eastAsia="맑은 고딕"/>
                      <w:color w:val="000000"/>
                      <w:sz w:val="20"/>
                      <w:szCs w:val="20"/>
                      <w:lang w:eastAsia="en-US"/>
                    </w:rPr>
                    <w:t xml:space="preserve">or the number of </w:t>
                  </w:r>
                  <w:r w:rsidRPr="001E257F">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1E257F">
                    <w:rPr>
                      <w:rFonts w:eastAsia="맑은 고딕" w:hint="eastAsia"/>
                      <w:color w:val="000000"/>
                      <w:sz w:val="20"/>
                      <w:szCs w:val="20"/>
                      <w:lang w:eastAsia="en-US"/>
                    </w:rPr>
                    <w:t xml:space="preserve"> </w:t>
                  </w:r>
                  <w:r w:rsidRPr="001E257F">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맑은 고딕"/>
                      <w:color w:val="000000"/>
                      <w:sz w:val="20"/>
                      <w:szCs w:val="20"/>
                      <w:lang w:eastAsia="en-GB"/>
                    </w:rPr>
                    <w:t xml:space="preserve"> </w:t>
                  </w:r>
                  <w:r w:rsidRPr="001E257F">
                    <w:rPr>
                      <w:rFonts w:eastAsia="SimSun" w:hint="eastAsia"/>
                      <w:sz w:val="20"/>
                      <w:szCs w:val="20"/>
                      <w:lang w:eastAsia="en-US"/>
                    </w:rPr>
                    <w:t xml:space="preserve">remaining in the set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S</m:t>
                        </m:r>
                      </m:e>
                      <m:sub>
                        <m:r>
                          <w:rPr>
                            <w:rFonts w:ascii="Cambria Math" w:eastAsia="SimSun" w:hAnsi="Cambria Math"/>
                            <w:sz w:val="20"/>
                            <w:szCs w:val="20"/>
                            <w:lang w:eastAsia="en-US"/>
                          </w:rPr>
                          <m:t>A</m:t>
                        </m:r>
                      </m:sub>
                    </m:sSub>
                  </m:oMath>
                  <w:r w:rsidRPr="001E257F">
                    <w:rPr>
                      <w:rFonts w:eastAsia="SimSun" w:hint="eastAsia"/>
                      <w:sz w:val="20"/>
                      <w:szCs w:val="20"/>
                      <w:lang w:eastAsia="en-US"/>
                    </w:rPr>
                    <w:t xml:space="preserve"> is smaller than </w:t>
                  </w:r>
                  <m:oMath>
                    <m:r>
                      <w:rPr>
                        <w:rFonts w:ascii="Cambria Math" w:eastAsia="SimSun" w:hAnsi="Cambria Math"/>
                        <w:sz w:val="20"/>
                        <w:szCs w:val="20"/>
                        <w:lang w:eastAsia="en-US"/>
                      </w:rPr>
                      <m:t>X⋅</m:t>
                    </m:r>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M</m:t>
                        </m:r>
                      </m:e>
                      <m:sub>
                        <m:r>
                          <m:rPr>
                            <m:nor/>
                          </m:rPr>
                          <w:rPr>
                            <w:rFonts w:eastAsia="SimSun"/>
                            <w:i/>
                            <w:iCs/>
                            <w:sz w:val="20"/>
                            <w:szCs w:val="20"/>
                            <w:lang w:eastAsia="en-US"/>
                          </w:rPr>
                          <m:t>total</m:t>
                        </m:r>
                      </m:sub>
                    </m:sSub>
                  </m:oMath>
                  <w:r w:rsidRPr="001E257F">
                    <w:rPr>
                      <w:rFonts w:eastAsia="SimSun" w:hint="eastAsia"/>
                      <w:sz w:val="20"/>
                      <w:szCs w:val="20"/>
                      <w:lang w:eastAsia="en-US"/>
                    </w:rPr>
                    <w:t xml:space="preserve">, </w:t>
                  </w:r>
                  <w:r w:rsidRPr="001E257F">
                    <w:rPr>
                      <w:rFonts w:eastAsia="맑은 고딕"/>
                      <w:sz w:val="20"/>
                      <w:szCs w:val="20"/>
                      <w:lang w:eastAsia="en-US"/>
                    </w:rPr>
                    <w:t xml:space="preserve">the set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S</m:t>
                        </m:r>
                      </m:e>
                      <m:sub>
                        <m:r>
                          <w:rPr>
                            <w:rFonts w:ascii="Cambria Math" w:eastAsia="맑은 고딕" w:hAnsi="Cambria Math"/>
                            <w:sz w:val="20"/>
                            <w:szCs w:val="20"/>
                            <w:lang w:eastAsia="en-US"/>
                          </w:rPr>
                          <m:t>A</m:t>
                        </m:r>
                      </m:sub>
                    </m:sSub>
                  </m:oMath>
                  <w:r w:rsidRPr="001E257F">
                    <w:rPr>
                      <w:rFonts w:eastAsia="맑은 고딕"/>
                      <w:sz w:val="20"/>
                      <w:szCs w:val="20"/>
                      <w:lang w:eastAsia="en-US"/>
                    </w:rPr>
                    <w:t xml:space="preserve"> is initialized to the set of all the candidate single-slot resources or candidate multi-slot resources as in step 4.</w:t>
                  </w:r>
                </w:p>
                <w:p w14:paraId="074DCCA0"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4EAFBE83"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10E150F9" w14:textId="77777777" w:rsidR="001E257F" w:rsidRPr="001E257F" w:rsidRDefault="001E257F" w:rsidP="001E257F">
            <w:pPr>
              <w:snapToGrid w:val="0"/>
              <w:jc w:val="both"/>
              <w:rPr>
                <w:rFonts w:ascii="Calibri" w:eastAsia="맑은 고딕" w:hAnsi="Calibri" w:cs="Calibri"/>
                <w:sz w:val="22"/>
                <w:szCs w:val="22"/>
              </w:rPr>
            </w:pPr>
          </w:p>
          <w:p w14:paraId="2EEC1D9A"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TP#9:</w:t>
            </w:r>
          </w:p>
          <w:p w14:paraId="333858D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Nokia, (1)</w:t>
            </w:r>
          </w:p>
          <w:p w14:paraId="13B4026D"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Qualcomm, CATT, Samsung, Spreadtrum, vivo, Apple, Huawei, (7)</w:t>
            </w:r>
          </w:p>
          <w:p w14:paraId="7BCDC16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1F82446C"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CATT, Samsung, Spreadtrum, vivo: this change needs new agreements/functions, thus is not preferred in this late stage.</w:t>
            </w:r>
          </w:p>
          <w:p w14:paraId="6387A432"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Nokia: </w:t>
            </w:r>
            <w:r w:rsidRPr="001E257F">
              <w:rPr>
                <w:rFonts w:ascii="Calibri" w:eastAsia="SimSun" w:hAnsi="Calibri" w:cs="Calibri"/>
                <w:sz w:val="22"/>
                <w:szCs w:val="22"/>
                <w:lang w:eastAsia="en-US"/>
              </w:rPr>
              <w:t>If this is not agreed the consequence will be serious AGC issues affecting the reception of the own LTE SL module’s transmissions.</w:t>
            </w:r>
          </w:p>
          <w:p w14:paraId="65B2FE82" w14:textId="77777777" w:rsidR="001E257F" w:rsidRPr="001E257F" w:rsidRDefault="001E257F" w:rsidP="001E257F">
            <w:pPr>
              <w:snapToGrid w:val="0"/>
              <w:jc w:val="both"/>
              <w:rPr>
                <w:rFonts w:ascii="Calibri" w:eastAsia="맑은 고딕" w:hAnsi="Calibri" w:cs="Calibri"/>
                <w:sz w:val="22"/>
                <w:szCs w:val="22"/>
              </w:rPr>
            </w:pPr>
          </w:p>
        </w:tc>
      </w:tr>
    </w:tbl>
    <w:p w14:paraId="473BC1A7" w14:textId="77777777" w:rsidR="001E257F" w:rsidRPr="001E257F" w:rsidRDefault="001E257F" w:rsidP="001E257F">
      <w:pPr>
        <w:snapToGrid w:val="0"/>
        <w:spacing w:after="0" w:line="240" w:lineRule="auto"/>
        <w:jc w:val="both"/>
        <w:rPr>
          <w:rFonts w:ascii="Calibri" w:eastAsia="맑은 고딕" w:hAnsi="Calibri" w:cs="Calibri"/>
          <w:sz w:val="22"/>
          <w:szCs w:val="22"/>
        </w:rPr>
      </w:pPr>
    </w:p>
    <w:p w14:paraId="6C67DA0B" w14:textId="6AB7E1D6"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9</w:t>
      </w:r>
      <w:r w:rsidRPr="001E257F">
        <w:rPr>
          <w:rFonts w:ascii="Calibri" w:eastAsia="맑은 고딕" w:hAnsi="Calibri" w:cs="Calibri"/>
          <w:b/>
          <w:i/>
          <w:sz w:val="22"/>
          <w:szCs w:val="22"/>
          <w:highlight w:val="yellow"/>
        </w:rPr>
        <w:t>:</w:t>
      </w:r>
    </w:p>
    <w:p w14:paraId="635644F8" w14:textId="5799EB5A"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F04349">
        <w:rPr>
          <w:rFonts w:ascii="Calibri" w:hAnsi="Calibri" w:cs="Calibri"/>
          <w:i/>
          <w:lang w:eastAsia="ko-KR"/>
        </w:rPr>
        <w:t>9</w:t>
      </w:r>
      <w:r w:rsidRPr="00F123BC">
        <w:rPr>
          <w:rFonts w:ascii="Calibri" w:hAnsi="Calibri" w:cs="Calibri"/>
          <w:i/>
          <w:lang w:eastAsia="ko-KR"/>
        </w:rPr>
        <w:t xml:space="preserve"> (I) in Section 4.1.</w:t>
      </w:r>
      <w:r w:rsidR="00F04349">
        <w:rPr>
          <w:rFonts w:ascii="Calibri" w:hAnsi="Calibri" w:cs="Calibri"/>
          <w:i/>
          <w:lang w:eastAsia="ko-KR"/>
        </w:rPr>
        <w:t>8</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F04349">
        <w:rPr>
          <w:rFonts w:ascii="Calibri" w:hAnsi="Calibri" w:cs="Calibri"/>
          <w:i/>
          <w:lang w:eastAsia="ko-KR"/>
        </w:rPr>
        <w:t>4</w:t>
      </w:r>
      <w:r w:rsidRPr="00F123BC">
        <w:rPr>
          <w:rFonts w:ascii="Calibri" w:hAnsi="Calibri" w:cs="Calibri"/>
          <w:i/>
          <w:lang w:eastAsia="ko-KR"/>
        </w:rPr>
        <w:t>), and it is not pursued in Rel-18.</w:t>
      </w:r>
    </w:p>
    <w:p w14:paraId="6DA9BBD2" w14:textId="77777777" w:rsidR="001E257F" w:rsidRPr="001E257F" w:rsidRDefault="001E257F" w:rsidP="001E257F">
      <w:pPr>
        <w:spacing w:after="0" w:line="240" w:lineRule="auto"/>
        <w:rPr>
          <w:rFonts w:ascii="Calibri" w:eastAsia="맑은 고딕" w:hAnsi="Calibri"/>
        </w:rPr>
      </w:pPr>
    </w:p>
    <w:p w14:paraId="23974A7F" w14:textId="77777777" w:rsidR="001E257F" w:rsidRPr="001E257F" w:rsidRDefault="001E257F" w:rsidP="001E257F">
      <w:pPr>
        <w:tabs>
          <w:tab w:val="left" w:pos="608"/>
        </w:tabs>
        <w:snapToGrid w:val="0"/>
        <w:spacing w:after="0" w:line="240" w:lineRule="auto"/>
        <w:jc w:val="both"/>
        <w:rPr>
          <w:sz w:val="22"/>
          <w:szCs w:val="22"/>
        </w:rPr>
      </w:pPr>
    </w:p>
    <w:p w14:paraId="7E11B07E" w14:textId="77777777" w:rsidR="001E257F" w:rsidRPr="001E257F" w:rsidRDefault="001E257F" w:rsidP="001E257F">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#10: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stepwise</w:t>
      </w:r>
      <w:r w:rsidRPr="001E257F">
        <w:rPr>
          <w:rFonts w:ascii="Arial" w:eastAsia="맑은 고딕" w:hAnsi="Arial" w:cs="Arial"/>
          <w:sz w:val="32"/>
          <w:szCs w:val="32"/>
        </w:rPr>
        <w:t xml:space="preserve"> initialization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candidate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set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5a</w:t>
      </w:r>
    </w:p>
    <w:p w14:paraId="07ACC11F"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40CE2CD1" w14:textId="77777777" w:rsidTr="00206835">
        <w:tc>
          <w:tcPr>
            <w:tcW w:w="9926" w:type="dxa"/>
          </w:tcPr>
          <w:p w14:paraId="097972BE"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10</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10</w:t>
            </w:r>
            <w:r w:rsidRPr="001E257F">
              <w:rPr>
                <w:rFonts w:ascii="Calibri" w:hAnsi="Calibri"/>
                <w:sz w:val="22"/>
                <w:szCs w:val="22"/>
              </w:rPr>
              <w:t xml:space="preserve"> (I) can be acceptable.</w:t>
            </w:r>
          </w:p>
          <w:p w14:paraId="1333AA82" w14:textId="77777777" w:rsidR="001E257F" w:rsidRPr="001E257F" w:rsidRDefault="001E257F" w:rsidP="001E257F">
            <w:pPr>
              <w:snapToGrid w:val="0"/>
              <w:jc w:val="both"/>
              <w:rPr>
                <w:rFonts w:ascii="Calibri" w:hAnsi="Calibri" w:cs="Calibri"/>
                <w:b/>
                <w:i/>
                <w:sz w:val="22"/>
                <w:szCs w:val="22"/>
              </w:rPr>
            </w:pPr>
          </w:p>
          <w:p w14:paraId="4020FBA4"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10</w:t>
            </w:r>
            <w:r w:rsidRPr="001E257F">
              <w:rPr>
                <w:rFonts w:ascii="Calibri" w:hAnsi="Calibri" w:cs="Calibri"/>
                <w:b/>
                <w:i/>
                <w:sz w:val="22"/>
                <w:szCs w:val="22"/>
              </w:rPr>
              <w:t xml:space="preserve"> (I):</w:t>
            </w:r>
          </w:p>
          <w:p w14:paraId="4C62A82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7FDAD23C"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Step by step check of the number of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single-slot resources can ensure excluding </w:t>
            </w:r>
            <w:r w:rsidRPr="001E257F">
              <w:rPr>
                <w:rFonts w:ascii="Calibri" w:eastAsia="바탕" w:hAnsi="Calibri" w:cs="Calibri" w:hint="eastAsia"/>
                <w:b/>
                <w:i/>
                <w:kern w:val="2"/>
                <w:sz w:val="22"/>
                <w:szCs w:val="22"/>
              </w:rPr>
              <w:lastRenderedPageBreak/>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overlapping with LTE SL reserved resource and NR SL reserved resource associating with NR SL non-monitored slots as much as possible</w:t>
            </w:r>
            <w:r w:rsidRPr="001E257F">
              <w:rPr>
                <w:rFonts w:ascii="Calibri" w:eastAsia="바탕" w:hAnsi="Calibri" w:cs="Calibri" w:hint="eastAsia"/>
                <w:b/>
                <w:i/>
                <w:kern w:val="2"/>
                <w:sz w:val="22"/>
                <w:szCs w:val="22"/>
              </w:rPr>
              <w:t>.</w:t>
            </w:r>
          </w:p>
          <w:p w14:paraId="08C04CB9"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544C11AC"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C</w:t>
            </w:r>
            <w:r w:rsidRPr="001E257F">
              <w:rPr>
                <w:rFonts w:ascii="Calibri" w:eastAsia="바탕" w:hAnsi="Calibri" w:cs="Calibri"/>
                <w:b/>
                <w:i/>
                <w:kern w:val="2"/>
                <w:sz w:val="22"/>
                <w:szCs w:val="22"/>
              </w:rPr>
              <w:t>heck respectively</w:t>
            </w:r>
            <w:r w:rsidRPr="001E257F">
              <w:rPr>
                <w:rFonts w:ascii="Calibri" w:eastAsia="바탕" w:hAnsi="Calibri" w:cs="Calibri" w:hint="eastAsia"/>
                <w:b/>
                <w:i/>
                <w:kern w:val="2"/>
                <w:sz w:val="22"/>
                <w:szCs w:val="22"/>
              </w:rPr>
              <w:t xml:space="preserve"> </w:t>
            </w:r>
            <w:r w:rsidRPr="001E257F">
              <w:rPr>
                <w:rFonts w:ascii="Calibri" w:eastAsia="바탕" w:hAnsi="Calibri" w:cs="Calibri"/>
                <w:b/>
                <w:i/>
                <w:kern w:val="2"/>
                <w:sz w:val="22"/>
                <w:szCs w:val="22"/>
              </w:rPr>
              <w:t xml:space="preserve">whether </w:t>
            </w:r>
            <m:oMath>
              <m:r>
                <m:rPr>
                  <m:sty m:val="bi"/>
                </m:rPr>
                <w:rPr>
                  <w:rFonts w:ascii="Cambria Math" w:eastAsia="바탕" w:hAnsi="Cambria Math" w:cs="Calibri" w:hint="eastAsia"/>
                  <w:kern w:val="2"/>
                  <w:sz w:val="22"/>
                  <w:szCs w:val="22"/>
                </w:rPr>
                <m:t>X</m:t>
              </m:r>
              <m:r>
                <m:rPr>
                  <m:sty m:val="bi"/>
                </m:rPr>
                <w:rPr>
                  <w:rFonts w:ascii="Cambria Math" w:eastAsia="MS Gothic" w:hAnsi="Cambria Math" w:cs="MS Gothic" w:hint="eastAsia"/>
                  <w:kern w:val="2"/>
                  <w:sz w:val="22"/>
                  <w:szCs w:val="22"/>
                </w:rPr>
                <m:t>⋅</m:t>
              </m:r>
              <m:sSub>
                <m:sSubPr>
                  <m:ctrlPr>
                    <w:rPr>
                      <w:rFonts w:ascii="Cambria Math" w:eastAsia="바탕" w:hAnsi="Cambria Math" w:cs="Calibri"/>
                      <w:b/>
                      <w:i/>
                      <w:kern w:val="2"/>
                      <w:sz w:val="22"/>
                      <w:szCs w:val="22"/>
                    </w:rPr>
                  </m:ctrlPr>
                </m:sSubPr>
                <m:e>
                  <m:r>
                    <m:rPr>
                      <m:sty m:val="bi"/>
                    </m:rPr>
                    <w:rPr>
                      <w:rFonts w:ascii="Cambria Math" w:eastAsia="바탕" w:hAnsi="Cambria Math" w:cs="Calibri" w:hint="eastAsia"/>
                      <w:kern w:val="2"/>
                      <w:sz w:val="22"/>
                      <w:szCs w:val="22"/>
                    </w:rPr>
                    <m:t>M</m:t>
                  </m:r>
                </m:e>
                <m:sub>
                  <m:r>
                    <m:rPr>
                      <m:nor/>
                    </m:rPr>
                    <w:rPr>
                      <w:rFonts w:ascii="Calibri" w:eastAsia="바탕" w:hAnsi="Calibri" w:cs="Calibri" w:hint="eastAsia"/>
                      <w:b/>
                      <w:i/>
                      <w:kern w:val="2"/>
                      <w:sz w:val="22"/>
                      <w:szCs w:val="22"/>
                    </w:rPr>
                    <m:t>total</m:t>
                  </m:r>
                </m:sub>
              </m:sSub>
            </m:oMath>
            <w:r w:rsidRPr="001E257F">
              <w:rPr>
                <w:rFonts w:ascii="Calibri" w:eastAsia="바탕" w:hAnsi="Calibri" w:cs="Calibri"/>
                <w:b/>
                <w:i/>
                <w:kern w:val="2"/>
                <w:sz w:val="22"/>
                <w:szCs w:val="22"/>
              </w:rPr>
              <w:t xml:space="preserve"> is met or not for the number of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single-slot resources after </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tep 5, 5LTE1, 5LTE2, and 5LTE3</w:t>
            </w:r>
            <w:r w:rsidRPr="001E257F">
              <w:rPr>
                <w:rFonts w:ascii="Calibri" w:eastAsia="바탕" w:hAnsi="Calibri" w:cs="Calibri" w:hint="eastAsia"/>
                <w:b/>
                <w:i/>
                <w:kern w:val="2"/>
                <w:sz w:val="22"/>
                <w:szCs w:val="22"/>
              </w:rPr>
              <w:t>.</w:t>
            </w:r>
          </w:p>
          <w:p w14:paraId="054EE3B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3E833428"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 xml:space="preserve">All resource exclusion steps will be </w:t>
            </w:r>
            <w:r w:rsidRPr="001E257F">
              <w:rPr>
                <w:rFonts w:ascii="Calibri" w:eastAsia="바탕" w:hAnsi="Calibri" w:cs="Calibri"/>
                <w:b/>
                <w:i/>
                <w:kern w:val="2"/>
                <w:sz w:val="22"/>
                <w:szCs w:val="22"/>
              </w:rPr>
              <w:t>cancelled</w:t>
            </w:r>
            <w:r w:rsidRPr="001E257F">
              <w:rPr>
                <w:rFonts w:ascii="Calibri" w:eastAsia="바탕" w:hAnsi="Calibri" w:cs="Calibri" w:hint="eastAsia"/>
                <w:b/>
                <w:i/>
                <w:kern w:val="2"/>
                <w:sz w:val="22"/>
                <w:szCs w:val="22"/>
              </w:rPr>
              <w:t xml:space="preserve"> if the number of remaining 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 xml:space="preserve">candidate single-slot resources is smaller than </w:t>
            </w:r>
            <m:oMath>
              <m:r>
                <m:rPr>
                  <m:sty m:val="bi"/>
                </m:rPr>
                <w:rPr>
                  <w:rFonts w:ascii="Cambria Math" w:eastAsia="바탕" w:hAnsi="Cambria Math" w:cs="Calibri" w:hint="eastAsia"/>
                  <w:kern w:val="2"/>
                  <w:sz w:val="22"/>
                  <w:szCs w:val="22"/>
                </w:rPr>
                <m:t>X</m:t>
              </m:r>
              <m:r>
                <m:rPr>
                  <m:sty m:val="bi"/>
                </m:rPr>
                <w:rPr>
                  <w:rFonts w:ascii="Cambria Math" w:eastAsia="MS Gothic" w:hAnsi="Cambria Math" w:cs="MS Gothic" w:hint="eastAsia"/>
                  <w:kern w:val="2"/>
                  <w:sz w:val="22"/>
                  <w:szCs w:val="22"/>
                </w:rPr>
                <m:t>⋅</m:t>
              </m:r>
              <m:sSub>
                <m:sSubPr>
                  <m:ctrlPr>
                    <w:rPr>
                      <w:rFonts w:ascii="Cambria Math" w:eastAsia="바탕" w:hAnsi="Cambria Math" w:cs="Calibri"/>
                      <w:b/>
                      <w:i/>
                      <w:kern w:val="2"/>
                      <w:sz w:val="22"/>
                      <w:szCs w:val="22"/>
                    </w:rPr>
                  </m:ctrlPr>
                </m:sSubPr>
                <m:e>
                  <m:r>
                    <m:rPr>
                      <m:sty m:val="bi"/>
                    </m:rPr>
                    <w:rPr>
                      <w:rFonts w:ascii="Cambria Math" w:eastAsia="바탕" w:hAnsi="Cambria Math" w:cs="Calibri" w:hint="eastAsia"/>
                      <w:kern w:val="2"/>
                      <w:sz w:val="22"/>
                      <w:szCs w:val="22"/>
                    </w:rPr>
                    <m:t>M</m:t>
                  </m:r>
                </m:e>
                <m:sub>
                  <m:r>
                    <m:rPr>
                      <m:nor/>
                    </m:rPr>
                    <w:rPr>
                      <w:rFonts w:ascii="Calibri" w:eastAsia="바탕" w:hAnsi="Calibri" w:cs="Calibri" w:hint="eastAsia"/>
                      <w:b/>
                      <w:i/>
                      <w:kern w:val="2"/>
                      <w:sz w:val="22"/>
                      <w:szCs w:val="22"/>
                    </w:rPr>
                    <m:t>total</m:t>
                  </m:r>
                </m:sub>
              </m:sSub>
            </m:oMath>
            <w:r w:rsidRPr="001E257F">
              <w:rPr>
                <w:rFonts w:ascii="Calibri" w:eastAsia="바탕" w:hAnsi="Calibri" w:cs="Calibri" w:hint="eastAsia"/>
                <w:b/>
                <w:i/>
                <w:kern w:val="2"/>
                <w:sz w:val="22"/>
                <w:szCs w:val="22"/>
              </w:rPr>
              <w:t xml:space="preserve"> after Step 5, 5LTE1, 5LTE2, and 5LTE3.</w:t>
            </w:r>
          </w:p>
          <w:p w14:paraId="4A74B75A"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39212B29" w14:textId="77777777" w:rsidTr="00206835">
              <w:trPr>
                <w:jc w:val="center"/>
              </w:trPr>
              <w:tc>
                <w:tcPr>
                  <w:tcW w:w="8926" w:type="dxa"/>
                </w:tcPr>
                <w:p w14:paraId="7AAAC2D8"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0401DFCB"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56F32405"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48B9B346"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5)</w:t>
                  </w:r>
                  <w:r w:rsidRPr="001E257F">
                    <w:rPr>
                      <w:rFonts w:eastAsia="SimSun"/>
                      <w:sz w:val="20"/>
                      <w:szCs w:val="20"/>
                      <w:lang w:eastAsia="en-US"/>
                    </w:rPr>
                    <w:tab/>
                  </w:r>
                  <w:r w:rsidRPr="001E257F">
                    <w:rPr>
                      <w:rFonts w:eastAsia="SimSun" w:hint="eastAsia"/>
                      <w:sz w:val="20"/>
                      <w:szCs w:val="20"/>
                      <w:lang w:eastAsia="en-US"/>
                    </w:rPr>
                    <w:t>The UE shall exclude any candidate single-slot resource</w:t>
                  </w:r>
                  <w:r w:rsidRPr="001E257F">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w:t>
                  </w:r>
                  <w:r w:rsidRPr="001E257F">
                    <w:rPr>
                      <w:rFonts w:eastAsia="SimSun"/>
                      <w:sz w:val="20"/>
                      <w:szCs w:val="20"/>
                      <w:lang w:eastAsia="en-US"/>
                    </w:rPr>
                    <w:t xml:space="preserve">or </w:t>
                  </w:r>
                  <w:r w:rsidRPr="001E257F">
                    <w:rPr>
                      <w:rFonts w:eastAsia="SimSun"/>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SimSun"/>
                      <w:color w:val="000000"/>
                      <w:sz w:val="20"/>
                      <w:szCs w:val="20"/>
                      <w:lang w:eastAsia="en-GB"/>
                    </w:rPr>
                    <w:t>,</w:t>
                  </w:r>
                  <w:r w:rsidRPr="001E257F">
                    <w:rPr>
                      <w:rFonts w:eastAsia="SimSun"/>
                      <w:color w:val="000000"/>
                      <w:sz w:val="20"/>
                      <w:szCs w:val="20"/>
                      <w:lang w:eastAsia="en-US"/>
                    </w:rPr>
                    <w:t xml:space="preserve"> or </w:t>
                  </w:r>
                  <w:r w:rsidRPr="001E257F">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1E257F">
                    <w:rPr>
                      <w:rFonts w:eastAsia="SimSun" w:hint="eastAsia"/>
                      <w:color w:val="000000"/>
                      <w:sz w:val="20"/>
                      <w:szCs w:val="20"/>
                      <w:lang w:eastAsia="en-US"/>
                    </w:rPr>
                    <w:t xml:space="preserve"> </w:t>
                  </w:r>
                  <w:r w:rsidRPr="001E257F">
                    <w:rPr>
                      <w:rFonts w:eastAsia="SimSun"/>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SimSun"/>
                      <w:color w:val="000000"/>
                      <w:sz w:val="20"/>
                      <w:szCs w:val="20"/>
                      <w:lang w:eastAsia="en-GB"/>
                    </w:rPr>
                    <w:t xml:space="preserve"> </w:t>
                  </w:r>
                  <w:r w:rsidRPr="001E257F">
                    <w:rPr>
                      <w:rFonts w:eastAsia="SimSun" w:hint="eastAsia"/>
                      <w:sz w:val="20"/>
                      <w:szCs w:val="20"/>
                      <w:lang w:eastAsia="en-US"/>
                    </w:rPr>
                    <w:t xml:space="preserve">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it meets all the following conditions:</w:t>
                  </w:r>
                </w:p>
                <w:p w14:paraId="171F6E02"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1E257F">
                    <w:rPr>
                      <w:rFonts w:eastAsia="SimSun" w:hint="eastAsia"/>
                      <w:sz w:val="20"/>
                      <w:szCs w:val="20"/>
                      <w:lang w:eastAsia="en-US"/>
                    </w:rPr>
                    <w:t xml:space="preserve"> in Step 2.</w:t>
                  </w:r>
                </w:p>
                <w:p w14:paraId="2BCBF395"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for </w:t>
                  </w:r>
                  <w:r w:rsidRPr="001E257F">
                    <w:rPr>
                      <w:rFonts w:eastAsia="SimSun" w:hint="eastAsia"/>
                      <w:sz w:val="20"/>
                      <w:szCs w:val="20"/>
                      <w:lang w:eastAsia="en-US"/>
                    </w:rPr>
                    <w:t xml:space="preserve">any </w:t>
                  </w:r>
                  <w:r w:rsidRPr="001E257F">
                    <w:rPr>
                      <w:rFonts w:eastAsia="SimSun"/>
                      <w:sz w:val="20"/>
                      <w:szCs w:val="20"/>
                      <w:lang w:eastAsia="en-US"/>
                    </w:rPr>
                    <w:t xml:space="preserve">periodicity </w:t>
                  </w:r>
                  <w:r w:rsidRPr="001E257F">
                    <w:rPr>
                      <w:rFonts w:eastAsia="SimSun" w:hint="eastAsia"/>
                      <w:sz w:val="20"/>
                      <w:szCs w:val="20"/>
                      <w:lang w:eastAsia="en-US"/>
                    </w:rPr>
                    <w:t xml:space="preserve">value allowed by the higher layer parameter </w:t>
                  </w:r>
                  <w:r w:rsidRPr="001E257F">
                    <w:rPr>
                      <w:rFonts w:eastAsia="SimSun"/>
                      <w:i/>
                      <w:sz w:val="20"/>
                      <w:szCs w:val="20"/>
                      <w:lang w:eastAsia="en-US"/>
                    </w:rPr>
                    <w:t xml:space="preserve">sl-ResourceReservePeriodList </w:t>
                  </w:r>
                  <w:r w:rsidRPr="001E257F">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1E257F">
                    <w:rPr>
                      <w:rFonts w:eastAsia="SimSun"/>
                      <w:sz w:val="20"/>
                      <w:szCs w:val="20"/>
                      <w:lang w:eastAsia="en-GB"/>
                    </w:rPr>
                    <w:t xml:space="preserve"> with </w:t>
                  </w:r>
                  <w:r w:rsidRPr="001E257F">
                    <w:rPr>
                      <w:rFonts w:eastAsia="SimSun"/>
                      <w:sz w:val="20"/>
                      <w:szCs w:val="20"/>
                      <w:lang w:eastAsia="en-US"/>
                    </w:rPr>
                    <w:t>'</w:t>
                  </w:r>
                  <w:r w:rsidRPr="001E257F">
                    <w:rPr>
                      <w:rFonts w:eastAsia="SimSun"/>
                      <w:i/>
                      <w:iCs/>
                      <w:sz w:val="20"/>
                      <w:szCs w:val="20"/>
                      <w:lang w:eastAsia="en-US"/>
                    </w:rPr>
                    <w:t>Resource reservation period</w:t>
                  </w:r>
                  <w:r w:rsidRPr="001E257F">
                    <w:rPr>
                      <w:rFonts w:eastAsia="SimSun"/>
                      <w:sz w:val="20"/>
                      <w:szCs w:val="20"/>
                      <w:lang w:eastAsia="en-US"/>
                    </w:rPr>
                    <w:t>' field set to that periodicity value and indicating all subchannels of the resource pool in this slot, condition c in step 6 would be met.</w:t>
                  </w:r>
                </w:p>
                <w:p w14:paraId="4A4C5F17"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Times New Roman"/>
                      <w:sz w:val="20"/>
                      <w:szCs w:val="20"/>
                      <w:lang w:eastAsia="zh-CN"/>
                    </w:rPr>
                  </w:pPr>
                  <w:ins w:id="74" w:author="CATT,CICTCI" w:date="2023-10-31T14:33:00Z">
                    <w:r w:rsidRPr="001E257F">
                      <w:rPr>
                        <w:rFonts w:eastAsia="Times New Roman"/>
                        <w:sz w:val="20"/>
                        <w:szCs w:val="20"/>
                        <w:lang w:eastAsia="en-GB"/>
                      </w:rPr>
                      <w:t>5a)</w:t>
                    </w:r>
                    <w:r w:rsidRPr="001E257F">
                      <w:rPr>
                        <w:rFonts w:eastAsia="맑은 고딕"/>
                        <w:sz w:val="20"/>
                        <w:szCs w:val="20"/>
                        <w:lang w:eastAsia="en-GB"/>
                      </w:rPr>
                      <w:tab/>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1E257F">
                      <w:rPr>
                        <w:rFonts w:eastAsia="맑은 고딕"/>
                        <w:color w:val="000000" w:themeColor="text1"/>
                        <w:sz w:val="20"/>
                        <w:szCs w:val="20"/>
                        <w:lang w:eastAsia="en-GB"/>
                      </w:rPr>
                      <w:t>,</w:t>
                    </w:r>
                    <w:r w:rsidRPr="001E257F">
                      <w:rPr>
                        <w:rFonts w:eastAsia="Times New Roman" w:hint="eastAsia"/>
                        <w:sz w:val="20"/>
                        <w:szCs w:val="20"/>
                        <w:lang w:eastAsia="en-GB"/>
                      </w:rPr>
                      <w:t xml:space="preserve"> </w:t>
                    </w:r>
                    <w:r w:rsidRPr="001E257F">
                      <w:rPr>
                        <w:rFonts w:eastAsia="맑은 고딕"/>
                        <w:color w:val="000000" w:themeColor="text1"/>
                        <w:sz w:val="20"/>
                        <w:szCs w:val="20"/>
                        <w:lang w:eastAsia="en-GB"/>
                      </w:rPr>
                      <w:t xml:space="preserve">or the number of </w:t>
                    </w:r>
                    <w:r w:rsidRPr="001E257F">
                      <w:rPr>
                        <w:rFonts w:eastAsia="DengXian"/>
                        <w:iCs/>
                        <w:color w:val="000000" w:themeColor="text1"/>
                        <w:sz w:val="20"/>
                        <w:szCs w:val="20"/>
                        <w:lang w:eastAsia="en-GB"/>
                      </w:rPr>
                      <w:t xml:space="preserve">candidate multi-slot resource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m:t>
                          </m:r>
                        </m:sub>
                      </m:sSub>
                    </m:oMath>
                    <w:r w:rsidRPr="001E257F">
                      <w:rPr>
                        <w:rFonts w:eastAsia="맑은 고딕" w:hint="eastAsia"/>
                        <w:color w:val="000000" w:themeColor="text1"/>
                        <w:sz w:val="20"/>
                        <w:szCs w:val="20"/>
                        <w:lang w:eastAsia="en-GB"/>
                      </w:rPr>
                      <w:t xml:space="preserve"> </w:t>
                    </w:r>
                    <w:r w:rsidRPr="001E257F">
                      <w:rPr>
                        <w:rFonts w:eastAsia="맑은 고딕"/>
                        <w:color w:val="000000" w:themeColor="text1"/>
                        <w:sz w:val="20"/>
                        <w:szCs w:val="20"/>
                        <w:lang w:eastAsia="en-GB"/>
                      </w:rPr>
                      <w:t xml:space="preserve">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all the candidate single-slot resources or candidate multi-slot resources as in step 4</w:t>
                    </w:r>
                  </w:ins>
                  <w:ins w:id="75" w:author="CATT,CICTCI" w:date="2023-10-31T15:04:00Z">
                    <w:r w:rsidRPr="001E257F">
                      <w:rPr>
                        <w:rFonts w:eastAsia="Times New Roman" w:hint="eastAsia"/>
                        <w:sz w:val="20"/>
                        <w:szCs w:val="20"/>
                        <w:lang w:eastAsia="zh-CN"/>
                      </w:rPr>
                      <w:t>.</w:t>
                    </w:r>
                  </w:ins>
                </w:p>
                <w:p w14:paraId="6EE8C587"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 xml:space="preserve">5LTE1)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72EEB384"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resource pool overlaps with an LTE sidelink resource pool;</w:t>
                  </w:r>
                </w:p>
                <w:p w14:paraId="4A69C950"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not monitored </w:t>
                  </w:r>
                  <w:r w:rsidRPr="001E257F">
                    <w:rPr>
                      <w:rFonts w:eastAsia="SimSun"/>
                      <w:sz w:val="20"/>
                      <w:szCs w:val="20"/>
                      <w:lang w:eastAsia="en-US"/>
                    </w:rPr>
                    <w:t>LTE subframe</w:t>
                  </w:r>
                  <w:r w:rsidRPr="001E257F">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hint="eastAsia"/>
                      <w:sz w:val="20"/>
                      <w:szCs w:val="20"/>
                      <w:lang w:eastAsia="en-US"/>
                    </w:rPr>
                    <w:t xml:space="preserve"> .</w:t>
                  </w:r>
                </w:p>
                <w:p w14:paraId="575CCD5D"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for </w:t>
                  </w:r>
                  <w:r w:rsidRPr="001E257F">
                    <w:rPr>
                      <w:rFonts w:eastAsia="SimSun" w:hint="eastAsia"/>
                      <w:sz w:val="20"/>
                      <w:szCs w:val="20"/>
                      <w:lang w:eastAsia="en-US"/>
                    </w:rPr>
                    <w:t xml:space="preserve">any </w:t>
                  </w:r>
                  <w:r w:rsidRPr="001E257F">
                    <w:rPr>
                      <w:rFonts w:eastAsia="SimSun"/>
                      <w:sz w:val="20"/>
                      <w:szCs w:val="20"/>
                      <w:lang w:eastAsia="en-US"/>
                    </w:rPr>
                    <w:t xml:space="preserve">periodicity </w:t>
                  </w:r>
                  <w:r w:rsidRPr="001E257F">
                    <w:rPr>
                      <w:rFonts w:eastAsia="SimSun" w:hint="eastAsia"/>
                      <w:sz w:val="20"/>
                      <w:szCs w:val="20"/>
                      <w:lang w:eastAsia="en-US"/>
                    </w:rPr>
                    <w:t>value allowed by the</w:t>
                  </w:r>
                  <w:r w:rsidRPr="001E257F">
                    <w:rPr>
                      <w:rFonts w:eastAsia="SimSun"/>
                      <w:sz w:val="20"/>
                      <w:szCs w:val="20"/>
                      <w:lang w:eastAsia="en-US"/>
                    </w:rPr>
                    <w:t xml:space="preserve"> LTE</w:t>
                  </w:r>
                  <w:r w:rsidRPr="001E257F">
                    <w:rPr>
                      <w:rFonts w:eastAsia="SimSun" w:hint="eastAsia"/>
                      <w:sz w:val="20"/>
                      <w:szCs w:val="20"/>
                      <w:lang w:eastAsia="en-US"/>
                    </w:rPr>
                    <w:t xml:space="preserve"> higher layer parameter </w:t>
                  </w:r>
                  <w:r w:rsidRPr="001E257F">
                    <w:rPr>
                      <w:rFonts w:eastAsia="SimSun"/>
                      <w:i/>
                      <w:sz w:val="20"/>
                      <w:szCs w:val="20"/>
                      <w:lang w:eastAsia="en-US"/>
                    </w:rPr>
                    <w:t xml:space="preserve">restrictResourceReservationPeriod </w:t>
                  </w:r>
                  <w:r w:rsidRPr="001E257F">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sz w:val="20"/>
                      <w:szCs w:val="20"/>
                      <w:lang w:eastAsia="en-GB"/>
                    </w:rPr>
                    <w:t xml:space="preserve"> with </w:t>
                  </w:r>
                  <w:r w:rsidRPr="001E257F">
                    <w:rPr>
                      <w:rFonts w:eastAsia="SimSun"/>
                      <w:sz w:val="20"/>
                      <w:szCs w:val="20"/>
                      <w:lang w:eastAsia="en-US"/>
                    </w:rPr>
                    <w:t>'</w:t>
                  </w:r>
                  <w:r w:rsidRPr="001E257F">
                    <w:rPr>
                      <w:rFonts w:eastAsia="SimSun"/>
                      <w:i/>
                      <w:iCs/>
                      <w:sz w:val="20"/>
                      <w:szCs w:val="20"/>
                      <w:lang w:eastAsia="en-US"/>
                    </w:rPr>
                    <w:t xml:space="preserve">Resource reservation’ </w:t>
                  </w:r>
                  <w:r w:rsidRPr="001E257F">
                    <w:rPr>
                      <w:rFonts w:eastAsia="SimSun"/>
                      <w:sz w:val="20"/>
                      <w:szCs w:val="20"/>
                      <w:lang w:eastAsia="en-US"/>
                    </w:rPr>
                    <w:t>field set to that periodicity value and indicating all subchannels of the LTE sidelink resource pool in this LTE subframe, condition c in step 6LTE would be met.</w:t>
                  </w:r>
                </w:p>
                <w:p w14:paraId="1E3F57AE"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Times New Roman"/>
                      <w:sz w:val="20"/>
                      <w:szCs w:val="20"/>
                      <w:lang w:eastAsia="zh-CN"/>
                    </w:rPr>
                  </w:pPr>
                  <w:r w:rsidRPr="001E257F">
                    <w:rPr>
                      <w:rFonts w:eastAsia="Times New Roman"/>
                      <w:sz w:val="20"/>
                      <w:szCs w:val="20"/>
                      <w:lang w:eastAsia="en-GB"/>
                    </w:rPr>
                    <w:t>5</w:t>
                  </w:r>
                  <w:ins w:id="76" w:author="CATT,CICTCI" w:date="2023-10-31T15:01:00Z">
                    <w:r w:rsidRPr="001E257F">
                      <w:rPr>
                        <w:rFonts w:eastAsia="Times New Roman" w:hint="eastAsia"/>
                        <w:sz w:val="20"/>
                        <w:szCs w:val="20"/>
                        <w:lang w:eastAsia="zh-CN"/>
                      </w:rPr>
                      <w:t>LTE1</w:t>
                    </w:r>
                  </w:ins>
                  <w:ins w:id="77" w:author="CATT,CICTCI" w:date="2023-10-31T15:02:00Z">
                    <w:r w:rsidRPr="001E257F">
                      <w:rPr>
                        <w:rFonts w:eastAsia="Times New Roman" w:hint="eastAsia"/>
                        <w:sz w:val="20"/>
                        <w:szCs w:val="20"/>
                        <w:lang w:eastAsia="zh-CN"/>
                      </w:rPr>
                      <w:t>a</w:t>
                    </w:r>
                  </w:ins>
                  <w:ins w:id="78" w:author="CATT,CICTCI" w:date="2023-10-31T15:01:00Z">
                    <w:r w:rsidRPr="001E257F">
                      <w:rPr>
                        <w:rFonts w:eastAsia="Times New Roman"/>
                        <w:sz w:val="20"/>
                        <w:szCs w:val="20"/>
                        <w:lang w:eastAsia="en-GB"/>
                      </w:rPr>
                      <w:t>)</w:t>
                    </w:r>
                    <w:r w:rsidRPr="001E257F">
                      <w:rPr>
                        <w:rFonts w:eastAsia="Times New Roman" w:hint="eastAsia"/>
                        <w:sz w:val="20"/>
                        <w:szCs w:val="20"/>
                        <w:lang w:eastAsia="zh-CN"/>
                      </w:rPr>
                      <w:t xml:space="preserve">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the candidate single-slot resources</w:t>
                    </w:r>
                    <w:r w:rsidRPr="001E257F">
                      <w:rPr>
                        <w:rFonts w:eastAsia="Times New Roman" w:hint="eastAsia"/>
                        <w:sz w:val="20"/>
                        <w:szCs w:val="20"/>
                        <w:lang w:eastAsia="zh-CN"/>
                      </w:rPr>
                      <w:t xml:space="preserve"> after step 5</w:t>
                    </w:r>
                    <w:r w:rsidRPr="001E257F">
                      <w:rPr>
                        <w:rFonts w:eastAsia="맑은 고딕"/>
                        <w:sz w:val="20"/>
                        <w:szCs w:val="20"/>
                        <w:lang w:eastAsia="en-GB"/>
                      </w:rPr>
                      <w:t>.</w:t>
                    </w:r>
                  </w:ins>
                </w:p>
                <w:p w14:paraId="7F138174"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 xml:space="preserve">5LTE2)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2A5A37C7"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w:t>
                  </w:r>
                  <w:r w:rsidRPr="001E257F">
                    <w:rPr>
                      <w:rFonts w:eastAsia="SimSun"/>
                      <w:sz w:val="20"/>
                      <w:szCs w:val="20"/>
                      <w:lang w:eastAsia="en-US"/>
                    </w:rPr>
                    <w:t xml:space="preserve">a selected sidelink grant for LTE V2X sidelink according to [19, TS 36.321] </w:t>
                  </w:r>
                  <w:r w:rsidRPr="001E257F">
                    <w:rPr>
                      <w:rFonts w:eastAsia="SimSun" w:hint="eastAsia"/>
                      <w:sz w:val="20"/>
                      <w:szCs w:val="20"/>
                      <w:lang w:eastAsia="en-US"/>
                    </w:rPr>
                    <w:t xml:space="preserve"> .</w:t>
                  </w:r>
                </w:p>
                <w:p w14:paraId="621A91DA" w14:textId="77777777" w:rsidR="001E257F" w:rsidRPr="001E257F" w:rsidRDefault="001E257F" w:rsidP="001E257F">
                  <w:pPr>
                    <w:spacing w:after="180"/>
                    <w:ind w:left="851" w:hanging="284"/>
                    <w:jc w:val="both"/>
                    <w:rPr>
                      <w:rFonts w:eastAsia="SimSun"/>
                      <w:sz w:val="20"/>
                      <w:szCs w:val="20"/>
                      <w:lang w:eastAsia="en-GB"/>
                    </w:rPr>
                  </w:pPr>
                  <w:r w:rsidRPr="001E257F">
                    <w:rPr>
                      <w:rFonts w:eastAsia="SimSun"/>
                      <w:sz w:val="20"/>
                      <w:szCs w:val="20"/>
                      <w:lang w:eastAsia="en-US"/>
                    </w:rPr>
                    <w:t>-</w:t>
                  </w:r>
                  <w:r w:rsidRPr="001E257F">
                    <w:rPr>
                      <w:rFonts w:eastAsia="SimSun"/>
                      <w:sz w:val="20"/>
                      <w:szCs w:val="20"/>
                      <w:lang w:eastAsia="en-US"/>
                    </w:rPr>
                    <w:tab/>
                    <w:t>the selected sidelink grant for LTE V2X sidelink determines the set of LTE resource blocks and LTE subframes which</w:t>
                  </w:r>
                  <w:r w:rsidRPr="001E257F">
                    <w:rPr>
                      <w:rFonts w:eastAsia="SimSun" w:hint="eastAsia"/>
                      <w:sz w:val="20"/>
                      <w:szCs w:val="20"/>
                      <w:lang w:eastAsia="en-US"/>
                    </w:rPr>
                    <w:t xml:space="preserve"> overlaps </w:t>
                  </w:r>
                  <w:r w:rsidRPr="001E257F">
                    <w:rPr>
                      <w:rFonts w:eastAsia="SimSun"/>
                      <w:sz w:val="20"/>
                      <w:szCs w:val="20"/>
                      <w:lang w:eastAsia="en-US"/>
                    </w:rPr>
                    <w:t xml:space="preserve">in time </w:t>
                  </w:r>
                  <w:r w:rsidRPr="001E257F">
                    <w:rPr>
                      <w:rFonts w:eastAsia="SimSun" w:hint="eastAsia"/>
                      <w:sz w:val="20"/>
                      <w:szCs w:val="20"/>
                      <w:lang w:eastAsia="en-US"/>
                    </w:rPr>
                    <w:t xml:space="preserve">with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w:rPr>
                            <w:rFonts w:ascii="Cambria Math" w:eastAsia="SimSun" w:hAnsi="Cambria Math"/>
                            <w:sz w:val="20"/>
                            <w:szCs w:val="20"/>
                            <w:lang w:eastAsia="en-GB"/>
                          </w:rPr>
                          <m:t>x,y+j×</m:t>
                        </m:r>
                        <m:sSubSup>
                          <m:sSubSupPr>
                            <m:ctrlPr>
                              <w:rPr>
                                <w:rFonts w:ascii="Cambria Math" w:eastAsia="SimSun" w:hAnsi="Cambria Math"/>
                                <w:i/>
                                <w:sz w:val="20"/>
                                <w:szCs w:val="20"/>
                                <w:lang w:eastAsia="en-GB"/>
                              </w:rPr>
                            </m:ctrlPr>
                          </m:sSubSupPr>
                          <m:e>
                            <m:r>
                              <w:rPr>
                                <w:rFonts w:ascii="Cambria Math" w:eastAsia="SimSun" w:hAnsi="Cambria Math"/>
                                <w:sz w:val="20"/>
                                <w:szCs w:val="20"/>
                                <w:lang w:eastAsia="en-GB"/>
                              </w:rPr>
                              <m:t>P</m:t>
                            </m:r>
                          </m:e>
                          <m:sub>
                            <m:r>
                              <w:rPr>
                                <w:rFonts w:ascii="Cambria Math" w:eastAsia="SimSun" w:hAnsi="Cambria Math"/>
                                <w:sz w:val="20"/>
                                <w:szCs w:val="20"/>
                                <w:lang w:eastAsia="en-GB"/>
                              </w:rPr>
                              <m:t>rsv</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r>
                                  <w:rPr>
                                    <w:rFonts w:ascii="Cambria Math" w:eastAsia="SimSun" w:hAnsi="Cambria Math"/>
                                    <w:sz w:val="20"/>
                                    <w:szCs w:val="20"/>
                                    <w:lang w:eastAsia="en-GB"/>
                                  </w:rPr>
                                  <m:t>TX</m:t>
                                </m:r>
                              </m:sub>
                            </m:sSub>
                          </m:sub>
                          <m:sup>
                            <m:r>
                              <w:rPr>
                                <w:rFonts w:ascii="Cambria Math" w:eastAsia="SimSun" w:hAnsi="Cambria Math"/>
                                <w:sz w:val="20"/>
                                <w:szCs w:val="20"/>
                                <w:lang w:eastAsia="en-GB"/>
                              </w:rPr>
                              <m:t>'</m:t>
                            </m:r>
                          </m:sup>
                        </m:sSubSup>
                      </m:sub>
                    </m:sSub>
                  </m:oMath>
                  <w:r w:rsidRPr="001E257F">
                    <w:rPr>
                      <w:rFonts w:eastAsia="SimSun" w:hint="eastAsia"/>
                      <w:sz w:val="20"/>
                      <w:szCs w:val="20"/>
                      <w:lang w:eastAsia="en-US"/>
                    </w:rPr>
                    <w:t xml:space="preserve"> for</w:t>
                  </w:r>
                  <w:r w:rsidRPr="001E257F">
                    <w:rPr>
                      <w:rFonts w:eastAsia="SimSun"/>
                      <w:sz w:val="20"/>
                      <w:szCs w:val="20"/>
                      <w:lang w:eastAsia="en-US"/>
                    </w:rPr>
                    <w:t xml:space="preserve"> </w:t>
                  </w:r>
                  <w:r w:rsidRPr="001E257F">
                    <w:rPr>
                      <w:rFonts w:eastAsia="SimSun" w:hint="eastAsia"/>
                      <w:i/>
                      <w:sz w:val="20"/>
                      <w:szCs w:val="20"/>
                      <w:lang w:eastAsia="en-US"/>
                    </w:rPr>
                    <w:t>j=</w:t>
                  </w:r>
                  <w:r w:rsidRPr="001E257F">
                    <w:rPr>
                      <w:rFonts w:eastAsia="SimSun" w:hint="eastAsia"/>
                      <w:sz w:val="20"/>
                      <w:szCs w:val="20"/>
                      <w:lang w:eastAsia="en-US"/>
                    </w:rPr>
                    <w:t xml:space="preserve">0, 1, </w:t>
                  </w:r>
                  <w:r w:rsidRPr="001E257F">
                    <w:rPr>
                      <w:rFonts w:eastAsia="SimSun"/>
                      <w:sz w:val="20"/>
                      <w:szCs w:val="20"/>
                      <w:lang w:eastAsia="en-US"/>
                    </w:rPr>
                    <w:t>…</w:t>
                  </w:r>
                  <w:r w:rsidRPr="001E257F">
                    <w:rPr>
                      <w:rFonts w:eastAsia="SimSun" w:hint="eastAsia"/>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C</m:t>
                        </m:r>
                      </m:e>
                      <m:sub>
                        <m:r>
                          <w:rPr>
                            <w:rFonts w:ascii="Cambria Math" w:eastAsia="SimSun" w:hAnsi="Cambria Math"/>
                            <w:sz w:val="20"/>
                            <w:szCs w:val="20"/>
                            <w:lang w:eastAsia="en-GB"/>
                          </w:rPr>
                          <m:t>resel</m:t>
                        </m:r>
                      </m:sub>
                    </m:sSub>
                    <m:r>
                      <w:rPr>
                        <w:rFonts w:ascii="Cambria Math" w:eastAsia="SimSun" w:hAnsi="Cambria Math"/>
                        <w:sz w:val="20"/>
                        <w:szCs w:val="20"/>
                        <w:lang w:eastAsia="en-GB"/>
                      </w:rPr>
                      <m:t>-1</m:t>
                    </m:r>
                  </m:oMath>
                  <w:r w:rsidRPr="001E257F">
                    <w:rPr>
                      <w:rFonts w:eastAsia="SimSun"/>
                      <w:sz w:val="20"/>
                      <w:szCs w:val="20"/>
                      <w:lang w:eastAsia="en-GB"/>
                    </w:rPr>
                    <w:t>;</w:t>
                  </w:r>
                </w:p>
                <w:p w14:paraId="305A39C1" w14:textId="77777777" w:rsidR="001E257F" w:rsidRPr="001E257F" w:rsidRDefault="001E257F" w:rsidP="001E257F">
                  <w:pPr>
                    <w:spacing w:after="180"/>
                    <w:ind w:left="851" w:hanging="284"/>
                    <w:jc w:val="both"/>
                    <w:rPr>
                      <w:rFonts w:eastAsia="Calibri"/>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Calibri"/>
                      <w:sz w:val="20"/>
                      <w:szCs w:val="20"/>
                      <w:lang w:eastAsia="en-US"/>
                    </w:rPr>
                    <w:t xml:space="preserve">; </w:t>
                  </w:r>
                  <w:r w:rsidRPr="001E257F">
                    <w:rPr>
                      <w:rFonts w:eastAsia="SimSun"/>
                      <w:sz w:val="20"/>
                      <w:szCs w:val="20"/>
                    </w:rPr>
                    <w:t xml:space="preserve">It is up to UE implementation whether or not to apply this exclusion step if the priority </w:t>
                  </w:r>
                  <w:r w:rsidRPr="001E257F">
                    <w:rPr>
                      <w:rFonts w:eastAsia="SimSun"/>
                      <w:sz w:val="20"/>
                      <w:szCs w:val="20"/>
                    </w:rPr>
                    <w:lastRenderedPageBreak/>
                    <w:t xml:space="preserve">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SimSun"/>
                      <w:sz w:val="20"/>
                      <w:szCs w:val="20"/>
                      <w:lang w:eastAsia="en-US"/>
                    </w:rPr>
                    <w:t>.</w:t>
                  </w:r>
                </w:p>
                <w:p w14:paraId="106667A0"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Times New Roman"/>
                      <w:sz w:val="20"/>
                      <w:szCs w:val="20"/>
                      <w:lang w:eastAsia="zh-CN"/>
                    </w:rPr>
                  </w:pPr>
                  <w:r w:rsidRPr="001E257F">
                    <w:rPr>
                      <w:rFonts w:eastAsia="Times New Roman"/>
                      <w:sz w:val="20"/>
                      <w:szCs w:val="20"/>
                      <w:lang w:eastAsia="en-GB"/>
                    </w:rPr>
                    <w:t>5</w:t>
                  </w:r>
                  <w:ins w:id="79" w:author="CATT,CICTCI" w:date="2023-10-31T15:01:00Z">
                    <w:r w:rsidRPr="001E257F">
                      <w:rPr>
                        <w:rFonts w:eastAsia="Times New Roman" w:hint="eastAsia"/>
                        <w:sz w:val="20"/>
                        <w:szCs w:val="20"/>
                        <w:lang w:eastAsia="zh-CN"/>
                      </w:rPr>
                      <w:t>LTE</w:t>
                    </w:r>
                  </w:ins>
                  <w:ins w:id="80" w:author="CATT,CICTCI" w:date="2023-10-31T15:02:00Z">
                    <w:r w:rsidRPr="001E257F">
                      <w:rPr>
                        <w:rFonts w:eastAsia="Times New Roman" w:hint="eastAsia"/>
                        <w:sz w:val="20"/>
                        <w:szCs w:val="20"/>
                        <w:lang w:eastAsia="zh-CN"/>
                      </w:rPr>
                      <w:t>2a</w:t>
                    </w:r>
                  </w:ins>
                  <w:ins w:id="81" w:author="CATT,CICTCI" w:date="2023-10-31T15:01:00Z">
                    <w:r w:rsidRPr="001E257F">
                      <w:rPr>
                        <w:rFonts w:eastAsia="Times New Roman"/>
                        <w:sz w:val="20"/>
                        <w:szCs w:val="20"/>
                        <w:lang w:eastAsia="en-GB"/>
                      </w:rPr>
                      <w:t>)</w:t>
                    </w:r>
                    <w:r w:rsidRPr="001E257F">
                      <w:rPr>
                        <w:rFonts w:eastAsia="Times New Roman" w:hint="eastAsia"/>
                        <w:sz w:val="20"/>
                        <w:szCs w:val="20"/>
                        <w:lang w:eastAsia="zh-CN"/>
                      </w:rPr>
                      <w:t xml:space="preserve">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the candidate single-slot resources</w:t>
                    </w:r>
                    <w:r w:rsidRPr="001E257F">
                      <w:rPr>
                        <w:rFonts w:eastAsia="Times New Roman" w:hint="eastAsia"/>
                        <w:sz w:val="20"/>
                        <w:szCs w:val="20"/>
                        <w:lang w:eastAsia="zh-CN"/>
                      </w:rPr>
                      <w:t xml:space="preserve"> after step 5</w:t>
                    </w:r>
                  </w:ins>
                  <w:ins w:id="82" w:author="CATT,CICTCI" w:date="2023-10-31T15:02:00Z">
                    <w:r w:rsidRPr="001E257F">
                      <w:rPr>
                        <w:rFonts w:eastAsia="Times New Roman" w:hint="eastAsia"/>
                        <w:sz w:val="20"/>
                        <w:szCs w:val="20"/>
                        <w:lang w:eastAsia="zh-CN"/>
                      </w:rPr>
                      <w:t>LTE1</w:t>
                    </w:r>
                  </w:ins>
                  <w:ins w:id="83" w:author="CATT,CICTCI" w:date="2023-10-31T15:01:00Z">
                    <w:r w:rsidRPr="001E257F">
                      <w:rPr>
                        <w:rFonts w:eastAsia="맑은 고딕"/>
                        <w:sz w:val="20"/>
                        <w:szCs w:val="20"/>
                        <w:lang w:eastAsia="en-GB"/>
                      </w:rPr>
                      <w:t>.</w:t>
                    </w:r>
                  </w:ins>
                </w:p>
                <w:p w14:paraId="43A215AE"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 xml:space="preserve">5LTE3)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3C2682A9"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a)</w:t>
                  </w:r>
                  <w:r w:rsidRPr="001E257F">
                    <w:rPr>
                      <w:rFonts w:eastAsia="SimSun"/>
                      <w:sz w:val="20"/>
                      <w:szCs w:val="20"/>
                      <w:lang w:eastAsia="en-US"/>
                    </w:rPr>
                    <w:tab/>
                    <w:t>the resource pool is configured with PSFCH resources;</w:t>
                  </w:r>
                </w:p>
                <w:p w14:paraId="2C6F6E0E"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b)</w:t>
                  </w:r>
                  <w:r w:rsidRPr="001E257F">
                    <w:rPr>
                      <w:rFonts w:eastAsia="SimSun"/>
                      <w:sz w:val="20"/>
                      <w:szCs w:val="20"/>
                      <w:lang w:eastAsia="en-US"/>
                    </w:rPr>
                    <w:tab/>
                  </w:r>
                  <w:r w:rsidRPr="001E257F">
                    <w:rPr>
                      <w:rFonts w:eastAsia="SimSun" w:hint="eastAsia"/>
                      <w:sz w:val="20"/>
                      <w:szCs w:val="20"/>
                      <w:lang w:eastAsia="en-US"/>
                    </w:rPr>
                    <w:t xml:space="preserve">an </w:t>
                  </w:r>
                  <w:r w:rsidRPr="001E257F">
                    <w:rPr>
                      <w:rFonts w:eastAsia="SimSun"/>
                      <w:sz w:val="20"/>
                      <w:szCs w:val="20"/>
                      <w:lang w:eastAsia="en-US"/>
                    </w:rPr>
                    <w:t xml:space="preserve">LTE </w:t>
                  </w:r>
                  <w:r w:rsidRPr="001E257F">
                    <w:rPr>
                      <w:rFonts w:eastAsia="SimSun" w:hint="eastAsia"/>
                      <w:sz w:val="20"/>
                      <w:szCs w:val="20"/>
                      <w:lang w:eastAsia="en-US"/>
                    </w:rPr>
                    <w:t xml:space="preserve">SCI format </w:t>
                  </w:r>
                  <w:r w:rsidRPr="001E257F">
                    <w:rPr>
                      <w:rFonts w:eastAsia="SimSun"/>
                      <w:sz w:val="20"/>
                      <w:szCs w:val="20"/>
                      <w:lang w:eastAsia="en-US"/>
                    </w:rPr>
                    <w:t>1</w:t>
                  </w:r>
                  <w:r w:rsidRPr="001E257F">
                    <w:rPr>
                      <w:rFonts w:eastAsia="SimSun" w:hint="eastAsia"/>
                      <w:sz w:val="20"/>
                      <w:szCs w:val="20"/>
                      <w:lang w:eastAsia="en-US"/>
                    </w:rPr>
                    <w:t xml:space="preserve"> </w:t>
                  </w:r>
                  <w:r w:rsidRPr="001E257F">
                    <w:rPr>
                      <w:rFonts w:eastAsia="SimSun"/>
                      <w:sz w:val="20"/>
                      <w:szCs w:val="20"/>
                      <w:lang w:eastAsia="en-US"/>
                    </w:rPr>
                    <w:t xml:space="preserve">is received </w:t>
                  </w:r>
                  <w:r w:rsidRPr="001E257F">
                    <w:rPr>
                      <w:rFonts w:eastAsia="SimSun" w:hint="eastAsia"/>
                      <w:sz w:val="20"/>
                      <w:szCs w:val="20"/>
                      <w:lang w:eastAsia="en-US"/>
                    </w:rPr>
                    <w:t xml:space="preserve">in </w:t>
                  </w:r>
                  <w:r w:rsidRPr="001E257F">
                    <w:rPr>
                      <w:rFonts w:eastAsia="SimSun"/>
                      <w:sz w:val="20"/>
                      <w:szCs w:val="20"/>
                      <w:lang w:eastAsia="en-US"/>
                    </w:rPr>
                    <w:t>LTE subframe</w:t>
                  </w:r>
                  <w:r w:rsidRPr="001E257F">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hint="eastAsia"/>
                      <w:sz w:val="20"/>
                      <w:szCs w:val="20"/>
                      <w:lang w:eastAsia="en-US"/>
                    </w:rPr>
                    <w:t>, and</w:t>
                  </w:r>
                  <w:r w:rsidRPr="001E257F">
                    <w:rPr>
                      <w:rFonts w:eastAsia="SimSun"/>
                      <w:sz w:val="20"/>
                      <w:szCs w:val="20"/>
                      <w:lang w:eastAsia="en-US"/>
                    </w:rPr>
                    <w:t xml:space="preserve"> the</w:t>
                  </w:r>
                  <w:r w:rsidRPr="001E257F">
                    <w:rPr>
                      <w:rFonts w:eastAsia="SimSun" w:hint="eastAsia"/>
                      <w:sz w:val="20"/>
                      <w:szCs w:val="20"/>
                      <w:lang w:eastAsia="en-US"/>
                    </w:rPr>
                    <w:t xml:space="preserve"> </w:t>
                  </w:r>
                  <w:r w:rsidRPr="001E257F">
                    <w:rPr>
                      <w:rFonts w:eastAsia="SimSun"/>
                      <w:sz w:val="20"/>
                      <w:szCs w:val="20"/>
                      <w:lang w:eastAsia="en-US"/>
                    </w:rPr>
                    <w:t>'</w:t>
                  </w:r>
                  <w:r w:rsidRPr="001E257F">
                    <w:rPr>
                      <w:rFonts w:eastAsia="SimSun"/>
                      <w:i/>
                      <w:iCs/>
                      <w:sz w:val="20"/>
                      <w:szCs w:val="20"/>
                      <w:lang w:eastAsia="en-US"/>
                    </w:rPr>
                    <w:t>Resource reservation'</w:t>
                  </w:r>
                  <w:r w:rsidRPr="001E257F">
                    <w:rPr>
                      <w:rFonts w:eastAsia="SimSun"/>
                      <w:sz w:val="20"/>
                      <w:szCs w:val="20"/>
                      <w:lang w:eastAsia="en-US"/>
                    </w:rPr>
                    <w:t xml:space="preserve"> field </w:t>
                  </w:r>
                  <w:r w:rsidRPr="001E257F">
                    <w:rPr>
                      <w:rFonts w:eastAsia="SimSun" w:hint="eastAsia"/>
                      <w:sz w:val="20"/>
                      <w:szCs w:val="20"/>
                      <w:lang w:eastAsia="en-US"/>
                    </w:rPr>
                    <w:t xml:space="preserve">and </w:t>
                  </w:r>
                  <w:r w:rsidRPr="001E257F">
                    <w:rPr>
                      <w:rFonts w:eastAsia="SimSun"/>
                      <w:sz w:val="20"/>
                      <w:szCs w:val="20"/>
                      <w:lang w:eastAsia="en-US"/>
                    </w:rPr>
                    <w:t>'</w:t>
                  </w:r>
                  <w:r w:rsidRPr="001E257F">
                    <w:rPr>
                      <w:rFonts w:eastAsia="SimSun" w:hint="eastAsia"/>
                      <w:i/>
                      <w:iCs/>
                      <w:sz w:val="20"/>
                      <w:szCs w:val="20"/>
                      <w:lang w:eastAsia="en-US"/>
                    </w:rPr>
                    <w:t>Priority</w:t>
                  </w:r>
                  <w:r w:rsidRPr="001E257F">
                    <w:rPr>
                      <w:rFonts w:eastAsia="SimSun"/>
                      <w:sz w:val="20"/>
                      <w:szCs w:val="20"/>
                      <w:lang w:eastAsia="en-US"/>
                    </w:rPr>
                    <w:t>'</w:t>
                  </w:r>
                  <w:r w:rsidRPr="001E257F">
                    <w:rPr>
                      <w:rFonts w:eastAsia="SimSun" w:hint="eastAsia"/>
                      <w:sz w:val="20"/>
                      <w:szCs w:val="20"/>
                      <w:lang w:eastAsia="en-US"/>
                    </w:rPr>
                    <w:t xml:space="preserve"> field</w:t>
                  </w:r>
                  <w:r w:rsidRPr="001E257F">
                    <w:rPr>
                      <w:rFonts w:eastAsia="SimSun"/>
                      <w:sz w:val="20"/>
                      <w:szCs w:val="20"/>
                      <w:lang w:eastAsia="en-US"/>
                    </w:rPr>
                    <w:t xml:space="preserve"> in the </w:t>
                  </w:r>
                  <w:r w:rsidRPr="001E257F">
                    <w:rPr>
                      <w:rFonts w:eastAsia="SimSun" w:hint="eastAsia"/>
                      <w:sz w:val="20"/>
                      <w:szCs w:val="20"/>
                      <w:lang w:eastAsia="en-US"/>
                    </w:rPr>
                    <w:t xml:space="preserve">received </w:t>
                  </w:r>
                  <w:r w:rsidRPr="001E257F">
                    <w:rPr>
                      <w:rFonts w:eastAsia="SimSun"/>
                      <w:sz w:val="20"/>
                      <w:szCs w:val="20"/>
                      <w:lang w:eastAsia="en-US"/>
                    </w:rPr>
                    <w:t xml:space="preserve">LTE SCI format 1 </w:t>
                  </w:r>
                  <w:r w:rsidRPr="001E257F">
                    <w:rPr>
                      <w:rFonts w:eastAsia="SimSun" w:hint="eastAsia"/>
                      <w:sz w:val="20"/>
                      <w:szCs w:val="20"/>
                      <w:lang w:eastAsia="en-US"/>
                    </w:rPr>
                    <w:t xml:space="preserve">indicate the values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sSub>
                          <m:sSubPr>
                            <m:ctrlPr>
                              <w:rPr>
                                <w:rFonts w:ascii="Cambria Math" w:eastAsia="SimSun" w:hAnsi="Cambria Math"/>
                                <w:sz w:val="20"/>
                                <w:szCs w:val="20"/>
                                <w:lang w:eastAsia="en-GB"/>
                              </w:rPr>
                            </m:ctrlPr>
                          </m:sSubPr>
                          <m:e>
                            <m:r>
                              <w:rPr>
                                <w:rFonts w:ascii="Cambria Math" w:eastAsia="SimSun" w:hAnsi="Cambria Math"/>
                                <w:sz w:val="20"/>
                                <w:szCs w:val="20"/>
                                <w:lang w:eastAsia="en-GB"/>
                              </w:rPr>
                              <m:t>rsvp</m:t>
                            </m:r>
                          </m:e>
                          <m:sub>
                            <m:r>
                              <w:rPr>
                                <w:rFonts w:ascii="Cambria Math" w:eastAsia="SimSun" w:hAnsi="Cambria Math"/>
                                <w:sz w:val="20"/>
                                <w:szCs w:val="20"/>
                                <w:lang w:eastAsia="en-GB"/>
                              </w:rPr>
                              <m:t>RX</m:t>
                            </m:r>
                          </m:sub>
                        </m:sSub>
                        <m:ctrlPr>
                          <w:rPr>
                            <w:rFonts w:ascii="Cambria Math" w:eastAsia="SimSun" w:hAnsi="Cambria Math"/>
                            <w:sz w:val="20"/>
                            <w:szCs w:val="20"/>
                            <w:lang w:eastAsia="en-GB"/>
                          </w:rPr>
                        </m:ctrlPr>
                      </m:sub>
                    </m:sSub>
                  </m:oMath>
                  <w:r w:rsidRPr="001E257F">
                    <w:rPr>
                      <w:rFonts w:eastAsia="SimSun" w:hint="eastAsia"/>
                      <w:sz w:val="20"/>
                      <w:szCs w:val="20"/>
                      <w:lang w:eastAsia="en-US"/>
                    </w:rPr>
                    <w:t xml:space="preserve"> and </w:t>
                  </w:r>
                  <m:oMath>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oMath>
                  <w:r w:rsidRPr="001E257F">
                    <w:rPr>
                      <w:rFonts w:eastAsia="SimSun" w:hint="eastAsia"/>
                      <w:sz w:val="20"/>
                      <w:szCs w:val="20"/>
                      <w:lang w:eastAsia="en-US"/>
                    </w:rPr>
                    <w:t xml:space="preserve">, respectively according to Clause </w:t>
                  </w:r>
                  <w:r w:rsidRPr="001E257F">
                    <w:rPr>
                      <w:rFonts w:eastAsia="SimSun"/>
                      <w:sz w:val="20"/>
                      <w:szCs w:val="20"/>
                      <w:lang w:eastAsia="en-US"/>
                    </w:rPr>
                    <w:t>14.2.1 in [19, TS 36.213], where LTE subframes are indexed according to Clause 14.1.5 in [19, TS 36.213];</w:t>
                  </w:r>
                </w:p>
                <w:p w14:paraId="49DDCEB3"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c)</w:t>
                  </w:r>
                  <w:r w:rsidRPr="001E257F">
                    <w:rPr>
                      <w:rFonts w:eastAsia="SimSun"/>
                      <w:sz w:val="20"/>
                      <w:szCs w:val="20"/>
                      <w:lang w:eastAsia="en-US"/>
                    </w:rPr>
                    <w:tab/>
                    <w:t xml:space="preserve">the LTE PSSCH-RSRP measurement according to the received LTE SCI format 1 </w:t>
                  </w:r>
                  <w:r w:rsidRPr="001E257F">
                    <w:rPr>
                      <w:rFonts w:eastAsia="SimSun" w:hint="eastAsia"/>
                      <w:sz w:val="20"/>
                      <w:szCs w:val="20"/>
                      <w:lang w:eastAsia="en-US"/>
                    </w:rPr>
                    <w:t xml:space="preserve">is higher than </w:t>
                  </w:r>
                  <m:oMath>
                    <m:r>
                      <w:rPr>
                        <w:rFonts w:ascii="Cambria Math" w:eastAsia="SimSun"/>
                        <w:sz w:val="20"/>
                        <w:szCs w:val="20"/>
                        <w:lang w:eastAsia="en-GB"/>
                      </w:rPr>
                      <m:t>T</m:t>
                    </m:r>
                    <m:r>
                      <w:rPr>
                        <w:rFonts w:ascii="Cambria Math" w:eastAsia="SimSun" w:hAnsi="Cambria Math"/>
                        <w:sz w:val="20"/>
                        <w:szCs w:val="20"/>
                        <w:lang w:eastAsia="en-GB"/>
                      </w:rPr>
                      <m:t>hLTEPSFCH</m:t>
                    </m:r>
                    <m:d>
                      <m:dPr>
                        <m:ctrlPr>
                          <w:rPr>
                            <w:rFonts w:ascii="Cambria Math" w:eastAsia="SimSun" w:hAnsi="Cambria Math"/>
                            <w:sz w:val="20"/>
                            <w:szCs w:val="20"/>
                            <w:lang w:eastAsia="en-GB"/>
                          </w:rPr>
                        </m:ctrlPr>
                      </m:dPr>
                      <m:e>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r>
                          <w:rPr>
                            <w:rFonts w:ascii="Cambria Math" w:eastAsia="SimSun" w:hAnsi="Cambria Math"/>
                            <w:sz w:val="20"/>
                            <w:szCs w:val="20"/>
                            <w:lang w:eastAsia="en-GB"/>
                          </w:rPr>
                          <m:t>,pri</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o</m:t>
                            </m:r>
                          </m:e>
                          <m:sub>
                            <m:r>
                              <w:rPr>
                                <w:rFonts w:ascii="Cambria Math" w:eastAsia="SimSun" w:hAnsi="Cambria Math"/>
                                <w:sz w:val="20"/>
                                <w:szCs w:val="20"/>
                                <w:lang w:eastAsia="en-GB"/>
                              </w:rPr>
                              <m:t>TX</m:t>
                            </m:r>
                          </m:sub>
                        </m:sSub>
                        <m:ctrlPr>
                          <w:rPr>
                            <w:rFonts w:ascii="Cambria Math" w:eastAsia="SimSun" w:hAnsi="Cambria Math"/>
                            <w:i/>
                            <w:sz w:val="20"/>
                            <w:szCs w:val="20"/>
                            <w:lang w:eastAsia="en-GB"/>
                          </w:rPr>
                        </m:ctrlPr>
                      </m:e>
                    </m:d>
                    <m:r>
                      <w:rPr>
                        <w:rFonts w:ascii="Cambria Math" w:eastAsia="SimSun"/>
                        <w:sz w:val="20"/>
                        <w:szCs w:val="20"/>
                        <w:lang w:eastAsia="en-GB"/>
                      </w:rPr>
                      <m:t>;</m:t>
                    </m:r>
                  </m:oMath>
                </w:p>
                <w:p w14:paraId="5D4F8B08"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d)</w:t>
                  </w:r>
                  <w:r w:rsidRPr="001E257F">
                    <w:rPr>
                      <w:rFonts w:eastAsia="SimSun"/>
                      <w:sz w:val="20"/>
                      <w:szCs w:val="20"/>
                      <w:lang w:eastAsia="en-US"/>
                    </w:rPr>
                    <w:tab/>
                  </w:r>
                  <w:r w:rsidRPr="001E257F">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sub>
                      <m:sup>
                        <m:r>
                          <w:rPr>
                            <w:rFonts w:ascii="Cambria Math" w:eastAsia="SimSun" w:hAnsi="Cambria Math"/>
                            <w:color w:val="000000"/>
                            <w:sz w:val="20"/>
                            <w:szCs w:val="20"/>
                            <w:lang w:eastAsia="en-US"/>
                          </w:rPr>
                          <m:t>LTESL</m:t>
                        </m:r>
                      </m:sup>
                    </m:sSubSup>
                    <m:r>
                      <w:rPr>
                        <w:rFonts w:ascii="Cambria Math" w:eastAsia="SimSun" w:hAnsi="Cambria Math"/>
                        <w:color w:val="000000"/>
                        <w:sz w:val="20"/>
                        <w:szCs w:val="20"/>
                        <w:lang w:eastAsia="en-US"/>
                      </w:rPr>
                      <m:t xml:space="preserve"> </m:t>
                    </m:r>
                  </m:oMath>
                  <w:r w:rsidRPr="001E257F">
                    <w:rPr>
                      <w:rFonts w:eastAsia="SimSun"/>
                      <w:color w:val="000000"/>
                      <w:sz w:val="20"/>
                      <w:szCs w:val="20"/>
                      <w:lang w:eastAsia="en-US"/>
                    </w:rPr>
                    <w:t xml:space="preserve">or </w:t>
                  </w:r>
                  <w:r w:rsidRPr="001E257F">
                    <w:rPr>
                      <w:rFonts w:eastAsia="SimSun" w:hint="eastAsia"/>
                      <w:color w:val="000000"/>
                      <w:sz w:val="20"/>
                      <w:szCs w:val="20"/>
                      <w:lang w:eastAsia="en-US"/>
                    </w:rPr>
                    <w:t>the same SCI format which</w:t>
                  </w:r>
                  <w:r w:rsidRPr="001E257F">
                    <w:rPr>
                      <w:rFonts w:eastAsia="SimSun"/>
                      <w:color w:val="000000"/>
                      <w:sz w:val="20"/>
                      <w:szCs w:val="20"/>
                      <w:lang w:eastAsia="en-US"/>
                    </w:rPr>
                    <w:t xml:space="preserve"> </w:t>
                  </w:r>
                  <w:r w:rsidRPr="001E257F">
                    <w:rPr>
                      <w:rFonts w:eastAsia="SimSun" w:hint="eastAsia"/>
                      <w:color w:val="000000"/>
                      <w:sz w:val="20"/>
                      <w:szCs w:val="20"/>
                      <w:lang w:eastAsia="en-US"/>
                    </w:rPr>
                    <w:t xml:space="preserve">is assumed to be received in </w:t>
                  </w:r>
                  <w:r w:rsidRPr="001E257F">
                    <w:rPr>
                      <w:rFonts w:eastAsia="SimSun"/>
                      <w:color w:val="000000"/>
                      <w:sz w:val="20"/>
                      <w:szCs w:val="20"/>
                      <w:lang w:eastAsia="en-US"/>
                    </w:rPr>
                    <w:t>LTE subframe(s)</w:t>
                  </w:r>
                  <w:r w:rsidRPr="001E257F">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r>
                          <w:rPr>
                            <w:rFonts w:ascii="Cambria Math" w:eastAsia="SimSun" w:hAnsi="Cambria Math"/>
                            <w:color w:val="000000"/>
                            <w:sz w:val="20"/>
                            <w:szCs w:val="20"/>
                            <w:lang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ctrlPr>
                              <w:rPr>
                                <w:rFonts w:ascii="Cambria Math" w:eastAsia="SimSun" w:hAnsi="Cambria Math"/>
                                <w:color w:val="000000"/>
                                <w:sz w:val="20"/>
                                <w:szCs w:val="20"/>
                                <w:lang w:eastAsia="en-GB"/>
                              </w:rPr>
                            </m:ctrlPr>
                          </m:e>
                          <m:sub>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rsvp</m:t>
                                </m:r>
                              </m:e>
                              <m:sub>
                                <m:r>
                                  <w:rPr>
                                    <w:rFonts w:ascii="Cambria Math" w:eastAsia="SimSun" w:hAnsi="Cambria Math"/>
                                    <w:color w:val="000000"/>
                                    <w:sz w:val="20"/>
                                    <w:szCs w:val="20"/>
                                    <w:lang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eastAsia="en-US"/>
                          </w:rPr>
                          <m:t>LTESL</m:t>
                        </m:r>
                      </m:sup>
                    </m:sSubSup>
                  </m:oMath>
                  <w:r w:rsidRPr="001E257F">
                    <w:rPr>
                      <w:rFonts w:eastAsia="SimSun" w:hint="eastAsia"/>
                      <w:color w:val="000000"/>
                      <w:sz w:val="20"/>
                      <w:szCs w:val="20"/>
                      <w:lang w:eastAsia="en-US"/>
                    </w:rPr>
                    <w:t xml:space="preserve"> determine</w:t>
                  </w:r>
                  <w:r w:rsidRPr="001E257F">
                    <w:rPr>
                      <w:rFonts w:eastAsia="SimSun"/>
                      <w:color w:val="000000"/>
                      <w:sz w:val="20"/>
                      <w:szCs w:val="20"/>
                      <w:lang w:eastAsia="en-US"/>
                    </w:rPr>
                    <w:t>s</w:t>
                  </w:r>
                  <w:r w:rsidRPr="001E257F">
                    <w:rPr>
                      <w:rFonts w:eastAsia="SimSun" w:hint="eastAsia"/>
                      <w:color w:val="000000"/>
                      <w:sz w:val="20"/>
                      <w:szCs w:val="20"/>
                      <w:lang w:eastAsia="en-US"/>
                    </w:rPr>
                    <w:t xml:space="preserve"> according to </w:t>
                  </w:r>
                  <w:r w:rsidRPr="001E257F">
                    <w:rPr>
                      <w:rFonts w:eastAsia="SimSun"/>
                      <w:color w:val="000000"/>
                      <w:sz w:val="20"/>
                      <w:szCs w:val="20"/>
                      <w:lang w:eastAsia="en-US"/>
                    </w:rPr>
                    <w:t>clause 14.1.1.4C or clause 14.2.4 in [19, TS 36.213] the set of LTE subframes which</w:t>
                  </w:r>
                  <w:r w:rsidRPr="001E257F">
                    <w:rPr>
                      <w:rFonts w:eastAsia="SimSun" w:hint="eastAsia"/>
                      <w:color w:val="000000"/>
                      <w:sz w:val="20"/>
                      <w:szCs w:val="20"/>
                      <w:lang w:eastAsia="en-US"/>
                    </w:rPr>
                    <w:t xml:space="preserve"> overlaps</w:t>
                  </w:r>
                  <w:r w:rsidRPr="001E257F">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w:rPr>
                            <w:rFonts w:ascii="Cambria Math" w:eastAsia="SimSun" w:hAnsi="Cambria Math"/>
                            <w:color w:val="000000"/>
                            <w:sz w:val="20"/>
                            <w:szCs w:val="20"/>
                            <w:lang w:eastAsia="en-GB"/>
                          </w:rPr>
                          <m:t>x,y+j×</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TX</m:t>
                                </m:r>
                              </m:sub>
                            </m:sSub>
                          </m:sub>
                          <m:sup>
                            <m:r>
                              <w:rPr>
                                <w:rFonts w:ascii="Cambria Math" w:eastAsia="SimSun" w:hAnsi="Cambria Math"/>
                                <w:color w:val="000000"/>
                                <w:sz w:val="20"/>
                                <w:szCs w:val="20"/>
                                <w:lang w:eastAsia="en-GB"/>
                              </w:rPr>
                              <m:t>'</m:t>
                            </m:r>
                          </m:sup>
                        </m:sSubSup>
                      </m:sub>
                    </m:sSub>
                  </m:oMath>
                  <w:r w:rsidRPr="001E257F">
                    <w:rPr>
                      <w:rFonts w:eastAsia="SimSun" w:hint="eastAsia"/>
                      <w:color w:val="000000"/>
                      <w:sz w:val="20"/>
                      <w:szCs w:val="20"/>
                      <w:lang w:eastAsia="en-US"/>
                    </w:rPr>
                    <w:t xml:space="preserve"> for</w:t>
                  </w:r>
                  <w:r w:rsidRPr="001E257F">
                    <w:rPr>
                      <w:rFonts w:eastAsia="SimSun"/>
                      <w:color w:val="000000"/>
                      <w:sz w:val="20"/>
                      <w:szCs w:val="20"/>
                      <w:lang w:eastAsia="en-US"/>
                    </w:rPr>
                    <w:t xml:space="preserve"> </w:t>
                  </w:r>
                  <w:r w:rsidRPr="001E257F">
                    <w:rPr>
                      <w:rFonts w:eastAsia="SimSun" w:hint="eastAsia"/>
                      <w:i/>
                      <w:color w:val="000000"/>
                      <w:sz w:val="20"/>
                      <w:szCs w:val="20"/>
                      <w:lang w:eastAsia="en-US"/>
                    </w:rPr>
                    <w:t>q</w:t>
                  </w:r>
                  <w:r w:rsidRPr="001E257F">
                    <w:rPr>
                      <w:rFonts w:eastAsia="SimSun" w:hint="eastAsia"/>
                      <w:color w:val="000000"/>
                      <w:sz w:val="20"/>
                      <w:szCs w:val="20"/>
                      <w:lang w:eastAsia="en-US"/>
                    </w:rPr>
                    <w:t xml:space="preserve">=1, 2, </w:t>
                  </w:r>
                  <w:r w:rsidRPr="001E257F">
                    <w:rPr>
                      <w:rFonts w:eastAsia="SimSun"/>
                      <w:color w:val="000000"/>
                      <w:sz w:val="20"/>
                      <w:szCs w:val="20"/>
                      <w:lang w:eastAsia="en-US"/>
                    </w:rPr>
                    <w:t>…</w:t>
                  </w:r>
                  <w:r w:rsidRPr="001E257F">
                    <w:rPr>
                      <w:rFonts w:eastAsia="SimSun" w:hint="eastAsia"/>
                      <w:color w:val="000000"/>
                      <w:sz w:val="20"/>
                      <w:szCs w:val="20"/>
                      <w:lang w:eastAsia="en-US"/>
                    </w:rPr>
                    <w:t xml:space="preserve">, </w:t>
                  </w:r>
                  <w:r w:rsidRPr="001E257F">
                    <w:rPr>
                      <w:rFonts w:eastAsia="SimSun" w:hint="eastAsia"/>
                      <w:i/>
                      <w:color w:val="000000"/>
                      <w:sz w:val="20"/>
                      <w:szCs w:val="20"/>
                      <w:lang w:eastAsia="en-US"/>
                    </w:rPr>
                    <w:t>Q</w:t>
                  </w:r>
                  <w:r w:rsidRPr="001E257F">
                    <w:rPr>
                      <w:rFonts w:eastAsia="SimSun" w:hint="eastAsia"/>
                      <w:color w:val="000000"/>
                      <w:sz w:val="20"/>
                      <w:szCs w:val="20"/>
                      <w:lang w:eastAsia="en-US"/>
                    </w:rPr>
                    <w:t xml:space="preserve"> and </w:t>
                  </w:r>
                  <w:r w:rsidRPr="001E257F">
                    <w:rPr>
                      <w:rFonts w:eastAsia="SimSun" w:hint="eastAsia"/>
                      <w:i/>
                      <w:color w:val="000000"/>
                      <w:sz w:val="20"/>
                      <w:szCs w:val="20"/>
                      <w:lang w:eastAsia="en-US"/>
                    </w:rPr>
                    <w:t>j=</w:t>
                  </w:r>
                  <w:r w:rsidRPr="001E257F">
                    <w:rPr>
                      <w:rFonts w:eastAsia="SimSun" w:hint="eastAsia"/>
                      <w:color w:val="000000"/>
                      <w:sz w:val="20"/>
                      <w:szCs w:val="20"/>
                      <w:lang w:eastAsia="en-US"/>
                    </w:rPr>
                    <w:t xml:space="preserve">0, 1, </w:t>
                  </w:r>
                  <w:r w:rsidRPr="001E257F">
                    <w:rPr>
                      <w:rFonts w:eastAsia="SimSun"/>
                      <w:color w:val="000000"/>
                      <w:sz w:val="20"/>
                      <w:szCs w:val="20"/>
                      <w:lang w:eastAsia="en-US"/>
                    </w:rPr>
                    <w:t>…</w:t>
                  </w:r>
                  <w:r w:rsidRPr="001E257F">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C</m:t>
                        </m:r>
                      </m:e>
                      <m:sub>
                        <m:r>
                          <w:rPr>
                            <w:rFonts w:ascii="Cambria Math" w:eastAsia="SimSun" w:hAnsi="Cambria Math"/>
                            <w:color w:val="000000"/>
                            <w:sz w:val="20"/>
                            <w:szCs w:val="20"/>
                            <w:lang w:eastAsia="en-GB"/>
                          </w:rPr>
                          <m:t>resel</m:t>
                        </m:r>
                      </m:sub>
                    </m:sSub>
                    <m:r>
                      <w:rPr>
                        <w:rFonts w:ascii="Cambria Math" w:eastAsia="SimSun" w:hAnsi="Cambria Math"/>
                        <w:color w:val="000000"/>
                        <w:sz w:val="20"/>
                        <w:szCs w:val="20"/>
                        <w:lang w:eastAsia="en-GB"/>
                      </w:rPr>
                      <m:t xml:space="preserve">-1 , </m:t>
                    </m:r>
                  </m:oMath>
                  <w:r w:rsidRPr="001E257F">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1E257F">
                    <w:rPr>
                      <w:rFonts w:eastAsia="SimSun"/>
                      <w:color w:val="000000"/>
                      <w:sz w:val="20"/>
                      <w:szCs w:val="20"/>
                      <w:lang w:eastAsia="en-GB"/>
                    </w:rPr>
                    <w:t xml:space="preserve">and </w:t>
                  </w:r>
                  <w:r w:rsidRPr="001E257F">
                    <w:rPr>
                      <w:rFonts w:eastAsia="SimSun" w:hint="eastAsia"/>
                      <w:i/>
                      <w:color w:val="000000"/>
                      <w:sz w:val="20"/>
                      <w:szCs w:val="20"/>
                      <w:lang w:eastAsia="en-US"/>
                    </w:rPr>
                    <w:t>Q</w:t>
                  </w:r>
                  <w:r w:rsidRPr="001E257F">
                    <w:rPr>
                      <w:rFonts w:eastAsia="SimSun"/>
                      <w:i/>
                      <w:color w:val="000000"/>
                      <w:sz w:val="20"/>
                      <w:szCs w:val="20"/>
                      <w:lang w:eastAsia="en-US"/>
                    </w:rPr>
                    <w:t xml:space="preserve"> </w:t>
                  </w:r>
                  <w:r w:rsidRPr="001E257F">
                    <w:rPr>
                      <w:rFonts w:eastAsia="SimSun"/>
                      <w:color w:val="000000"/>
                      <w:sz w:val="20"/>
                      <w:szCs w:val="20"/>
                      <w:lang w:eastAsia="en-GB"/>
                    </w:rPr>
                    <w:t>are determined as in condition c) of step 6LTE.</w:t>
                  </w:r>
                </w:p>
                <w:p w14:paraId="4F95A239"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맑은 고딕"/>
                      <w:sz w:val="20"/>
                      <w:szCs w:val="20"/>
                      <w:lang w:eastAsia="en-GB"/>
                    </w:rPr>
                  </w:pPr>
                  <w:r w:rsidRPr="001E257F">
                    <w:rPr>
                      <w:rFonts w:eastAsia="Times New Roman"/>
                      <w:sz w:val="20"/>
                      <w:szCs w:val="20"/>
                      <w:lang w:eastAsia="en-GB"/>
                    </w:rPr>
                    <w:t>5</w:t>
                  </w:r>
                  <w:ins w:id="84" w:author="Seungmin Lee" w:date="2023-11-09T20:49:00Z">
                    <w:r w:rsidRPr="001E257F">
                      <w:rPr>
                        <w:rFonts w:eastAsia="Times New Roman"/>
                        <w:sz w:val="20"/>
                        <w:szCs w:val="20"/>
                        <w:lang w:eastAsia="en-GB"/>
                      </w:rPr>
                      <w:t>LTE3</w:t>
                    </w:r>
                  </w:ins>
                  <w:r w:rsidRPr="001E257F">
                    <w:rPr>
                      <w:rFonts w:eastAsia="Times New Roman"/>
                      <w:sz w:val="20"/>
                      <w:szCs w:val="20"/>
                      <w:lang w:eastAsia="en-GB"/>
                    </w:rPr>
                    <w:t xml:space="preserve">a)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del w:id="85" w:author="Seungmin Lee" w:date="2023-11-09T20:50:00Z">
                    <w:r w:rsidRPr="001E257F" w:rsidDel="001A2FF1">
                      <w:rPr>
                        <w:rFonts w:eastAsia="맑은 고딕"/>
                        <w:color w:val="000000" w:themeColor="text1"/>
                        <w:sz w:val="20"/>
                        <w:szCs w:val="20"/>
                        <w:lang w:eastAsia="en-GB"/>
                      </w:rPr>
                      <w:delText xml:space="preserve">or </w:delText>
                    </w:r>
                  </w:del>
                  <m:oMath>
                    <m:sSub>
                      <m:sSubPr>
                        <m:ctrlPr>
                          <w:del w:id="86" w:author="Unknown">
                            <w:rPr>
                              <w:rFonts w:ascii="Cambria Math" w:eastAsia="Times New Roman" w:hAnsi="Cambria Math"/>
                              <w:i/>
                              <w:color w:val="000000" w:themeColor="text1"/>
                              <w:sz w:val="20"/>
                              <w:szCs w:val="20"/>
                              <w:lang w:eastAsia="en-GB"/>
                            </w:rPr>
                          </w:del>
                        </m:ctrlPr>
                      </m:sSubPr>
                      <m:e>
                        <m:r>
                          <w:del w:id="87" w:author="Seungmin Lee" w:date="2023-11-09T20:50:00Z">
                            <w:rPr>
                              <w:rFonts w:ascii="Cambria Math" w:eastAsia="Times New Roman" w:hAnsi="Cambria Math"/>
                              <w:color w:val="000000" w:themeColor="text1"/>
                              <w:sz w:val="20"/>
                              <w:szCs w:val="20"/>
                              <w:lang w:eastAsia="en-GB"/>
                            </w:rPr>
                            <m:t>R</m:t>
                          </w:del>
                        </m:r>
                      </m:e>
                      <m:sub>
                        <m:r>
                          <w:del w:id="88" w:author="Seungmin Lee" w:date="2023-11-09T20:50:00Z">
                            <m:rPr>
                              <m:nor/>
                            </m:rPr>
                            <w:rPr>
                              <w:rFonts w:ascii="Cambria Math" w:eastAsia="Times New Roman" w:hAnsi="Cambria Math"/>
                              <w:i/>
                              <w:color w:val="000000" w:themeColor="text1"/>
                              <w:sz w:val="20"/>
                              <w:szCs w:val="20"/>
                              <w:lang w:eastAsia="en-GB"/>
                            </w:rPr>
                            <m:t>x,y,z</m:t>
                          </w:del>
                        </m:r>
                      </m:sub>
                    </m:sSub>
                  </m:oMath>
                  <w:del w:id="89" w:author="Seungmin Lee" w:date="2023-11-09T20:50:00Z">
                    <w:r w:rsidRPr="001E257F" w:rsidDel="001A2FF1">
                      <w:rPr>
                        <w:rFonts w:eastAsia="맑은 고딕"/>
                        <w:color w:val="000000" w:themeColor="text1"/>
                        <w:sz w:val="20"/>
                        <w:szCs w:val="20"/>
                        <w:lang w:eastAsia="en-GB"/>
                      </w:rPr>
                      <w:delText>,</w:delText>
                    </w:r>
                    <w:r w:rsidRPr="001E257F" w:rsidDel="001A2FF1">
                      <w:rPr>
                        <w:rFonts w:eastAsia="Times New Roman" w:hint="eastAsia"/>
                        <w:sz w:val="20"/>
                        <w:szCs w:val="20"/>
                        <w:lang w:eastAsia="en-GB"/>
                      </w:rPr>
                      <w:delText xml:space="preserve"> </w:delText>
                    </w:r>
                    <w:r w:rsidRPr="001E257F" w:rsidDel="001A2FF1">
                      <w:rPr>
                        <w:rFonts w:eastAsia="맑은 고딕"/>
                        <w:color w:val="000000" w:themeColor="text1"/>
                        <w:sz w:val="20"/>
                        <w:szCs w:val="20"/>
                        <w:lang w:eastAsia="en-GB"/>
                      </w:rPr>
                      <w:delText xml:space="preserve">or the number of </w:delText>
                    </w:r>
                    <w:r w:rsidRPr="001E257F" w:rsidDel="001A2FF1">
                      <w:rPr>
                        <w:rFonts w:eastAsia="DengXian"/>
                        <w:iCs/>
                        <w:color w:val="000000" w:themeColor="text1"/>
                        <w:sz w:val="20"/>
                        <w:szCs w:val="20"/>
                        <w:lang w:eastAsia="en-GB"/>
                      </w:rPr>
                      <w:delText xml:space="preserve">candidate multi-slot resource </w:delText>
                    </w:r>
                  </w:del>
                  <m:oMath>
                    <m:sSub>
                      <m:sSubPr>
                        <m:ctrlPr>
                          <w:del w:id="90" w:author="Unknown">
                            <w:rPr>
                              <w:rFonts w:ascii="Cambria Math" w:eastAsia="Times New Roman" w:hAnsi="Cambria Math"/>
                              <w:i/>
                              <w:color w:val="000000" w:themeColor="text1"/>
                              <w:sz w:val="20"/>
                              <w:szCs w:val="20"/>
                              <w:lang w:eastAsia="en-GB"/>
                            </w:rPr>
                          </w:del>
                        </m:ctrlPr>
                      </m:sSubPr>
                      <m:e>
                        <m:r>
                          <w:del w:id="91" w:author="Seungmin Lee" w:date="2023-11-09T20:50:00Z">
                            <w:rPr>
                              <w:rFonts w:ascii="Cambria Math" w:eastAsia="Times New Roman" w:hAnsi="Cambria Math"/>
                              <w:color w:val="000000" w:themeColor="text1"/>
                              <w:sz w:val="20"/>
                              <w:szCs w:val="20"/>
                              <w:lang w:eastAsia="en-GB"/>
                            </w:rPr>
                            <m:t>R</m:t>
                          </w:del>
                        </m:r>
                      </m:e>
                      <m:sub>
                        <m:r>
                          <w:del w:id="92" w:author="Seungmin Lee" w:date="2023-11-09T20:50:00Z">
                            <m:rPr>
                              <m:nor/>
                            </m:rPr>
                            <w:rPr>
                              <w:rFonts w:ascii="Cambria Math" w:eastAsia="Times New Roman" w:hAnsi="Cambria Math"/>
                              <w:i/>
                              <w:color w:val="000000" w:themeColor="text1"/>
                              <w:sz w:val="20"/>
                              <w:szCs w:val="20"/>
                              <w:lang w:eastAsia="en-GB"/>
                            </w:rPr>
                            <m:t>x,y</m:t>
                          </w:del>
                        </m:r>
                      </m:sub>
                    </m:sSub>
                  </m:oMath>
                  <w:del w:id="93" w:author="Seungmin Lee" w:date="2023-11-09T20:50:00Z">
                    <w:r w:rsidRPr="001E257F" w:rsidDel="001A2FF1">
                      <w:rPr>
                        <w:rFonts w:eastAsia="맑은 고딕" w:hint="eastAsia"/>
                        <w:color w:val="000000" w:themeColor="text1"/>
                        <w:sz w:val="20"/>
                        <w:szCs w:val="20"/>
                        <w:lang w:eastAsia="en-GB"/>
                      </w:rPr>
                      <w:delText xml:space="preserve"> </w:delText>
                    </w:r>
                    <w:r w:rsidRPr="001E257F" w:rsidDel="001A2FF1">
                      <w:rPr>
                        <w:rFonts w:eastAsia="맑은 고딕"/>
                        <w:color w:val="000000" w:themeColor="text1"/>
                        <w:sz w:val="20"/>
                        <w:szCs w:val="20"/>
                        <w:lang w:eastAsia="en-GB"/>
                      </w:rPr>
                      <w:delText xml:space="preserve">or </w:delText>
                    </w:r>
                  </w:del>
                  <m:oMath>
                    <m:sSub>
                      <m:sSubPr>
                        <m:ctrlPr>
                          <w:del w:id="94" w:author="Unknown">
                            <w:rPr>
                              <w:rFonts w:ascii="Cambria Math" w:eastAsia="Times New Roman" w:hAnsi="Cambria Math"/>
                              <w:i/>
                              <w:color w:val="000000" w:themeColor="text1"/>
                              <w:sz w:val="20"/>
                              <w:szCs w:val="20"/>
                              <w:lang w:eastAsia="en-GB"/>
                            </w:rPr>
                          </w:del>
                        </m:ctrlPr>
                      </m:sSubPr>
                      <m:e>
                        <m:r>
                          <w:del w:id="95" w:author="Seungmin Lee" w:date="2023-11-09T20:50:00Z">
                            <w:rPr>
                              <w:rFonts w:ascii="Cambria Math" w:eastAsia="Times New Roman" w:hAnsi="Cambria Math"/>
                              <w:color w:val="000000" w:themeColor="text1"/>
                              <w:sz w:val="20"/>
                              <w:szCs w:val="20"/>
                              <w:lang w:eastAsia="en-GB"/>
                            </w:rPr>
                            <m:t>R</m:t>
                          </w:del>
                        </m:r>
                      </m:e>
                      <m:sub>
                        <m:r>
                          <w:del w:id="96" w:author="Seungmin Lee" w:date="2023-11-09T20:50:00Z">
                            <m:rPr>
                              <m:nor/>
                            </m:rPr>
                            <w:rPr>
                              <w:rFonts w:ascii="Cambria Math" w:eastAsia="Times New Roman" w:hAnsi="Cambria Math"/>
                              <w:i/>
                              <w:color w:val="000000" w:themeColor="text1"/>
                              <w:sz w:val="20"/>
                              <w:szCs w:val="20"/>
                              <w:lang w:eastAsia="en-GB"/>
                            </w:rPr>
                            <m:t>x,y,z</m:t>
                          </w:del>
                        </m:r>
                      </m:sub>
                    </m:sSub>
                  </m:oMath>
                  <w:del w:id="97" w:author="Seungmin Lee" w:date="2023-11-09T20:50:00Z">
                    <w:r w:rsidRPr="001E257F" w:rsidDel="001A2FF1">
                      <w:rPr>
                        <w:rFonts w:eastAsia="맑은 고딕"/>
                        <w:color w:val="000000" w:themeColor="text1"/>
                        <w:sz w:val="20"/>
                        <w:szCs w:val="20"/>
                        <w:lang w:eastAsia="en-GB"/>
                      </w:rPr>
                      <w:delText xml:space="preserve"> </w:delText>
                    </w:r>
                  </w:del>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w:t>
                  </w:r>
                  <w:del w:id="98" w:author="Seungmin Lee" w:date="2023-11-09T20:50:00Z">
                    <w:r w:rsidRPr="001E257F" w:rsidDel="001A2FF1">
                      <w:rPr>
                        <w:rFonts w:eastAsia="맑은 고딕"/>
                        <w:sz w:val="20"/>
                        <w:szCs w:val="20"/>
                        <w:lang w:eastAsia="en-GB"/>
                      </w:rPr>
                      <w:delText xml:space="preserve">all </w:delText>
                    </w:r>
                  </w:del>
                  <w:r w:rsidRPr="001E257F">
                    <w:rPr>
                      <w:rFonts w:eastAsia="맑은 고딕"/>
                      <w:sz w:val="20"/>
                      <w:szCs w:val="20"/>
                      <w:lang w:eastAsia="en-GB"/>
                    </w:rPr>
                    <w:t>the candidate single-slot resources</w:t>
                  </w:r>
                  <w:del w:id="99" w:author="Seungmin Lee" w:date="2023-11-09T20:50:00Z">
                    <w:r w:rsidRPr="001E257F" w:rsidDel="001A2FF1">
                      <w:rPr>
                        <w:rFonts w:eastAsia="맑은 고딕"/>
                        <w:sz w:val="20"/>
                        <w:szCs w:val="20"/>
                        <w:lang w:eastAsia="en-GB"/>
                      </w:rPr>
                      <w:delText xml:space="preserve"> or candidate multi-slot resources as in step 4</w:delText>
                    </w:r>
                  </w:del>
                  <w:ins w:id="100" w:author="Seungmin Lee" w:date="2023-11-09T20:50:00Z">
                    <w:r w:rsidRPr="001E257F">
                      <w:rPr>
                        <w:rFonts w:eastAsia="맑은 고딕"/>
                        <w:sz w:val="20"/>
                        <w:szCs w:val="20"/>
                        <w:lang w:eastAsia="en-GB"/>
                      </w:rPr>
                      <w:t xml:space="preserve"> after step 5LTE2</w:t>
                    </w:r>
                  </w:ins>
                  <w:r w:rsidRPr="001E257F">
                    <w:rPr>
                      <w:rFonts w:eastAsia="맑은 고딕"/>
                      <w:sz w:val="20"/>
                      <w:szCs w:val="20"/>
                      <w:lang w:eastAsia="en-GB"/>
                    </w:rPr>
                    <w:t>.</w:t>
                  </w:r>
                </w:p>
                <w:p w14:paraId="3A7D4943"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3706009"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4881A154" w14:textId="77777777" w:rsidR="001E257F" w:rsidRPr="001E257F" w:rsidRDefault="001E257F" w:rsidP="001E257F">
            <w:pPr>
              <w:snapToGrid w:val="0"/>
              <w:jc w:val="both"/>
              <w:rPr>
                <w:rFonts w:ascii="Calibri" w:eastAsia="맑은 고딕" w:hAnsi="Calibri" w:cs="Calibri"/>
                <w:sz w:val="22"/>
                <w:szCs w:val="22"/>
              </w:rPr>
            </w:pPr>
          </w:p>
          <w:p w14:paraId="301700C3"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TP#10:</w:t>
            </w:r>
          </w:p>
          <w:p w14:paraId="7D850C3B"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CATT, (1)</w:t>
            </w:r>
          </w:p>
          <w:p w14:paraId="74333A0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Xiaomi, Samsung, Spreadtrum, Apple, (6)</w:t>
            </w:r>
          </w:p>
          <w:p w14:paraId="6C451AE4"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322597A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w:t>
            </w:r>
            <w:r w:rsidRPr="001E257F">
              <w:rPr>
                <w:rFonts w:ascii="Calibri" w:eastAsia="SimSun" w:hAnsi="Calibri" w:cs="Calibri"/>
                <w:sz w:val="22"/>
                <w:szCs w:val="22"/>
                <w:lang w:eastAsia="en-US"/>
              </w:rPr>
              <w:t>First, this TP seems to be an optimization. Second, this TP seems to assume that the UE must follow the steps in the order of 5LTE1, 5LTE2, and 5LTE3. But, we do not think that the existing spec imposes any constraints on the order of executing the steps.</w:t>
            </w:r>
          </w:p>
          <w:p w14:paraId="673716F6"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Sharp: From our perspective, we can reuse similar mechanism of IUC scheme 1 for non-preferred resource set, i.e. “If it is not possible to meet the requirement that the number of candidate single-slot resources remaining in the set S_A be at least X</w:t>
            </w:r>
            <w:r w:rsidRPr="001E257F">
              <w:rPr>
                <w:rFonts w:ascii="MS Gothic" w:eastAsia="SimSun" w:hAnsi="MS Gothic" w:cs="MS Gothic"/>
                <w:sz w:val="22"/>
                <w:szCs w:val="22"/>
                <w:lang w:eastAsia="en-US"/>
              </w:rPr>
              <w:t>⋅</w:t>
            </w:r>
            <w:r w:rsidRPr="001E257F">
              <w:rPr>
                <w:rFonts w:ascii="Calibri" w:eastAsia="SimSun" w:hAnsi="Calibri" w:cs="Calibri"/>
                <w:sz w:val="22"/>
                <w:szCs w:val="22"/>
                <w:lang w:eastAsia="en-US"/>
              </w:rPr>
              <w:t>M_"total"  after excluding resource(s) overlapping with the received non-preferred resource set, it is up to UE implementation whether or not to take into account the received non-preferred resource set to meet such requirement.”</w:t>
            </w:r>
          </w:p>
          <w:p w14:paraId="4778D7E6"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CATT: This was not correctly implemented the agreement in the original draft therefore we need to change.</w:t>
            </w:r>
          </w:p>
          <w:p w14:paraId="01FF680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Xiaomi, Spreadtrum: It is optimization issue. </w:t>
            </w:r>
          </w:p>
          <w:p w14:paraId="3E4777D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Nokia: We could use the direction where not all the steps are to be performed after the candidate resource set is reinitialized, and could be based on a (pre-)configuration.</w:t>
            </w:r>
          </w:p>
          <w:p w14:paraId="56CE3B84" w14:textId="77777777" w:rsidR="001E257F" w:rsidRPr="001E257F" w:rsidRDefault="001E257F" w:rsidP="001E257F">
            <w:pPr>
              <w:snapToGrid w:val="0"/>
              <w:jc w:val="both"/>
              <w:rPr>
                <w:rFonts w:ascii="Calibri" w:eastAsia="맑은 고딕" w:hAnsi="Calibri" w:cs="Calibri"/>
                <w:sz w:val="22"/>
                <w:szCs w:val="22"/>
              </w:rPr>
            </w:pPr>
          </w:p>
        </w:tc>
      </w:tr>
    </w:tbl>
    <w:p w14:paraId="090235DA" w14:textId="77777777" w:rsidR="00F123BC" w:rsidRPr="001E257F" w:rsidRDefault="00F123BC" w:rsidP="00F123BC">
      <w:pPr>
        <w:tabs>
          <w:tab w:val="left" w:pos="608"/>
        </w:tabs>
        <w:snapToGrid w:val="0"/>
        <w:spacing w:after="0" w:line="240" w:lineRule="auto"/>
        <w:jc w:val="both"/>
        <w:rPr>
          <w:sz w:val="22"/>
          <w:szCs w:val="22"/>
        </w:rPr>
      </w:pPr>
    </w:p>
    <w:p w14:paraId="34D8B327" w14:textId="3EA3727E"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sidRPr="001E257F">
        <w:rPr>
          <w:rFonts w:ascii="Calibri" w:eastAsia="맑은 고딕" w:hAnsi="Calibri" w:cs="Calibri"/>
          <w:b/>
          <w:i/>
          <w:sz w:val="22"/>
          <w:szCs w:val="22"/>
          <w:highlight w:val="yellow"/>
        </w:rPr>
        <w:t>1</w:t>
      </w:r>
      <w:r>
        <w:rPr>
          <w:rFonts w:ascii="Calibri" w:eastAsia="맑은 고딕" w:hAnsi="Calibri" w:cs="Calibri"/>
          <w:b/>
          <w:i/>
          <w:sz w:val="22"/>
          <w:szCs w:val="22"/>
          <w:highlight w:val="yellow"/>
        </w:rPr>
        <w:t>0</w:t>
      </w:r>
      <w:r w:rsidRPr="001E257F">
        <w:rPr>
          <w:rFonts w:ascii="Calibri" w:eastAsia="맑은 고딕" w:hAnsi="Calibri" w:cs="Calibri"/>
          <w:b/>
          <w:i/>
          <w:sz w:val="22"/>
          <w:szCs w:val="22"/>
          <w:highlight w:val="yellow"/>
        </w:rPr>
        <w:t>:</w:t>
      </w:r>
    </w:p>
    <w:p w14:paraId="32680EF3" w14:textId="60014C89"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lastRenderedPageBreak/>
        <w:t>There is no consensus in RAN1 to endorse Text Proposal 1</w:t>
      </w:r>
      <w:r w:rsidR="007308B1">
        <w:rPr>
          <w:rFonts w:ascii="Calibri" w:hAnsi="Calibri" w:cs="Calibri"/>
          <w:i/>
          <w:lang w:eastAsia="ko-KR"/>
        </w:rPr>
        <w:t>0</w:t>
      </w:r>
      <w:r w:rsidRPr="00F123BC">
        <w:rPr>
          <w:rFonts w:ascii="Calibri" w:hAnsi="Calibri" w:cs="Calibri"/>
          <w:i/>
          <w:lang w:eastAsia="ko-KR"/>
        </w:rPr>
        <w:t xml:space="preserve"> (I) in Section 4.1.</w:t>
      </w:r>
      <w:r w:rsidR="007308B1">
        <w:rPr>
          <w:rFonts w:ascii="Calibri" w:hAnsi="Calibri" w:cs="Calibri"/>
          <w:i/>
          <w:lang w:eastAsia="ko-KR"/>
        </w:rPr>
        <w:t>9</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7308B1">
        <w:rPr>
          <w:rFonts w:ascii="Calibri" w:hAnsi="Calibri" w:cs="Calibri"/>
          <w:i/>
          <w:lang w:eastAsia="ko-KR"/>
        </w:rPr>
        <w:t>4</w:t>
      </w:r>
      <w:r w:rsidRPr="00F123BC">
        <w:rPr>
          <w:rFonts w:ascii="Calibri" w:hAnsi="Calibri" w:cs="Calibri"/>
          <w:i/>
          <w:lang w:eastAsia="ko-KR"/>
        </w:rPr>
        <w:t>), and it is not pursued in Rel-18.</w:t>
      </w:r>
    </w:p>
    <w:p w14:paraId="272C5596" w14:textId="77777777" w:rsidR="001E257F" w:rsidRPr="001E257F" w:rsidRDefault="001E257F" w:rsidP="001E257F">
      <w:pPr>
        <w:spacing w:after="0" w:line="240" w:lineRule="auto"/>
        <w:rPr>
          <w:rFonts w:ascii="Calibri" w:eastAsia="맑은 고딕" w:hAnsi="Calibri"/>
        </w:rPr>
      </w:pPr>
    </w:p>
    <w:p w14:paraId="6ADC13B0" w14:textId="77777777" w:rsidR="001E257F" w:rsidRPr="001E257F" w:rsidRDefault="001E257F" w:rsidP="001E257F">
      <w:pPr>
        <w:tabs>
          <w:tab w:val="left" w:pos="608"/>
        </w:tabs>
        <w:snapToGrid w:val="0"/>
        <w:spacing w:after="0" w:line="240" w:lineRule="auto"/>
        <w:jc w:val="both"/>
        <w:rPr>
          <w:sz w:val="22"/>
          <w:szCs w:val="22"/>
        </w:rPr>
      </w:pPr>
    </w:p>
    <w:p w14:paraId="17EC299F" w14:textId="77777777" w:rsidR="001E257F" w:rsidRPr="001E257F" w:rsidRDefault="001E257F" w:rsidP="001E257F">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#11: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additionally </w:t>
      </w:r>
      <w:r w:rsidRPr="001E257F">
        <w:rPr>
          <w:rFonts w:ascii="Arial" w:eastAsia="맑은 고딕" w:hAnsi="Arial" w:cs="Arial" w:hint="eastAsia"/>
          <w:sz w:val="32"/>
          <w:szCs w:val="32"/>
        </w:rPr>
        <w:t>using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Q</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value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formula</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to</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determine</w:t>
      </w:r>
      <w:r w:rsidRPr="001E257F">
        <w:rPr>
          <w:rFonts w:ascii="Arial" w:eastAsia="맑은 고딕" w:hAnsi="Arial" w:cs="Arial"/>
          <w:sz w:val="32"/>
          <w:szCs w:val="32"/>
        </w:rPr>
        <w:t xml:space="preserve"> LTE SL periodic reserved resources by other LTE SL UE</w:t>
      </w:r>
    </w:p>
    <w:p w14:paraId="5A0574C7"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7775C27E" w14:textId="77777777" w:rsidTr="00206835">
        <w:tc>
          <w:tcPr>
            <w:tcW w:w="9926" w:type="dxa"/>
          </w:tcPr>
          <w:p w14:paraId="1E5DE317"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11</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Proposal </w:t>
            </w:r>
            <w:r w:rsidRPr="001E257F">
              <w:rPr>
                <w:rFonts w:ascii="Calibri" w:hAnsi="Calibri" w:hint="eastAsia"/>
                <w:sz w:val="22"/>
                <w:szCs w:val="22"/>
              </w:rPr>
              <w:t>11</w:t>
            </w:r>
            <w:r w:rsidRPr="001E257F">
              <w:rPr>
                <w:rFonts w:ascii="Calibri" w:hAnsi="Calibri"/>
                <w:sz w:val="22"/>
                <w:szCs w:val="22"/>
              </w:rPr>
              <w:t xml:space="preserve"> (I) can be acceptable.</w:t>
            </w:r>
          </w:p>
          <w:p w14:paraId="12DDB94F" w14:textId="77777777" w:rsidR="001E257F" w:rsidRPr="001E257F" w:rsidRDefault="001E257F" w:rsidP="001E257F">
            <w:pPr>
              <w:snapToGrid w:val="0"/>
              <w:jc w:val="both"/>
              <w:rPr>
                <w:rFonts w:ascii="Calibri" w:hAnsi="Calibri" w:cs="Calibri"/>
                <w:b/>
                <w:i/>
                <w:sz w:val="22"/>
                <w:szCs w:val="22"/>
              </w:rPr>
            </w:pPr>
          </w:p>
          <w:p w14:paraId="5F1AB7E8" w14:textId="77777777" w:rsidR="001E257F" w:rsidRPr="001E257F" w:rsidRDefault="001E257F" w:rsidP="001E257F">
            <w:pPr>
              <w:snapToGrid w:val="0"/>
              <w:jc w:val="both"/>
              <w:rPr>
                <w:rFonts w:ascii="Calibri" w:hAnsi="Calibri" w:cs="Calibri"/>
                <w:b/>
                <w:i/>
                <w:sz w:val="22"/>
                <w:szCs w:val="22"/>
              </w:rPr>
            </w:pPr>
            <w:r w:rsidRPr="001E257F">
              <w:rPr>
                <w:rFonts w:ascii="Calibri" w:hAnsi="Calibri" w:cs="Calibri"/>
                <w:b/>
                <w:i/>
                <w:sz w:val="22"/>
                <w:szCs w:val="22"/>
              </w:rPr>
              <w:t xml:space="preserve">Proposal </w:t>
            </w:r>
            <w:r w:rsidRPr="001E257F">
              <w:rPr>
                <w:rFonts w:ascii="Calibri" w:hAnsi="Calibri" w:cs="Calibri" w:hint="eastAsia"/>
                <w:b/>
                <w:i/>
                <w:sz w:val="22"/>
                <w:szCs w:val="22"/>
              </w:rPr>
              <w:t>11</w:t>
            </w:r>
            <w:r w:rsidRPr="001E257F">
              <w:rPr>
                <w:rFonts w:ascii="Calibri" w:hAnsi="Calibri" w:cs="Calibri"/>
                <w:b/>
                <w:i/>
                <w:sz w:val="22"/>
                <w:szCs w:val="22"/>
              </w:rPr>
              <w:t xml:space="preserve"> (I): </w:t>
            </w:r>
            <w:r w:rsidRPr="001E257F">
              <w:rPr>
                <w:rFonts w:ascii="Calibri" w:eastAsia="바탕" w:hAnsi="Calibri" w:cs="Calibri"/>
                <w:b/>
                <w:i/>
                <w:kern w:val="2"/>
                <w:sz w:val="22"/>
                <w:szCs w:val="22"/>
              </w:rPr>
              <w:t xml:space="preserve">For determining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Q value to exclude LTE SL’s periodical reservations, a resource pool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(pre)configured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use one of the following:</w:t>
            </w:r>
          </w:p>
          <w:p w14:paraId="1F0E1F91"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Theme="minorHAnsi" w:eastAsia="바탕" w:hAnsiTheme="minorHAnsi" w:cstheme="minorHAnsi"/>
                <w:b/>
                <w:i/>
                <w:kern w:val="2"/>
                <w:sz w:val="22"/>
                <w:szCs w:val="22"/>
              </w:rPr>
            </w:pPr>
            <w:r w:rsidRPr="001E257F">
              <w:rPr>
                <w:rFonts w:asciiTheme="minorHAnsi" w:eastAsia="바탕" w:hAnsiTheme="minorHAnsi" w:cstheme="minorHAnsi" w:hint="eastAsia"/>
                <w:b/>
                <w:i/>
                <w:kern w:val="2"/>
                <w:sz w:val="22"/>
                <w:szCs w:val="22"/>
              </w:rPr>
              <w:t>1)</w:t>
            </w:r>
            <w:r w:rsidRPr="001E257F">
              <w:rPr>
                <w:rFonts w:asciiTheme="minorHAnsi" w:eastAsia="바탕" w:hAnsiTheme="minorHAnsi" w:cstheme="minorHAnsi"/>
                <w:b/>
                <w:i/>
                <w:kern w:val="2"/>
                <w:sz w:val="22"/>
                <w:szCs w:val="22"/>
              </w:rPr>
              <w:t xml:space="preserve"> LTE SL’s Q value formula for </w:t>
            </w:r>
            <w:r w:rsidRPr="001E257F">
              <w:rPr>
                <w:rFonts w:asciiTheme="minorHAnsi" w:eastAsia="바탕" w:hAnsiTheme="minorHAnsi" w:cstheme="minorHAnsi" w:hint="eastAsia"/>
                <w:b/>
                <w:i/>
                <w:kern w:val="2"/>
                <w:sz w:val="22"/>
                <w:szCs w:val="22"/>
              </w:rPr>
              <w:t>LTE</w:t>
            </w:r>
            <w:r w:rsidRPr="001E257F">
              <w:rPr>
                <w:rFonts w:asciiTheme="minorHAnsi" w:eastAsia="바탕" w:hAnsiTheme="minorHAnsi" w:cstheme="minorHAnsi"/>
                <w:b/>
                <w:i/>
                <w:kern w:val="2"/>
                <w:sz w:val="22"/>
                <w:szCs w:val="22"/>
              </w:rPr>
              <w:t xml:space="preserve"> </w:t>
            </w:r>
            <w:r w:rsidRPr="001E257F">
              <w:rPr>
                <w:rFonts w:asciiTheme="minorHAnsi" w:eastAsia="바탕" w:hAnsiTheme="minorHAnsi" w:cstheme="minorHAnsi" w:hint="eastAsia"/>
                <w:b/>
                <w:i/>
                <w:kern w:val="2"/>
                <w:sz w:val="22"/>
                <w:szCs w:val="22"/>
              </w:rPr>
              <w:t>SL</w:t>
            </w:r>
            <w:r w:rsidRPr="001E257F">
              <w:rPr>
                <w:rFonts w:asciiTheme="minorHAnsi" w:eastAsia="바탕" w:hAnsiTheme="minorHAnsi" w:cstheme="minorHAnsi"/>
                <w:b/>
                <w:i/>
                <w:kern w:val="2"/>
                <w:sz w:val="22"/>
                <w:szCs w:val="22"/>
              </w:rPr>
              <w:t xml:space="preserve"> periodicities below 100ms, else NR SL’s Q value formula is used</w:t>
            </w:r>
          </w:p>
          <w:p w14:paraId="7BDDC0CF" w14:textId="77777777" w:rsidR="001E257F" w:rsidRPr="001E257F" w:rsidRDefault="001E257F" w:rsidP="001E257F">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m:oMath>
              <m:r>
                <m:rPr>
                  <m:sty m:val="bi"/>
                </m:rPr>
                <w:rPr>
                  <w:rFonts w:ascii="Cambria Math" w:eastAsia="바탕" w:hAnsi="Cambria Math" w:cstheme="minorHAnsi"/>
                  <w:kern w:val="2"/>
                  <w:sz w:val="22"/>
                  <w:szCs w:val="22"/>
                </w:rPr>
                <m:t>Q=1/</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 xml:space="preserve"> </m:t>
              </m:r>
            </m:oMath>
            <w:r w:rsidRPr="001E257F">
              <w:rPr>
                <w:rFonts w:asciiTheme="minorHAnsi" w:eastAsia="바탕" w:hAnsiTheme="minorHAnsi" w:cstheme="minorHAnsi"/>
                <w:b/>
                <w:i/>
                <w:kern w:val="2"/>
                <w:sz w:val="22"/>
                <w:szCs w:val="22"/>
              </w:rPr>
              <w:t xml:space="preserve">is used for </w:t>
            </w:r>
            <m:oMath>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&lt;1</m:t>
              </m:r>
            </m:oMath>
            <w:r w:rsidRPr="001E257F">
              <w:rPr>
                <w:rFonts w:asciiTheme="minorHAnsi" w:eastAsia="바탕" w:hAnsiTheme="minorHAnsi" w:cstheme="minorHAnsi"/>
                <w:b/>
                <w:i/>
                <w:kern w:val="2"/>
                <w:sz w:val="22"/>
                <w:szCs w:val="22"/>
              </w:rPr>
              <w:t>;</w:t>
            </w:r>
          </w:p>
          <w:p w14:paraId="053ABBD1" w14:textId="77777777" w:rsidR="001E257F" w:rsidRPr="001E257F" w:rsidRDefault="001E257F" w:rsidP="001E257F">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m:oMath>
              <m:r>
                <m:rPr>
                  <m:sty m:val="bi"/>
                </m:rPr>
                <w:rPr>
                  <w:rFonts w:ascii="Cambria Math" w:eastAsia="바탕" w:hAnsi="Cambria Math" w:cstheme="minorHAnsi"/>
                  <w:kern w:val="2"/>
                  <w:sz w:val="22"/>
                  <w:szCs w:val="22"/>
                </w:rPr>
                <m:t>Q=</m:t>
              </m:r>
              <m:d>
                <m:dPr>
                  <m:begChr m:val="⌈"/>
                  <m:endChr m:val="⌉"/>
                  <m:ctrlPr>
                    <w:rPr>
                      <w:rFonts w:ascii="Cambria Math" w:eastAsia="바탕" w:hAnsi="Cambria Math" w:cstheme="minorHAnsi"/>
                      <w:b/>
                      <w:i/>
                      <w:kern w:val="2"/>
                      <w:sz w:val="22"/>
                      <w:szCs w:val="22"/>
                    </w:rPr>
                  </m:ctrlPr>
                </m:dPr>
                <m:e>
                  <m:f>
                    <m:fPr>
                      <m:ctrlPr>
                        <w:rPr>
                          <w:rFonts w:ascii="Cambria Math" w:eastAsia="바탕" w:hAnsi="Cambria Math" w:cstheme="minorHAnsi"/>
                          <w:b/>
                          <w:i/>
                          <w:kern w:val="2"/>
                          <w:sz w:val="22"/>
                          <w:szCs w:val="22"/>
                        </w:rPr>
                      </m:ctrlPr>
                    </m:fPr>
                    <m:num>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T</m:t>
                          </m:r>
                        </m:e>
                        <m:sub>
                          <m:r>
                            <m:rPr>
                              <m:sty m:val="bi"/>
                            </m:rPr>
                            <w:rPr>
                              <w:rFonts w:ascii="Cambria Math" w:eastAsia="바탕" w:hAnsi="Cambria Math" w:cstheme="minorHAnsi"/>
                              <w:kern w:val="2"/>
                              <w:sz w:val="22"/>
                              <w:szCs w:val="22"/>
                            </w:rPr>
                            <m:t>scal</m:t>
                          </m:r>
                        </m:sub>
                      </m:sSub>
                    </m:num>
                    <m:den>
                      <m:r>
                        <m:rPr>
                          <m:sty m:val="bi"/>
                        </m:rPr>
                        <w:rPr>
                          <w:rFonts w:ascii="Cambria Math" w:eastAsia="바탕" w:hAnsi="Cambria Math" w:cstheme="minorHAnsi"/>
                          <w:kern w:val="2"/>
                          <w:sz w:val="22"/>
                          <w:szCs w:val="22"/>
                        </w:rPr>
                        <m:t>100×</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den>
                  </m:f>
                </m:e>
              </m:d>
            </m:oMath>
            <w:r w:rsidRPr="001E257F">
              <w:rPr>
                <w:rFonts w:asciiTheme="minorHAnsi" w:eastAsia="바탕" w:hAnsiTheme="minorHAnsi" w:cstheme="minorHAnsi"/>
                <w:b/>
                <w:i/>
                <w:kern w:val="2"/>
                <w:sz w:val="22"/>
                <w:szCs w:val="22"/>
              </w:rPr>
              <w:t xml:space="preserve"> is used for </w:t>
            </w:r>
            <m:oMath>
              <m:r>
                <m:rPr>
                  <m:sty m:val="bi"/>
                </m:rPr>
                <w:rPr>
                  <w:rFonts w:ascii="Cambria Math" w:eastAsia="바탕" w:hAnsi="Cambria Math" w:cstheme="minorHAnsi"/>
                  <w:kern w:val="2"/>
                  <w:sz w:val="22"/>
                  <w:szCs w:val="22"/>
                </w:rPr>
                <m:t>100≤100×</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&lt;</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T</m:t>
                  </m:r>
                </m:e>
                <m:sub>
                  <m:r>
                    <m:rPr>
                      <m:sty m:val="bi"/>
                    </m:rPr>
                    <w:rPr>
                      <w:rFonts w:ascii="Cambria Math" w:eastAsia="바탕" w:hAnsi="Cambria Math" w:cstheme="minorHAnsi"/>
                      <w:kern w:val="2"/>
                      <w:sz w:val="22"/>
                      <w:szCs w:val="22"/>
                    </w:rPr>
                    <m:t>scal</m:t>
                  </m:r>
                </m:sub>
              </m:sSub>
            </m:oMath>
            <w:r w:rsidRPr="001E257F">
              <w:rPr>
                <w:rFonts w:asciiTheme="minorHAnsi" w:eastAsia="바탕" w:hAnsiTheme="minorHAnsi" w:cstheme="minorHAnsi"/>
                <w:b/>
                <w:i/>
                <w:kern w:val="2"/>
                <w:sz w:val="22"/>
                <w:szCs w:val="22"/>
              </w:rPr>
              <w:t>;</w:t>
            </w:r>
          </w:p>
          <w:p w14:paraId="3943E2B8" w14:textId="77777777" w:rsidR="001E257F" w:rsidRPr="001E257F" w:rsidRDefault="001E257F" w:rsidP="001E257F">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w:r w:rsidRPr="001E257F">
              <w:rPr>
                <w:rFonts w:asciiTheme="minorHAnsi" w:eastAsia="바탕" w:hAnsiTheme="minorHAnsi" w:cstheme="minorHAnsi" w:hint="eastAsia"/>
                <w:b/>
                <w:i/>
                <w:kern w:val="2"/>
                <w:sz w:val="22"/>
                <w:szCs w:val="22"/>
              </w:rPr>
              <w:t>O</w:t>
            </w:r>
            <w:r w:rsidRPr="001E257F">
              <w:rPr>
                <w:rFonts w:asciiTheme="minorHAnsi" w:eastAsia="바탕" w:hAnsiTheme="minorHAnsi" w:cstheme="minorHAnsi"/>
                <w:b/>
                <w:i/>
                <w:kern w:val="2"/>
                <w:sz w:val="22"/>
                <w:szCs w:val="22"/>
              </w:rPr>
              <w:t xml:space="preserve">therwise, </w:t>
            </w:r>
            <m:oMath>
              <m:r>
                <m:rPr>
                  <m:sty m:val="bi"/>
                </m:rPr>
                <w:rPr>
                  <w:rFonts w:ascii="Cambria Math" w:eastAsia="바탕" w:hAnsi="Cambria Math" w:cstheme="minorHAnsi"/>
                  <w:kern w:val="2"/>
                  <w:sz w:val="22"/>
                  <w:szCs w:val="22"/>
                </w:rPr>
                <m:t>Q=1</m:t>
              </m:r>
            </m:oMath>
            <w:r w:rsidRPr="001E257F">
              <w:rPr>
                <w:rFonts w:asciiTheme="minorHAnsi" w:eastAsia="바탕" w:hAnsiTheme="minorHAnsi" w:cstheme="minorHAnsi"/>
                <w:b/>
                <w:i/>
                <w:kern w:val="2"/>
                <w:sz w:val="22"/>
                <w:szCs w:val="22"/>
              </w:rPr>
              <w:t>.</w:t>
            </w:r>
          </w:p>
          <w:p w14:paraId="7C5D839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Theme="minorHAnsi" w:hAnsiTheme="minorHAnsi" w:cstheme="minorHAnsi"/>
                <w:b/>
                <w:i/>
                <w:sz w:val="22"/>
                <w:szCs w:val="22"/>
              </w:rPr>
            </w:pPr>
            <w:r w:rsidRPr="001E257F">
              <w:rPr>
                <w:rFonts w:asciiTheme="minorHAnsi" w:hAnsiTheme="minorHAnsi" w:cstheme="minorHAnsi" w:hint="eastAsia"/>
                <w:b/>
                <w:i/>
                <w:sz w:val="22"/>
                <w:szCs w:val="22"/>
              </w:rPr>
              <w:t>2)</w:t>
            </w:r>
            <w:r w:rsidRPr="001E257F">
              <w:rPr>
                <w:rFonts w:asciiTheme="minorHAnsi" w:hAnsiTheme="minorHAnsi" w:cstheme="minorHAnsi"/>
                <w:b/>
                <w:i/>
                <w:sz w:val="22"/>
                <w:szCs w:val="22"/>
              </w:rPr>
              <w:t xml:space="preserve"> Only NR SL’s Q value formula is used.</w:t>
            </w:r>
          </w:p>
          <w:p w14:paraId="2A8EDE8D" w14:textId="77777777" w:rsidR="001E257F" w:rsidRPr="001E257F" w:rsidRDefault="001E257F" w:rsidP="001E257F">
            <w:pPr>
              <w:snapToGrid w:val="0"/>
              <w:jc w:val="both"/>
              <w:rPr>
                <w:rFonts w:ascii="Calibri" w:eastAsia="맑은 고딕" w:hAnsi="Calibri" w:cs="Calibri"/>
                <w:sz w:val="22"/>
                <w:szCs w:val="22"/>
              </w:rPr>
            </w:pPr>
          </w:p>
          <w:p w14:paraId="45FC89D5"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TP#11:</w:t>
            </w:r>
          </w:p>
          <w:p w14:paraId="04409C94"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Huawei, (1)</w:t>
            </w:r>
          </w:p>
          <w:p w14:paraId="3DC39855"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Sharp, CATT, Xiaomi, Samsung, Spreadtrum, Apple, (8)</w:t>
            </w:r>
          </w:p>
          <w:p w14:paraId="13B7C20F"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0B9C7060"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Sharp: </w:t>
            </w:r>
            <w:r w:rsidRPr="001E257F">
              <w:rPr>
                <w:rFonts w:ascii="Calibri" w:eastAsia="DengXian" w:hAnsi="Calibri" w:cs="Calibri"/>
                <w:sz w:val="22"/>
                <w:szCs w:val="22"/>
                <w:lang w:eastAsia="en-US"/>
              </w:rPr>
              <w:t>This has been discussed online before, but the majority objected this proposal. We don’t see the need to reopen the same discussion</w:t>
            </w:r>
          </w:p>
          <w:p w14:paraId="0B8FCBD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Huawei: </w:t>
            </w:r>
          </w:p>
          <w:p w14:paraId="268B12EE"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Firstly, the periodicity of many safety-related traffic in LTE SL is less than 100 ms, and using only NR SL’s Q value would cause possible resource collisions for these transmissions. These collisions cannot be avoid by any current procedure nor (pre-)configuration in resource allocation.</w:t>
            </w:r>
          </w:p>
          <w:p w14:paraId="4061ED8E"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Secondly, from our simulation in R1-2310853, we show that LTE SL’s performance is negatively impacted by only using NR SL’s Q value. Relatively, the performance of both LTE SL and NR SL are guaranteed when LTE SL’s Q value is used for P_(rsvp_RX )&lt;1.</w:t>
            </w:r>
          </w:p>
          <w:p w14:paraId="07E34A2A"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Thirdly, LTE SL is already commercially deployed in China, we want to ensure that the deployment of dynamic co-channel coexistence does not face delays due to potential concerns about needing to protect the performance of pre-existing deployments.</w:t>
            </w:r>
          </w:p>
          <w:p w14:paraId="35A0DE1D" w14:textId="77777777" w:rsidR="001E257F" w:rsidRPr="001E257F" w:rsidRDefault="001E257F" w:rsidP="001E257F">
            <w:pPr>
              <w:snapToGrid w:val="0"/>
              <w:jc w:val="both"/>
              <w:rPr>
                <w:rFonts w:ascii="Calibri" w:eastAsia="맑은 고딕" w:hAnsi="Calibri" w:cs="Calibri"/>
                <w:sz w:val="22"/>
                <w:szCs w:val="22"/>
              </w:rPr>
            </w:pPr>
          </w:p>
        </w:tc>
      </w:tr>
    </w:tbl>
    <w:p w14:paraId="1F6C2EC2" w14:textId="77777777" w:rsidR="00F123BC" w:rsidRPr="001E257F" w:rsidRDefault="00F123BC" w:rsidP="00F123BC">
      <w:pPr>
        <w:tabs>
          <w:tab w:val="left" w:pos="608"/>
        </w:tabs>
        <w:snapToGrid w:val="0"/>
        <w:spacing w:after="0" w:line="240" w:lineRule="auto"/>
        <w:jc w:val="both"/>
        <w:rPr>
          <w:sz w:val="22"/>
          <w:szCs w:val="22"/>
        </w:rPr>
      </w:pPr>
    </w:p>
    <w:p w14:paraId="144A79EF" w14:textId="5F71D867"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1</w:t>
      </w:r>
      <w:r w:rsidRPr="001E257F">
        <w:rPr>
          <w:rFonts w:ascii="Calibri" w:eastAsia="맑은 고딕" w:hAnsi="Calibri" w:cs="Calibri"/>
          <w:b/>
          <w:i/>
          <w:sz w:val="22"/>
          <w:szCs w:val="22"/>
          <w:highlight w:val="yellow"/>
        </w:rPr>
        <w:t>1:</w:t>
      </w:r>
    </w:p>
    <w:p w14:paraId="2904DA7B" w14:textId="35F54A11" w:rsidR="0092497C" w:rsidRPr="0092497C" w:rsidRDefault="0092497C" w:rsidP="0092497C">
      <w:pPr>
        <w:pStyle w:val="aff6"/>
        <w:numPr>
          <w:ilvl w:val="0"/>
          <w:numId w:val="58"/>
        </w:numPr>
        <w:kinsoku w:val="0"/>
        <w:overflowPunct w:val="0"/>
        <w:spacing w:line="252" w:lineRule="auto"/>
        <w:rPr>
          <w:rFonts w:ascii="Calibri" w:hAnsi="Calibri" w:cs="Calibri"/>
          <w:i/>
          <w:lang w:eastAsia="zh-CN"/>
        </w:rPr>
      </w:pPr>
      <w:r>
        <w:rPr>
          <w:rFonts w:ascii="Calibri" w:hAnsi="Calibri" w:cs="Calibri"/>
          <w:i/>
          <w:lang w:eastAsia="zh-CN"/>
        </w:rPr>
        <w:t xml:space="preserve">RAN1 does not pursue specific enhancement related to Proposal 11 (I) </w:t>
      </w:r>
      <w:r>
        <w:rPr>
          <w:rFonts w:ascii="Calibri" w:hAnsi="Calibri" w:cs="Calibri"/>
          <w:i/>
          <w:lang w:eastAsia="ko-KR"/>
        </w:rPr>
        <w:t>in Section 4.1.10 of R1-</w:t>
      </w:r>
      <w:r w:rsidRPr="005A1958">
        <w:rPr>
          <w:rFonts w:ascii="Calibri" w:hAnsi="Calibri" w:cs="Calibri"/>
          <w:i/>
          <w:lang w:eastAsia="ko-KR"/>
        </w:rPr>
        <w:t>2312259</w:t>
      </w:r>
      <w:r>
        <w:rPr>
          <w:rFonts w:ascii="Calibri" w:hAnsi="Calibri" w:cs="Calibri"/>
          <w:i/>
          <w:lang w:eastAsia="ko-KR"/>
        </w:rPr>
        <w:t xml:space="preserve"> in Rel-18.</w:t>
      </w:r>
    </w:p>
    <w:p w14:paraId="1AB2A0FB" w14:textId="77777777" w:rsidR="001E257F" w:rsidRPr="001E257F" w:rsidRDefault="001E257F" w:rsidP="001E257F">
      <w:pPr>
        <w:spacing w:after="0" w:line="240" w:lineRule="auto"/>
        <w:rPr>
          <w:rFonts w:ascii="Calibri" w:eastAsia="맑은 고딕" w:hAnsi="Calibri"/>
        </w:rPr>
      </w:pPr>
    </w:p>
    <w:p w14:paraId="51D67F7F" w14:textId="77777777" w:rsidR="001E257F" w:rsidRPr="001E257F" w:rsidRDefault="001E257F" w:rsidP="001E257F">
      <w:pPr>
        <w:tabs>
          <w:tab w:val="left" w:pos="608"/>
        </w:tabs>
        <w:snapToGrid w:val="0"/>
        <w:spacing w:after="0" w:line="240" w:lineRule="auto"/>
        <w:jc w:val="both"/>
        <w:rPr>
          <w:sz w:val="22"/>
          <w:szCs w:val="22"/>
        </w:rPr>
      </w:pPr>
    </w:p>
    <w:p w14:paraId="2CE5FB76" w14:textId="77777777" w:rsidR="001E257F" w:rsidRPr="001E257F" w:rsidRDefault="001E257F" w:rsidP="001E257F">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lastRenderedPageBreak/>
        <w:t xml:space="preserve">Issue #12: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performing</w:t>
      </w:r>
      <w:r w:rsidRPr="001E257F">
        <w:rPr>
          <w:rFonts w:ascii="Arial" w:eastAsia="맑은 고딕" w:hAnsi="Arial" w:cs="Arial"/>
          <w:sz w:val="32"/>
          <w:szCs w:val="32"/>
        </w:rPr>
        <w:t xml:space="preserve"> pre-emption of NR SL resources </w:t>
      </w:r>
      <w:r w:rsidRPr="001E257F">
        <w:rPr>
          <w:rFonts w:ascii="Arial" w:eastAsia="맑은 고딕" w:hAnsi="Arial" w:cs="Arial" w:hint="eastAsia"/>
          <w:sz w:val="32"/>
          <w:szCs w:val="32"/>
        </w:rPr>
        <w:t>overlapping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with</w:t>
      </w:r>
      <w:r w:rsidRPr="001E257F">
        <w:rPr>
          <w:rFonts w:ascii="Arial" w:eastAsia="맑은 고딕" w:hAnsi="Arial" w:cs="Arial"/>
          <w:sz w:val="32"/>
          <w:szCs w:val="32"/>
        </w:rPr>
        <w:t xml:space="preserve"> LTE SL resource</w:t>
      </w:r>
      <w:r w:rsidRPr="001E257F">
        <w:rPr>
          <w:rFonts w:ascii="Arial" w:eastAsia="맑은 고딕" w:hAnsi="Arial" w:cs="Arial" w:hint="eastAsia"/>
          <w:sz w:val="32"/>
          <w:szCs w:val="32"/>
        </w:rPr>
        <w:t>s</w:t>
      </w:r>
      <w:r w:rsidRPr="001E257F">
        <w:rPr>
          <w:rFonts w:ascii="Arial" w:eastAsia="맑은 고딕" w:hAnsi="Arial" w:cs="Arial"/>
          <w:sz w:val="32"/>
          <w:szCs w:val="32"/>
        </w:rPr>
        <w:t xml:space="preserve"> selected to be used by its own LTE SL module</w:t>
      </w:r>
    </w:p>
    <w:p w14:paraId="0DECACEB"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4FF4ED9E" w14:textId="77777777" w:rsidTr="00206835">
        <w:tc>
          <w:tcPr>
            <w:tcW w:w="9926" w:type="dxa"/>
          </w:tcPr>
          <w:p w14:paraId="4BB27F0C"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12</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12</w:t>
            </w:r>
            <w:r w:rsidRPr="001E257F">
              <w:rPr>
                <w:rFonts w:ascii="Calibri" w:hAnsi="Calibri"/>
                <w:sz w:val="22"/>
                <w:szCs w:val="22"/>
              </w:rPr>
              <w:t xml:space="preserve"> (I) can be acceptable.</w:t>
            </w:r>
          </w:p>
          <w:p w14:paraId="19C0DABC" w14:textId="77777777" w:rsidR="001E257F" w:rsidRPr="001E257F" w:rsidRDefault="001E257F" w:rsidP="001E257F">
            <w:pPr>
              <w:snapToGrid w:val="0"/>
              <w:jc w:val="both"/>
              <w:rPr>
                <w:rFonts w:ascii="Calibri" w:hAnsi="Calibri" w:cs="Calibri"/>
                <w:b/>
                <w:i/>
                <w:sz w:val="22"/>
                <w:szCs w:val="22"/>
              </w:rPr>
            </w:pPr>
          </w:p>
          <w:p w14:paraId="16941CF1"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12</w:t>
            </w:r>
            <w:r w:rsidRPr="001E257F">
              <w:rPr>
                <w:rFonts w:ascii="Calibri" w:hAnsi="Calibri" w:cs="Calibri"/>
                <w:b/>
                <w:i/>
                <w:sz w:val="22"/>
                <w:szCs w:val="22"/>
              </w:rPr>
              <w:t xml:space="preserve"> (I):</w:t>
            </w:r>
          </w:p>
          <w:p w14:paraId="4B26F755"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30EB510B"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LTE SL module </w:t>
            </w:r>
            <w:r w:rsidRPr="001E257F">
              <w:rPr>
                <w:rFonts w:ascii="Calibri" w:eastAsia="바탕" w:hAnsi="Calibri" w:cs="Calibri" w:hint="eastAsia"/>
                <w:b/>
                <w:i/>
                <w:kern w:val="2"/>
                <w:sz w:val="22"/>
                <w:szCs w:val="22"/>
              </w:rPr>
              <w:t>can</w:t>
            </w:r>
            <w:r w:rsidRPr="001E257F">
              <w:rPr>
                <w:rFonts w:ascii="Calibri" w:eastAsia="바탕" w:hAnsi="Calibri" w:cs="Calibri"/>
                <w:b/>
                <w:i/>
                <w:kern w:val="2"/>
                <w:sz w:val="22"/>
                <w:szCs w:val="22"/>
              </w:rPr>
              <w:t xml:space="preserve"> select </w:t>
            </w:r>
            <w:r w:rsidRPr="001E257F">
              <w:rPr>
                <w:rFonts w:ascii="Calibri" w:eastAsia="바탕" w:hAnsi="Calibri" w:cs="Calibri" w:hint="eastAsia"/>
                <w:b/>
                <w:i/>
                <w:kern w:val="2"/>
                <w:sz w:val="22"/>
                <w:szCs w:val="22"/>
              </w:rPr>
              <w:t>its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own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resources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with</w:t>
            </w:r>
            <w:r w:rsidRPr="001E257F">
              <w:rPr>
                <w:rFonts w:ascii="Calibri" w:eastAsia="바탕" w:hAnsi="Calibri" w:cs="Calibri"/>
                <w:b/>
                <w:i/>
                <w:kern w:val="2"/>
                <w:sz w:val="22"/>
                <w:szCs w:val="22"/>
              </w:rPr>
              <w:t xml:space="preserve"> high priority transmission that overlap with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selected NR SL resources after the initial NR SL resource selection including </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tep 1)-7) is completed</w:t>
            </w:r>
            <w:r w:rsidRPr="001E257F">
              <w:rPr>
                <w:rFonts w:ascii="Calibri" w:eastAsia="바탕" w:hAnsi="Calibri" w:cs="Calibri" w:hint="eastAsia"/>
                <w:b/>
                <w:i/>
                <w:kern w:val="2"/>
                <w:sz w:val="22"/>
                <w:szCs w:val="22"/>
              </w:rPr>
              <w:t>.</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Additional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methods are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needed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handle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collision.</w:t>
            </w:r>
          </w:p>
          <w:p w14:paraId="4E90F2A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29BAD554"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Specify</w:t>
            </w:r>
            <w:r w:rsidRPr="001E257F">
              <w:rPr>
                <w:rFonts w:ascii="Calibri" w:eastAsia="바탕" w:hAnsi="Calibri" w:cs="Calibri"/>
                <w:b/>
                <w:i/>
                <w:kern w:val="2"/>
                <w:sz w:val="22"/>
                <w:szCs w:val="22"/>
              </w:rPr>
              <w:t xml:space="preserve"> the pre-emption of NR SL resources by UE’s own LTE SL transmission in case of dynamic co-channel coexistence between LTE SL and NR SL</w:t>
            </w:r>
            <w:r w:rsidRPr="001E257F">
              <w:rPr>
                <w:rFonts w:ascii="Calibri" w:eastAsia="바탕" w:hAnsi="Calibri" w:cs="Calibri" w:hint="eastAsia"/>
                <w:b/>
                <w:i/>
                <w:kern w:val="2"/>
                <w:sz w:val="22"/>
                <w:szCs w:val="22"/>
              </w:rPr>
              <w:t>.</w:t>
            </w:r>
          </w:p>
          <w:p w14:paraId="7F96C25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55AB7B98"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Performance</w:t>
            </w:r>
            <w:r w:rsidRPr="001E257F">
              <w:rPr>
                <w:rFonts w:ascii="Calibri" w:eastAsia="바탕" w:hAnsi="Calibri" w:cs="Calibri"/>
                <w:b/>
                <w:i/>
                <w:kern w:val="2"/>
                <w:sz w:val="22"/>
                <w:szCs w:val="22"/>
              </w:rPr>
              <w:t xml:space="preserve"> degradation </w:t>
            </w:r>
            <w:r w:rsidRPr="001E257F">
              <w:rPr>
                <w:rFonts w:ascii="Calibri" w:eastAsia="바탕" w:hAnsi="Calibri" w:cs="Calibri" w:hint="eastAsia"/>
                <w:b/>
                <w:i/>
                <w:kern w:val="2"/>
                <w:sz w:val="22"/>
                <w:szCs w:val="22"/>
              </w:rPr>
              <w:t>due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omission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either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transmission</w:t>
            </w:r>
          </w:p>
          <w:p w14:paraId="2EB16257"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9F3F578" w14:textId="77777777" w:rsidTr="00206835">
              <w:trPr>
                <w:jc w:val="center"/>
              </w:trPr>
              <w:tc>
                <w:tcPr>
                  <w:tcW w:w="8926" w:type="dxa"/>
                </w:tcPr>
                <w:p w14:paraId="66168190"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087568FA"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1B48F55F"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8F9F9FA"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 xml:space="preserve">5LTE2) In case of dynamic co-channel coexistence of LTE sidelink and NR sidelink: The UE shall exclude any candidate single-slot resource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m:rPr>
                            <m:sty m:val="p"/>
                          </m:rPr>
                          <w:rPr>
                            <w:rFonts w:ascii="Cambria Math" w:eastAsia="SimSun" w:hAnsi="Cambria Math"/>
                            <w:kern w:val="2"/>
                            <w:sz w:val="20"/>
                            <w:szCs w:val="20"/>
                            <w:lang w:eastAsia="en-GB"/>
                          </w:rPr>
                          <m:t>x,y</m:t>
                        </m:r>
                      </m:sub>
                    </m:sSub>
                  </m:oMath>
                  <w:r w:rsidRPr="001E257F">
                    <w:rPr>
                      <w:rFonts w:eastAsia="SimSun"/>
                      <w:kern w:val="2"/>
                      <w:sz w:val="20"/>
                      <w:szCs w:val="20"/>
                      <w:lang w:eastAsia="en-GB"/>
                    </w:rPr>
                    <w:t xml:space="preserve"> from the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SimSun"/>
                      <w:kern w:val="2"/>
                      <w:sz w:val="20"/>
                      <w:szCs w:val="20"/>
                      <w:lang w:eastAsia="en-GB"/>
                    </w:rPr>
                    <w:t xml:space="preserve"> if all the following conditions are met:</w:t>
                  </w:r>
                </w:p>
                <w:p w14:paraId="08F7DC11" w14:textId="77777777" w:rsidR="001E257F" w:rsidRPr="001E257F" w:rsidRDefault="001E257F" w:rsidP="001E257F">
                  <w:pPr>
                    <w:spacing w:after="180"/>
                    <w:ind w:left="851"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the UE has a selected sidelink grant for LTE V2X sidelink according to [19, TS 36.321]  .</w:t>
                  </w:r>
                </w:p>
                <w:p w14:paraId="27C22F66" w14:textId="77777777" w:rsidR="001E257F" w:rsidRPr="001E257F" w:rsidRDefault="001E257F" w:rsidP="001E257F">
                  <w:pPr>
                    <w:spacing w:after="180"/>
                    <w:ind w:left="851"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w:rPr>
                            <w:rFonts w:ascii="Cambria Math" w:eastAsia="SimSun" w:hAnsi="Cambria Math"/>
                            <w:kern w:val="2"/>
                            <w:sz w:val="20"/>
                            <w:szCs w:val="20"/>
                            <w:lang w:eastAsia="en-GB"/>
                          </w:rPr>
                          <m:t>x,y+j×</m:t>
                        </m:r>
                        <m:sSubSup>
                          <m:sSubSupPr>
                            <m:ctrlPr>
                              <w:rPr>
                                <w:rFonts w:ascii="Cambria Math" w:eastAsia="SimSun" w:hAnsi="Cambria Math"/>
                                <w:i/>
                                <w:kern w:val="2"/>
                                <w:sz w:val="20"/>
                                <w:szCs w:val="20"/>
                                <w:lang w:eastAsia="en-GB"/>
                              </w:rPr>
                            </m:ctrlPr>
                          </m:sSubSup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rsv</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TX</m:t>
                                </m:r>
                              </m:sub>
                            </m:sSub>
                          </m:sub>
                          <m:sup>
                            <m:r>
                              <w:rPr>
                                <w:rFonts w:ascii="Cambria Math" w:eastAsia="SimSun" w:hAnsi="Cambria Math"/>
                                <w:kern w:val="2"/>
                                <w:sz w:val="20"/>
                                <w:szCs w:val="20"/>
                                <w:lang w:eastAsia="en-GB"/>
                              </w:rPr>
                              <m:t>'</m:t>
                            </m:r>
                          </m:sup>
                        </m:sSubSup>
                      </m:sub>
                    </m:sSub>
                  </m:oMath>
                  <w:r w:rsidRPr="001E257F">
                    <w:rPr>
                      <w:rFonts w:eastAsia="SimSun"/>
                      <w:kern w:val="2"/>
                      <w:sz w:val="20"/>
                      <w:szCs w:val="20"/>
                      <w:lang w:eastAsia="en-GB"/>
                    </w:rPr>
                    <w:t xml:space="preserve"> for </w:t>
                  </w:r>
                  <w:r w:rsidRPr="001E257F">
                    <w:rPr>
                      <w:rFonts w:eastAsia="SimSun"/>
                      <w:i/>
                      <w:kern w:val="2"/>
                      <w:sz w:val="20"/>
                      <w:szCs w:val="20"/>
                      <w:lang w:eastAsia="en-GB"/>
                    </w:rPr>
                    <w:t>j=</w:t>
                  </w:r>
                  <w:r w:rsidRPr="001E257F">
                    <w:rPr>
                      <w:rFonts w:eastAsia="SimSun"/>
                      <w:kern w:val="2"/>
                      <w:sz w:val="20"/>
                      <w:szCs w:val="20"/>
                      <w:lang w:eastAsia="en-GB"/>
                    </w:rPr>
                    <w:t xml:space="preserve">0, 1, …,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C</m:t>
                        </m:r>
                      </m:e>
                      <m:sub>
                        <m:r>
                          <w:rPr>
                            <w:rFonts w:ascii="Cambria Math" w:eastAsia="SimSun" w:hAnsi="Cambria Math"/>
                            <w:kern w:val="2"/>
                            <w:sz w:val="20"/>
                            <w:szCs w:val="20"/>
                            <w:lang w:eastAsia="en-GB"/>
                          </w:rPr>
                          <m:t>resel</m:t>
                        </m:r>
                      </m:sub>
                    </m:sSub>
                    <m:r>
                      <w:rPr>
                        <w:rFonts w:ascii="Cambria Math" w:eastAsia="SimSun" w:hAnsi="Cambria Math"/>
                        <w:kern w:val="2"/>
                        <w:sz w:val="20"/>
                        <w:szCs w:val="20"/>
                        <w:lang w:eastAsia="en-GB"/>
                      </w:rPr>
                      <m:t>-1</m:t>
                    </m:r>
                  </m:oMath>
                  <w:r w:rsidRPr="001E257F">
                    <w:rPr>
                      <w:rFonts w:eastAsia="SimSun"/>
                      <w:kern w:val="2"/>
                      <w:sz w:val="20"/>
                      <w:szCs w:val="20"/>
                      <w:lang w:eastAsia="en-GB"/>
                    </w:rPr>
                    <w:t>;</w:t>
                  </w:r>
                </w:p>
                <w:p w14:paraId="5FA130DF" w14:textId="77777777" w:rsidR="001E257F" w:rsidRPr="001E257F" w:rsidRDefault="001E257F" w:rsidP="001E257F">
                  <w:pPr>
                    <w:spacing w:after="180"/>
                    <w:ind w:left="851" w:hanging="284"/>
                    <w:jc w:val="both"/>
                    <w:rPr>
                      <w:rFonts w:eastAsia="Calibri"/>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 xml:space="preserve">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1E257F">
                    <w:rPr>
                      <w:rFonts w:eastAsia="SimSun"/>
                      <w:kern w:val="2"/>
                      <w:sz w:val="20"/>
                      <w:szCs w:val="20"/>
                      <w:lang w:eastAsia="en-GB"/>
                    </w:rPr>
                    <w:t xml:space="preserve"> associated with the selected sidelink grant for LTE V2X sidelink is lower than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1E257F">
                    <w:rPr>
                      <w:rFonts w:eastAsia="Calibri"/>
                      <w:kern w:val="2"/>
                      <w:sz w:val="20"/>
                      <w:szCs w:val="20"/>
                      <w:lang w:eastAsia="en-GB"/>
                    </w:rPr>
                    <w:t xml:space="preserve">; </w:t>
                  </w:r>
                  <w:r w:rsidRPr="001E257F">
                    <w:rPr>
                      <w:rFonts w:eastAsia="SimSun"/>
                      <w:kern w:val="2"/>
                      <w:sz w:val="20"/>
                      <w:szCs w:val="20"/>
                      <w:lang w:eastAsia="en-GB"/>
                    </w:rPr>
                    <w:t xml:space="preserve">It is up to UE implementation whether or not to apply this exclusion step if 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r>
                      <w:rPr>
                        <w:rFonts w:ascii="Cambria Math" w:eastAsia="SimSun" w:hAnsi="Cambria Math"/>
                        <w:color w:val="FF0000"/>
                        <w:kern w:val="2"/>
                        <w:sz w:val="20"/>
                        <w:szCs w:val="20"/>
                        <w:lang w:eastAsia="en-GB"/>
                      </w:rPr>
                      <m:t xml:space="preserve"> </m:t>
                    </m:r>
                  </m:oMath>
                  <w:r w:rsidRPr="001E257F">
                    <w:rPr>
                      <w:rFonts w:eastAsia="SimSun"/>
                      <w:kern w:val="2"/>
                      <w:sz w:val="20"/>
                      <w:szCs w:val="20"/>
                      <w:lang w:eastAsia="en-GB"/>
                    </w:rPr>
                    <w:t xml:space="preserve">associated with selected sidelink grant for LTE V2X sidelink is higher than or equal to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1E257F">
                    <w:rPr>
                      <w:rFonts w:eastAsia="SimSun"/>
                      <w:kern w:val="2"/>
                      <w:sz w:val="20"/>
                      <w:szCs w:val="20"/>
                      <w:lang w:eastAsia="en-GB"/>
                    </w:rPr>
                    <w:t>.</w:t>
                  </w:r>
                </w:p>
                <w:p w14:paraId="45DCCC87" w14:textId="77777777" w:rsidR="001E257F" w:rsidRPr="001E257F" w:rsidRDefault="001E257F" w:rsidP="001E257F">
                  <w:pPr>
                    <w:widowControl w:val="0"/>
                    <w:wordWrap w:val="0"/>
                    <w:autoSpaceDE w:val="0"/>
                    <w:autoSpaceDN w:val="0"/>
                    <w:spacing w:before="120" w:after="120"/>
                    <w:jc w:val="center"/>
                    <w:rPr>
                      <w:rFonts w:eastAsia="MS Mincho"/>
                      <w:color w:val="FF0000"/>
                      <w:kern w:val="2"/>
                      <w:sz w:val="20"/>
                      <w:szCs w:val="22"/>
                    </w:rPr>
                  </w:pPr>
                  <w:r w:rsidRPr="001E257F">
                    <w:rPr>
                      <w:color w:val="FF0000"/>
                      <w:sz w:val="22"/>
                      <w:szCs w:val="22"/>
                    </w:rPr>
                    <w:t>&lt;Unchanged part omitted&gt;</w:t>
                  </w:r>
                </w:p>
                <w:p w14:paraId="429F3800" w14:textId="77777777" w:rsidR="001E257F" w:rsidRPr="001E257F" w:rsidRDefault="001E257F" w:rsidP="001E257F">
                  <w:pPr>
                    <w:jc w:val="both"/>
                    <w:rPr>
                      <w:rFonts w:eastAsia="맑은 고딕"/>
                      <w:kern w:val="2"/>
                      <w:sz w:val="20"/>
                      <w:szCs w:val="20"/>
                    </w:rPr>
                  </w:pPr>
                  <w:r w:rsidRPr="001E257F">
                    <w:rPr>
                      <w:rFonts w:eastAsia="맑은 고딕"/>
                      <w:kern w:val="2"/>
                      <w:sz w:val="20"/>
                      <w:szCs w:val="20"/>
                    </w:rPr>
                    <w:t xml:space="preserve">The UE shall report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맑은 고딕"/>
                      <w:kern w:val="2"/>
                      <w:sz w:val="20"/>
                      <w:szCs w:val="20"/>
                    </w:rPr>
                    <w:t xml:space="preserve"> to higher layers. </w:t>
                  </w:r>
                </w:p>
                <w:p w14:paraId="7134337C" w14:textId="77777777" w:rsidR="001E257F" w:rsidRPr="001E257F" w:rsidRDefault="001E257F" w:rsidP="001E257F">
                  <w:pPr>
                    <w:jc w:val="both"/>
                    <w:rPr>
                      <w:rFonts w:eastAsia="SimSun"/>
                      <w:kern w:val="2"/>
                      <w:sz w:val="20"/>
                      <w:szCs w:val="20"/>
                    </w:rPr>
                  </w:pPr>
                  <w:r w:rsidRPr="001E257F">
                    <w:rPr>
                      <w:rFonts w:eastAsia="SimSun"/>
                      <w:kern w:val="2"/>
                      <w:sz w:val="20"/>
                      <w:szCs w:val="20"/>
                    </w:rPr>
                    <w:t xml:space="preserve">If a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1E257F">
                    <w:rPr>
                      <w:rFonts w:eastAsia="SimSun"/>
                      <w:kern w:val="2"/>
                      <w:sz w:val="20"/>
                      <w:szCs w:val="20"/>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sidRPr="001E257F">
                    <w:rPr>
                      <w:rFonts w:eastAsia="SimSun"/>
                      <w:kern w:val="2"/>
                      <w:sz w:val="20"/>
                      <w:szCs w:val="20"/>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SimSun"/>
                      <w:kern w:val="2"/>
                      <w:sz w:val="20"/>
                      <w:szCs w:val="20"/>
                    </w:rPr>
                    <w:t xml:space="preserve">, then the UE shall report re-evaluation of the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1E257F">
                    <w:rPr>
                      <w:rFonts w:eastAsia="SimSun"/>
                      <w:kern w:val="2"/>
                      <w:sz w:val="20"/>
                      <w:szCs w:val="20"/>
                    </w:rPr>
                    <w:t xml:space="preserve"> to higher layers.</w:t>
                  </w:r>
                </w:p>
                <w:p w14:paraId="7AA813EE" w14:textId="77777777" w:rsidR="001E257F" w:rsidRPr="001E257F" w:rsidRDefault="001E257F" w:rsidP="001E257F">
                  <w:pPr>
                    <w:jc w:val="both"/>
                    <w:rPr>
                      <w:rFonts w:eastAsia="SimSun"/>
                      <w:kern w:val="2"/>
                      <w:sz w:val="20"/>
                      <w:szCs w:val="20"/>
                    </w:rPr>
                  </w:pPr>
                  <w:r w:rsidRPr="001E257F">
                    <w:rPr>
                      <w:rFonts w:eastAsia="SimSun"/>
                      <w:kern w:val="2"/>
                      <w:sz w:val="20"/>
                      <w:szCs w:val="20"/>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1E257F">
                    <w:rPr>
                      <w:rFonts w:eastAsia="SimSun"/>
                      <w:kern w:val="2"/>
                      <w:sz w:val="20"/>
                      <w:szCs w:val="20"/>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sidRPr="001E257F">
                    <w:rPr>
                      <w:rFonts w:eastAsia="SimSun"/>
                      <w:kern w:val="2"/>
                      <w:sz w:val="20"/>
                      <w:szCs w:val="20"/>
                    </w:rPr>
                    <w:t xml:space="preserve"> meets the conditions below then the UE shall report pre-emption of the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1E257F">
                    <w:rPr>
                      <w:rFonts w:eastAsia="SimSun"/>
                      <w:kern w:val="2"/>
                      <w:sz w:val="20"/>
                      <w:szCs w:val="20"/>
                    </w:rPr>
                    <w:t xml:space="preserve"> to higher layers.</w:t>
                  </w:r>
                </w:p>
                <w:p w14:paraId="1D118348"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1E257F">
                    <w:rPr>
                      <w:rFonts w:eastAsia="SimSun"/>
                      <w:kern w:val="2"/>
                      <w:sz w:val="20"/>
                      <w:szCs w:val="20"/>
                      <w:lang w:eastAsia="en-GB"/>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SimSun"/>
                      <w:kern w:val="2"/>
                      <w:sz w:val="20"/>
                      <w:szCs w:val="20"/>
                      <w:lang w:eastAsia="en-GB"/>
                    </w:rPr>
                    <w:t>, and</w:t>
                  </w:r>
                </w:p>
                <w:p w14:paraId="43E61156"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1E257F">
                    <w:rPr>
                      <w:rFonts w:eastAsia="SimSun"/>
                      <w:kern w:val="2"/>
                      <w:sz w:val="20"/>
                      <w:szCs w:val="20"/>
                      <w:lang w:eastAsia="en-GB"/>
                    </w:rPr>
                    <w:t xml:space="preserve"> meets the conditions for exclusion in step 6, with </w:t>
                  </w:r>
                  <m:oMath>
                    <m:r>
                      <w:rPr>
                        <w:rFonts w:ascii="Cambria Math" w:eastAsia="SimSun" w:hAnsi="Cambria Math"/>
                        <w:kern w:val="2"/>
                        <w:sz w:val="20"/>
                        <w:szCs w:val="20"/>
                        <w:lang w:eastAsia="en-GB"/>
                      </w:rPr>
                      <m:t>Th</m:t>
                    </m:r>
                    <m:d>
                      <m:dPr>
                        <m:ctrlPr>
                          <w:rPr>
                            <w:rFonts w:ascii="Cambria Math" w:eastAsia="MS Mincho" w:hAnsi="Cambria Math"/>
                            <w:kern w:val="2"/>
                            <w:sz w:val="20"/>
                            <w:szCs w:val="20"/>
                            <w:lang w:eastAsia="en-GB"/>
                          </w:rPr>
                        </m:ctrlPr>
                      </m:dPr>
                      <m:e>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ctrlPr>
                          <w:rPr>
                            <w:rFonts w:ascii="Cambria Math" w:eastAsia="MS Mincho" w:hAnsi="Cambria Math"/>
                            <w:i/>
                            <w:kern w:val="2"/>
                            <w:sz w:val="20"/>
                            <w:szCs w:val="20"/>
                            <w:lang w:eastAsia="en-GB"/>
                          </w:rPr>
                        </m:ctrlPr>
                      </m:e>
                    </m:d>
                  </m:oMath>
                  <w:r w:rsidRPr="001E257F">
                    <w:rPr>
                      <w:rFonts w:eastAsia="SimSun"/>
                      <w:kern w:val="2"/>
                      <w:sz w:val="20"/>
                      <w:szCs w:val="20"/>
                      <w:lang w:eastAsia="en-GB"/>
                    </w:rPr>
                    <w:t xml:space="preserve"> set to the final threshold after executing steps 1)-7), i.e. including all necessary increments for reaching </w:t>
                  </w:r>
                  <m:oMath>
                    <m:r>
                      <w:rPr>
                        <w:rFonts w:ascii="Cambria Math" w:eastAsia="SimSun" w:hAnsi="Cambria Math"/>
                        <w:kern w:val="2"/>
                        <w:sz w:val="20"/>
                        <w:szCs w:val="20"/>
                        <w:lang w:eastAsia="en-GB"/>
                      </w:rPr>
                      <m:t>X⋅</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eastAsia="en-GB"/>
                          </w:rPr>
                        </m:ctrlPr>
                      </m:sub>
                    </m:sSub>
                  </m:oMath>
                  <w:r w:rsidRPr="001E257F">
                    <w:rPr>
                      <w:rFonts w:eastAsia="SimSun"/>
                      <w:kern w:val="2"/>
                      <w:sz w:val="20"/>
                      <w:szCs w:val="20"/>
                      <w:lang w:eastAsia="en-GB"/>
                    </w:rPr>
                    <w:t xml:space="preserve">, or for exclusion in step 6LTE, with </w:t>
                  </w:r>
                  <m:oMath>
                    <m:r>
                      <w:rPr>
                        <w:rFonts w:ascii="Cambria Math" w:eastAsia="SimSun" w:hAnsi="Cambria Math"/>
                        <w:kern w:val="2"/>
                        <w:sz w:val="20"/>
                        <w:szCs w:val="20"/>
                        <w:lang w:val="zh-CN" w:eastAsia="en-GB"/>
                      </w:rPr>
                      <m:t>T</m:t>
                    </m:r>
                    <m:r>
                      <w:rPr>
                        <w:rFonts w:ascii="Cambria Math" w:eastAsia="SimSun" w:hAnsi="Cambria Math"/>
                        <w:kern w:val="2"/>
                        <w:sz w:val="20"/>
                        <w:szCs w:val="20"/>
                        <w:lang w:eastAsia="en-GB"/>
                      </w:rPr>
                      <m:t>h</m:t>
                    </m:r>
                    <m:r>
                      <w:rPr>
                        <w:rFonts w:ascii="Cambria Math" w:eastAsia="SimSun" w:hAnsi="Cambria Math"/>
                        <w:kern w:val="2"/>
                        <w:sz w:val="20"/>
                        <w:szCs w:val="20"/>
                        <w:lang w:val="zh-CN" w:eastAsia="en-GB"/>
                      </w:rPr>
                      <m:t>LTE</m:t>
                    </m:r>
                    <m:d>
                      <m:dPr>
                        <m:ctrlPr>
                          <w:rPr>
                            <w:rFonts w:ascii="Cambria Math" w:eastAsia="MS Mincho" w:hAnsi="Cambria Math"/>
                            <w:kern w:val="2"/>
                            <w:sz w:val="20"/>
                            <w:szCs w:val="20"/>
                            <w:lang w:val="zh-CN" w:eastAsia="en-GB"/>
                          </w:rPr>
                        </m:ctrlPr>
                      </m:dPr>
                      <m:e>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RX</m:t>
                            </m:r>
                          </m:sub>
                        </m:sSub>
                        <m:r>
                          <w:rPr>
                            <w:rFonts w:ascii="Cambria Math" w:eastAsia="SimSun" w:hAnsi="Cambria Math"/>
                            <w:kern w:val="2"/>
                            <w:sz w:val="20"/>
                            <w:szCs w:val="20"/>
                            <w:lang w:eastAsia="en-GB"/>
                          </w:rPr>
                          <m:t>,</m:t>
                        </m:r>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TX</m:t>
                            </m:r>
                          </m:sub>
                        </m:sSub>
                        <m:ctrlPr>
                          <w:rPr>
                            <w:rFonts w:ascii="Cambria Math" w:eastAsia="MS Mincho" w:hAnsi="Cambria Math"/>
                            <w:i/>
                            <w:kern w:val="2"/>
                            <w:sz w:val="20"/>
                            <w:szCs w:val="20"/>
                            <w:lang w:val="zh-CN" w:eastAsia="en-GB"/>
                          </w:rPr>
                        </m:ctrlPr>
                      </m:e>
                    </m:d>
                  </m:oMath>
                  <w:r w:rsidRPr="001E257F">
                    <w:rPr>
                      <w:rFonts w:eastAsia="SimSun"/>
                      <w:kern w:val="2"/>
                      <w:sz w:val="20"/>
                      <w:szCs w:val="20"/>
                      <w:lang w:eastAsia="en-GB"/>
                    </w:rPr>
                    <w:t xml:space="preserve"> set to the final threshold after executing steps 1)-7), i.e. </w:t>
                  </w:r>
                  <w:r w:rsidRPr="001E257F">
                    <w:rPr>
                      <w:rFonts w:eastAsia="SimSun"/>
                      <w:kern w:val="2"/>
                      <w:sz w:val="20"/>
                      <w:szCs w:val="20"/>
                      <w:lang w:eastAsia="en-GB"/>
                    </w:rPr>
                    <w:lastRenderedPageBreak/>
                    <w:t xml:space="preserve">including all necessary increments for reaching </w:t>
                  </w:r>
                  <m:oMath>
                    <m:r>
                      <w:rPr>
                        <w:rFonts w:ascii="Cambria Math" w:eastAsia="SimSun" w:hAnsi="Cambria Math"/>
                        <w:kern w:val="2"/>
                        <w:sz w:val="20"/>
                        <w:szCs w:val="20"/>
                        <w:lang w:val="zh-CN" w:eastAsia="en-GB"/>
                      </w:rPr>
                      <m:t>X</m:t>
                    </m:r>
                    <m:r>
                      <w:rPr>
                        <w:rFonts w:ascii="Cambria Math" w:eastAsia="SimSun" w:hAnsi="Cambria Math"/>
                        <w:kern w:val="2"/>
                        <w:sz w:val="20"/>
                        <w:szCs w:val="20"/>
                        <w:lang w:eastAsia="en-GB"/>
                      </w:rPr>
                      <m:t>⋅</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val="zh-CN" w:eastAsia="en-GB"/>
                          </w:rPr>
                        </m:ctrlPr>
                      </m:sub>
                    </m:sSub>
                  </m:oMath>
                  <w:r w:rsidRPr="001E257F">
                    <w:rPr>
                      <w:rFonts w:eastAsia="SimSun"/>
                      <w:kern w:val="2"/>
                      <w:sz w:val="20"/>
                      <w:szCs w:val="20"/>
                      <w:lang w:eastAsia="en-GB"/>
                    </w:rPr>
                    <w:t xml:space="preserve">, or for exclusion in step 5LTE3, </w:t>
                  </w:r>
                  <w:r w:rsidRPr="001E257F">
                    <w:rPr>
                      <w:rFonts w:eastAsia="SimSun"/>
                      <w:color w:val="FF0000"/>
                      <w:kern w:val="2"/>
                      <w:sz w:val="20"/>
                      <w:szCs w:val="20"/>
                      <w:lang w:eastAsia="en-GB"/>
                    </w:rPr>
                    <w:t xml:space="preserve">or step 5LTE2, </w:t>
                  </w:r>
                  <w:r w:rsidRPr="001E257F">
                    <w:rPr>
                      <w:rFonts w:eastAsia="SimSun"/>
                      <w:kern w:val="2"/>
                      <w:sz w:val="20"/>
                      <w:szCs w:val="20"/>
                      <w:lang w:eastAsia="en-GB"/>
                    </w:rPr>
                    <w:t>and</w:t>
                  </w:r>
                </w:p>
                <w:p w14:paraId="6C33E236"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 xml:space="preserve">the associated priority </w:t>
                  </w:r>
                  <m:oMath>
                    <m:r>
                      <w:rPr>
                        <w:rFonts w:ascii="Cambria Math" w:eastAsia="SimSun" w:hAnsi="Cambria Math"/>
                        <w:kern w:val="2"/>
                        <w:sz w:val="20"/>
                        <w:szCs w:val="20"/>
                        <w:lang w:eastAsia="en-GB"/>
                      </w:rPr>
                      <m:t>pri</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oMath>
                  <w:r w:rsidRPr="001E257F">
                    <w:rPr>
                      <w:rFonts w:eastAsia="SimSun"/>
                      <w:kern w:val="2"/>
                      <w:sz w:val="20"/>
                      <w:szCs w:val="20"/>
                      <w:lang w:eastAsia="en-GB"/>
                    </w:rPr>
                    <w:t xml:space="preserve"> </w:t>
                  </w:r>
                  <w:r w:rsidRPr="001E257F">
                    <w:rPr>
                      <w:rFonts w:eastAsia="SimSun"/>
                      <w:color w:val="FF0000"/>
                      <w:kern w:val="2"/>
                      <w:sz w:val="20"/>
                      <w:szCs w:val="20"/>
                      <w:lang w:eastAsia="en-GB"/>
                    </w:rPr>
                    <w:t xml:space="preserve">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1E257F">
                    <w:rPr>
                      <w:rFonts w:eastAsia="SimSun"/>
                      <w:color w:val="000000"/>
                      <w:kern w:val="2"/>
                      <w:sz w:val="20"/>
                      <w:szCs w:val="20"/>
                      <w:lang w:eastAsia="en-GB"/>
                    </w:rPr>
                    <w:t xml:space="preserve">, </w:t>
                  </w:r>
                  <w:r w:rsidRPr="001E257F">
                    <w:rPr>
                      <w:rFonts w:eastAsia="SimSun"/>
                      <w:kern w:val="2"/>
                      <w:sz w:val="20"/>
                      <w:szCs w:val="20"/>
                      <w:lang w:eastAsia="en-GB"/>
                    </w:rPr>
                    <w:t>satisfies one of the following conditions:</w:t>
                  </w:r>
                </w:p>
                <w:p w14:paraId="1D7A26E2" w14:textId="77777777" w:rsidR="001E257F" w:rsidRPr="001E257F" w:rsidRDefault="001E257F" w:rsidP="001E257F">
                  <w:pPr>
                    <w:spacing w:after="180"/>
                    <w:ind w:left="851" w:hanging="284"/>
                    <w:jc w:val="both"/>
                    <w:rPr>
                      <w:rFonts w:eastAsia="SimSun"/>
                      <w:color w:val="FF0000"/>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r>
                  <w:r w:rsidRPr="001E257F">
                    <w:rPr>
                      <w:rFonts w:eastAsia="맑은 고딕"/>
                      <w:i/>
                      <w:iCs/>
                      <w:kern w:val="2"/>
                      <w:sz w:val="20"/>
                      <w:szCs w:val="20"/>
                      <w:lang w:eastAsia="en-GB"/>
                    </w:rPr>
                    <w:t>sl-PreemptionEnable</w:t>
                  </w:r>
                  <w:r w:rsidRPr="001E257F">
                    <w:rPr>
                      <w:rFonts w:eastAsia="SimSun"/>
                      <w:kern w:val="2"/>
                      <w:sz w:val="20"/>
                      <w:szCs w:val="20"/>
                      <w:lang w:eastAsia="en-GB"/>
                    </w:rPr>
                    <w:t xml:space="preserve"> is provided and is equal to 'enabled'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1E257F">
                    <w:rPr>
                      <w:rFonts w:eastAsia="SimSun"/>
                      <w:color w:val="FF0000"/>
                      <w:kern w:val="2"/>
                      <w:sz w:val="20"/>
                      <w:szCs w:val="20"/>
                      <w:lang w:eastAsia="en-GB"/>
                    </w:rPr>
                    <w:t>,</w:t>
                  </w:r>
                  <w:r w:rsidRPr="001E257F">
                    <w:rPr>
                      <w:rFonts w:eastAsia="SimSun"/>
                      <w:kern w:val="2"/>
                      <w:sz w:val="20"/>
                      <w:szCs w:val="20"/>
                      <w:lang w:eastAsia="en-GB"/>
                    </w:rPr>
                    <w:t xml:space="preserve"> </w:t>
                  </w:r>
                  <w:r w:rsidRPr="001E257F">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1E257F">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1E257F">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723269EA" w14:textId="77777777" w:rsidR="001E257F" w:rsidRPr="001E257F" w:rsidRDefault="001E257F" w:rsidP="001E257F">
                  <w:pPr>
                    <w:spacing w:after="180"/>
                    <w:ind w:left="851" w:hanging="284"/>
                    <w:jc w:val="both"/>
                    <w:rPr>
                      <w:rFonts w:eastAsia="SimSun"/>
                      <w:color w:val="FF0000"/>
                      <w:kern w:val="2"/>
                      <w:sz w:val="20"/>
                      <w:szCs w:val="20"/>
                      <w:u w:val="single"/>
                      <w:lang w:eastAsia="en-GB"/>
                    </w:rPr>
                  </w:pPr>
                  <w:r w:rsidRPr="001E257F">
                    <w:rPr>
                      <w:rFonts w:eastAsia="SimSun"/>
                      <w:kern w:val="2"/>
                      <w:sz w:val="20"/>
                      <w:szCs w:val="20"/>
                      <w:lang w:eastAsia="en-GB"/>
                    </w:rPr>
                    <w:t>-</w:t>
                  </w:r>
                  <w:r w:rsidRPr="001E257F">
                    <w:rPr>
                      <w:rFonts w:eastAsia="SimSun"/>
                      <w:kern w:val="2"/>
                      <w:sz w:val="20"/>
                      <w:szCs w:val="20"/>
                      <w:lang w:eastAsia="en-GB"/>
                    </w:rPr>
                    <w:tab/>
                  </w:r>
                  <w:r w:rsidRPr="001E257F">
                    <w:rPr>
                      <w:rFonts w:eastAsia="맑은 고딕"/>
                      <w:i/>
                      <w:iCs/>
                      <w:kern w:val="2"/>
                      <w:sz w:val="20"/>
                      <w:szCs w:val="20"/>
                      <w:lang w:eastAsia="en-GB"/>
                    </w:rPr>
                    <w:t>sl-PreemptionEnable</w:t>
                  </w:r>
                  <w:r w:rsidRPr="001E257F">
                    <w:rPr>
                      <w:rFonts w:eastAsia="SimSun"/>
                      <w:kern w:val="2"/>
                      <w:sz w:val="20"/>
                      <w:szCs w:val="20"/>
                      <w:lang w:eastAsia="en-GB"/>
                    </w:rPr>
                    <w:t xml:space="preserve"> is provided and is not equal to 'enabled', and </w:t>
                  </w:r>
                  <m:oMath>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r>
                      <m:rPr>
                        <m:sty m:val="p"/>
                      </m:rPr>
                      <w:rPr>
                        <w:rFonts w:ascii="Cambria Math" w:eastAsia="SimSun" w:hAnsi="Cambria Math"/>
                        <w:kern w:val="2"/>
                        <w:sz w:val="20"/>
                        <w:szCs w:val="20"/>
                        <w:lang w:eastAsia="en-GB"/>
                      </w:rPr>
                      <m:t>&lt;</m:t>
                    </m:r>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pre</m:t>
                        </m:r>
                      </m:sub>
                    </m:sSub>
                  </m:oMath>
                  <w:r w:rsidRPr="001E257F">
                    <w:rPr>
                      <w:rFonts w:eastAsia="SimSun"/>
                      <w:kern w:val="2"/>
                      <w:sz w:val="20"/>
                      <w:szCs w:val="20"/>
                      <w:lang w:eastAsia="en-GB"/>
                    </w:rPr>
                    <w:t xml:space="preserve">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1E257F">
                    <w:rPr>
                      <w:rFonts w:eastAsia="SimSun"/>
                      <w:color w:val="FF0000"/>
                      <w:kern w:val="2"/>
                      <w:sz w:val="20"/>
                      <w:szCs w:val="20"/>
                      <w:lang w:eastAsia="en-GB"/>
                    </w:rPr>
                    <w:t>,</w:t>
                  </w:r>
                  <w:r w:rsidRPr="001E257F">
                    <w:rPr>
                      <w:rFonts w:eastAsia="SimSun"/>
                      <w:kern w:val="2"/>
                      <w:sz w:val="20"/>
                      <w:szCs w:val="20"/>
                      <w:lang w:eastAsia="en-GB"/>
                    </w:rPr>
                    <w:t xml:space="preserve"> </w:t>
                  </w:r>
                  <w:r w:rsidRPr="001E257F">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1E257F">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1E257F">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13163098"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552F0FD"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4F1CFB72" w14:textId="77777777" w:rsidR="001E257F" w:rsidRPr="001E257F" w:rsidRDefault="001E257F" w:rsidP="001E257F">
            <w:pPr>
              <w:snapToGrid w:val="0"/>
              <w:jc w:val="both"/>
              <w:rPr>
                <w:rFonts w:ascii="Calibri" w:eastAsia="맑은 고딕" w:hAnsi="Calibri" w:cs="Calibri"/>
                <w:sz w:val="22"/>
                <w:szCs w:val="22"/>
              </w:rPr>
            </w:pPr>
          </w:p>
          <w:p w14:paraId="25E7321C"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TP#12:</w:t>
            </w:r>
          </w:p>
          <w:p w14:paraId="317A3304"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Apple, (1)</w:t>
            </w:r>
          </w:p>
          <w:p w14:paraId="3803E7EF"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Sharp, Samsung, Spreadtrum, Huawei, Nokia, (6)</w:t>
            </w:r>
          </w:p>
          <w:p w14:paraId="08E5A09B"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6C4F198C"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Spreadtrum: </w:t>
            </w:r>
            <w:r w:rsidRPr="001E257F">
              <w:rPr>
                <w:rFonts w:ascii="Calibri" w:eastAsia="SimSun" w:hAnsi="Calibri" w:cs="Calibri"/>
                <w:sz w:val="22"/>
                <w:szCs w:val="22"/>
                <w:lang w:eastAsia="en-US"/>
              </w:rPr>
              <w:t>We don’t have an agreement to extend pre-emption checking for intra-UE collision</w:t>
            </w:r>
          </w:p>
          <w:p w14:paraId="3193F56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Qualcomm: </w:t>
            </w:r>
            <w:r w:rsidRPr="001E257F">
              <w:rPr>
                <w:rFonts w:ascii="Calibri" w:eastAsia="SimSun" w:hAnsi="Calibri" w:cs="Calibri"/>
                <w:sz w:val="22"/>
                <w:szCs w:val="22"/>
                <w:lang w:eastAsia="en-US"/>
              </w:rPr>
              <w:t>Do not support inclusion of 5LTE2. Note that step 5 (for non-DRPS case) does not trigger preemption.</w:t>
            </w:r>
          </w:p>
          <w:p w14:paraId="1439B59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Pre-emption between the UE’s own LTE SL grant and NR SL’s reservation is unnecessary, since it is already solved by Rel-16’s IDC mechanism.</w:t>
            </w:r>
          </w:p>
          <w:p w14:paraId="04F8983C" w14:textId="77777777" w:rsidR="001E257F" w:rsidRPr="001E257F" w:rsidRDefault="001E257F" w:rsidP="001E257F">
            <w:pPr>
              <w:snapToGrid w:val="0"/>
              <w:jc w:val="both"/>
              <w:rPr>
                <w:rFonts w:ascii="Calibri" w:eastAsia="맑은 고딕" w:hAnsi="Calibri" w:cs="Calibri"/>
                <w:sz w:val="22"/>
                <w:szCs w:val="22"/>
              </w:rPr>
            </w:pPr>
          </w:p>
        </w:tc>
      </w:tr>
    </w:tbl>
    <w:p w14:paraId="2D87D1E4" w14:textId="77777777" w:rsidR="00F123BC" w:rsidRPr="001E257F" w:rsidRDefault="00F123BC" w:rsidP="00F123BC">
      <w:pPr>
        <w:tabs>
          <w:tab w:val="left" w:pos="608"/>
        </w:tabs>
        <w:snapToGrid w:val="0"/>
        <w:spacing w:after="0" w:line="240" w:lineRule="auto"/>
        <w:jc w:val="both"/>
        <w:rPr>
          <w:sz w:val="22"/>
          <w:szCs w:val="22"/>
        </w:rPr>
      </w:pPr>
    </w:p>
    <w:p w14:paraId="4E8BF5F0" w14:textId="06631EE8"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sidRPr="001E257F">
        <w:rPr>
          <w:rFonts w:ascii="Calibri" w:eastAsia="맑은 고딕" w:hAnsi="Calibri" w:cs="Calibri"/>
          <w:b/>
          <w:i/>
          <w:sz w:val="22"/>
          <w:szCs w:val="22"/>
          <w:highlight w:val="yellow"/>
        </w:rPr>
        <w:t>1</w:t>
      </w:r>
      <w:r>
        <w:rPr>
          <w:rFonts w:ascii="Calibri" w:eastAsia="맑은 고딕" w:hAnsi="Calibri" w:cs="Calibri"/>
          <w:b/>
          <w:i/>
          <w:sz w:val="22"/>
          <w:szCs w:val="22"/>
          <w:highlight w:val="yellow"/>
        </w:rPr>
        <w:t>2</w:t>
      </w:r>
      <w:r w:rsidRPr="001E257F">
        <w:rPr>
          <w:rFonts w:ascii="Calibri" w:eastAsia="맑은 고딕" w:hAnsi="Calibri" w:cs="Calibri"/>
          <w:b/>
          <w:i/>
          <w:sz w:val="22"/>
          <w:szCs w:val="22"/>
          <w:highlight w:val="yellow"/>
        </w:rPr>
        <w:t>:</w:t>
      </w:r>
    </w:p>
    <w:p w14:paraId="240C8317" w14:textId="326C9890"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There is no consensus in RAN1 to endorse Text Proposal 1</w:t>
      </w:r>
      <w:r w:rsidR="008F2F15">
        <w:rPr>
          <w:rFonts w:ascii="Calibri" w:hAnsi="Calibri" w:cs="Calibri"/>
          <w:i/>
          <w:lang w:eastAsia="ko-KR"/>
        </w:rPr>
        <w:t>2</w:t>
      </w:r>
      <w:r w:rsidRPr="00F123BC">
        <w:rPr>
          <w:rFonts w:ascii="Calibri" w:hAnsi="Calibri" w:cs="Calibri"/>
          <w:i/>
          <w:lang w:eastAsia="ko-KR"/>
        </w:rPr>
        <w:t xml:space="preserve"> (I) in Section 4.1.1</w:t>
      </w:r>
      <w:r w:rsidR="008F2F15">
        <w:rPr>
          <w:rFonts w:ascii="Calibri" w:hAnsi="Calibri" w:cs="Calibri"/>
          <w:i/>
          <w:lang w:eastAsia="ko-KR"/>
        </w:rPr>
        <w:t>1</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8F2F15">
        <w:rPr>
          <w:rFonts w:ascii="Calibri" w:hAnsi="Calibri" w:cs="Calibri"/>
          <w:i/>
          <w:lang w:eastAsia="ko-KR"/>
        </w:rPr>
        <w:t>4</w:t>
      </w:r>
      <w:r w:rsidRPr="00F123BC">
        <w:rPr>
          <w:rFonts w:ascii="Calibri" w:hAnsi="Calibri" w:cs="Calibri"/>
          <w:i/>
          <w:lang w:eastAsia="ko-KR"/>
        </w:rPr>
        <w:t>), and it is not pursued in Rel-18.</w:t>
      </w:r>
    </w:p>
    <w:p w14:paraId="4D52CD40" w14:textId="77777777" w:rsidR="001E257F" w:rsidRPr="001E257F" w:rsidRDefault="001E257F" w:rsidP="001E257F">
      <w:pPr>
        <w:tabs>
          <w:tab w:val="left" w:pos="608"/>
        </w:tabs>
        <w:snapToGrid w:val="0"/>
        <w:spacing w:after="0" w:line="240" w:lineRule="auto"/>
        <w:jc w:val="both"/>
        <w:rPr>
          <w:sz w:val="22"/>
          <w:szCs w:val="22"/>
        </w:rPr>
      </w:pPr>
    </w:p>
    <w:p w14:paraId="091A2562" w14:textId="77777777" w:rsidR="00F76D14" w:rsidRPr="00F76D14" w:rsidRDefault="00F76D14" w:rsidP="00F76D14">
      <w:pPr>
        <w:tabs>
          <w:tab w:val="left" w:pos="608"/>
        </w:tabs>
        <w:snapToGrid w:val="0"/>
        <w:spacing w:after="0" w:line="240" w:lineRule="auto"/>
        <w:jc w:val="both"/>
        <w:rPr>
          <w:sz w:val="22"/>
          <w:szCs w:val="22"/>
        </w:rPr>
      </w:pPr>
      <w:bookmarkStart w:id="101" w:name="_GoBack"/>
      <w:bookmarkEnd w:id="101"/>
    </w:p>
    <w:p w14:paraId="4B18CEAF" w14:textId="77777777" w:rsidR="00F76D14" w:rsidRPr="00F76D14" w:rsidRDefault="00F76D14" w:rsidP="00F76D14">
      <w:pPr>
        <w:numPr>
          <w:ilvl w:val="0"/>
          <w:numId w:val="41"/>
        </w:numPr>
        <w:tabs>
          <w:tab w:val="left" w:pos="0"/>
          <w:tab w:val="left" w:pos="576"/>
        </w:tabs>
        <w:overflowPunct w:val="0"/>
        <w:autoSpaceDE w:val="0"/>
        <w:autoSpaceDN w:val="0"/>
        <w:adjustRightInd w:val="0"/>
        <w:spacing w:before="180" w:after="180" w:line="240" w:lineRule="auto"/>
        <w:ind w:left="510" w:hanging="510"/>
        <w:jc w:val="both"/>
        <w:textAlignment w:val="baseline"/>
        <w:outlineLvl w:val="1"/>
        <w:rPr>
          <w:rFonts w:ascii="Arial" w:eastAsia="맑은 고딕" w:hAnsi="Arial" w:cs="Arial"/>
          <w:sz w:val="36"/>
          <w:szCs w:val="36"/>
        </w:rPr>
      </w:pPr>
      <w:r w:rsidRPr="00F76D14">
        <w:rPr>
          <w:rFonts w:ascii="Arial" w:eastAsia="맑은 고딕" w:hAnsi="Arial" w:cs="Arial" w:hint="eastAsia"/>
          <w:sz w:val="36"/>
          <w:szCs w:val="36"/>
        </w:rPr>
        <w:t>Co</w:t>
      </w:r>
      <w:r w:rsidRPr="00F76D14">
        <w:rPr>
          <w:rFonts w:ascii="Arial" w:eastAsia="맑은 고딕" w:hAnsi="Arial" w:cs="Arial"/>
          <w:sz w:val="36"/>
          <w:szCs w:val="36"/>
        </w:rPr>
        <w:t>llection of Text proposals</w:t>
      </w:r>
    </w:p>
    <w:p w14:paraId="11BDDE41" w14:textId="77777777" w:rsidR="00F76D14" w:rsidRPr="00F76D14" w:rsidRDefault="00F76D14" w:rsidP="00F76D14">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sidRPr="00F76D14">
        <w:rPr>
          <w:rFonts w:ascii="Arial" w:eastAsia="맑은 고딕" w:hAnsi="Arial" w:cs="Arial"/>
          <w:sz w:val="32"/>
          <w:szCs w:val="32"/>
        </w:rPr>
        <w:t xml:space="preserve">Text </w:t>
      </w:r>
      <w:r w:rsidRPr="00F76D14">
        <w:rPr>
          <w:rFonts w:ascii="Arial" w:eastAsia="맑은 고딕" w:hAnsi="Arial" w:cs="Arial" w:hint="eastAsia"/>
          <w:sz w:val="32"/>
          <w:szCs w:val="32"/>
        </w:rPr>
        <w:t>proposals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Mon</w:t>
      </w:r>
      <w:r w:rsidRPr="00F76D14">
        <w:rPr>
          <w:rFonts w:ascii="Arial" w:eastAsia="맑은 고딕" w:hAnsi="Arial" w:cs="Arial"/>
          <w:sz w:val="32"/>
          <w:szCs w:val="32"/>
        </w:rPr>
        <w:t xml:space="preserve">day’s </w:t>
      </w:r>
      <w:r w:rsidRPr="00F76D14">
        <w:rPr>
          <w:rFonts w:ascii="Arial" w:eastAsia="맑은 고딕" w:hAnsi="Arial" w:cs="Arial" w:hint="eastAsia"/>
          <w:sz w:val="32"/>
          <w:szCs w:val="32"/>
        </w:rPr>
        <w:t>online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session</w:t>
      </w:r>
    </w:p>
    <w:p w14:paraId="3C040C73"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 </w:t>
      </w:r>
      <w:r w:rsidRPr="00F76D14">
        <w:rPr>
          <w:rFonts w:ascii="Arial" w:eastAsia="맑은 고딕" w:hAnsi="Arial" w:cs="Arial" w:hint="eastAsia"/>
          <w:sz w:val="32"/>
          <w:szCs w:val="32"/>
        </w:rPr>
        <w:t>Clarification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the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timeline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information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provided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by 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5LTE2</w:t>
      </w:r>
    </w:p>
    <w:p w14:paraId="025E7165" w14:textId="77777777" w:rsidR="00F76D14" w:rsidRPr="00F76D14" w:rsidRDefault="00F76D14" w:rsidP="00F76D14">
      <w:pPr>
        <w:spacing w:after="0" w:line="240" w:lineRule="auto"/>
        <w:rPr>
          <w:rFonts w:ascii="Calibri" w:eastAsia="맑은 고딕" w:hAnsi="Calibri"/>
        </w:rPr>
      </w:pPr>
    </w:p>
    <w:p w14:paraId="7C30EC74"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1 (I):</w:t>
      </w:r>
    </w:p>
    <w:p w14:paraId="7BEC2A41"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2E1E0A28"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For dynamic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sharing, to address the collision between NR SL transmission and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module’s own transmission,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should perform the procedure based on the related information and the information should be transferred from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to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517874D3"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1526A9C2"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Specify that UE should perform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based on the information determined by the E-UTRA radio access</w:t>
      </w:r>
      <w:r w:rsidRPr="00F76D14">
        <w:rPr>
          <w:rFonts w:ascii="Calibri" w:eastAsia="바탕" w:hAnsi="Calibri" w:cs="Calibri" w:hint="eastAsia"/>
          <w:b/>
          <w:i/>
          <w:kern w:val="2"/>
          <w:sz w:val="22"/>
          <w:szCs w:val="22"/>
          <w:lang w:val="en-GB"/>
        </w:rPr>
        <w:t>.</w:t>
      </w:r>
    </w:p>
    <w:p w14:paraId="074B288F"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695FA87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UE behaviour on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to address the resource collision between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module</w:t>
      </w:r>
      <w:r w:rsidRPr="00F76D14">
        <w:rPr>
          <w:rFonts w:ascii="Calibri" w:eastAsia="바탕" w:hAnsi="Calibri" w:cs="Calibri"/>
          <w:b/>
          <w:i/>
          <w:kern w:val="2"/>
          <w:sz w:val="22"/>
          <w:szCs w:val="22"/>
          <w:lang w:val="en-GB"/>
        </w:rPr>
        <w:t xml:space="preserve"> transmission </w:t>
      </w:r>
      <w:r w:rsidRPr="00F76D14">
        <w:rPr>
          <w:rFonts w:ascii="Calibri" w:eastAsia="바탕" w:hAnsi="Calibri" w:cs="Calibri"/>
          <w:b/>
          <w:i/>
          <w:kern w:val="2"/>
          <w:sz w:val="22"/>
          <w:szCs w:val="22"/>
          <w:lang w:val="en-GB"/>
        </w:rPr>
        <w:lastRenderedPageBreak/>
        <w:t xml:space="preserve">and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module’s own transmission is incomplete.</w:t>
      </w:r>
    </w:p>
    <w:p w14:paraId="15CE2DF4"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8926"/>
      </w:tblGrid>
      <w:tr w:rsidR="00F76D14" w:rsidRPr="00F76D14" w14:paraId="47559E9A" w14:textId="77777777" w:rsidTr="00206835">
        <w:trPr>
          <w:jc w:val="center"/>
        </w:trPr>
        <w:tc>
          <w:tcPr>
            <w:tcW w:w="8926" w:type="dxa"/>
          </w:tcPr>
          <w:p w14:paraId="21C5ABE1"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375FA018"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6A8D8BE3"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33C7521" w14:textId="77777777" w:rsidR="00F76D14" w:rsidRPr="00F76D14" w:rsidRDefault="00F76D14" w:rsidP="00F76D14">
            <w:pPr>
              <w:spacing w:after="180"/>
              <w:ind w:left="568" w:hanging="284"/>
              <w:jc w:val="both"/>
              <w:rPr>
                <w:rFonts w:eastAsia="맑은 고딕"/>
                <w:sz w:val="20"/>
                <w:szCs w:val="20"/>
                <w:lang w:eastAsia="en-GB"/>
              </w:rPr>
            </w:pPr>
            <w:r w:rsidRPr="00F76D14">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which overlaps slot </w:t>
            </w:r>
            <w:r w:rsidRPr="00F76D14">
              <w:rPr>
                <w:rFonts w:eastAsia="맑은 고딕"/>
                <w:i/>
                <w:iCs/>
                <w:sz w:val="20"/>
                <w:szCs w:val="20"/>
                <w:lang w:eastAsia="en-GB"/>
              </w:rPr>
              <w:t>n</w:t>
            </w:r>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SimSun"/>
                <w:sz w:val="20"/>
                <w:szCs w:val="20"/>
                <w:lang w:val="de-DE" w:eastAsia="en-GB"/>
              </w:rPr>
              <w:t xml:space="preserve"> </w:t>
            </w:r>
            <w:r w:rsidRPr="00F76D14">
              <w:rPr>
                <w:rFonts w:eastAsia="맑은 고딕"/>
                <w:sz w:val="20"/>
                <w:szCs w:val="20"/>
                <w:lang w:eastAsia="en-GB"/>
              </w:rPr>
              <w:t>is 4+</w:t>
            </w:r>
            <w:r w:rsidRPr="00F76D14">
              <w:rPr>
                <w:rFonts w:eastAsia="맑은 고딕"/>
                <w:i/>
                <w:sz w:val="20"/>
                <w:szCs w:val="20"/>
                <w:lang w:eastAsia="en-GB"/>
              </w:rPr>
              <w:t>T</w:t>
            </w:r>
            <w:r w:rsidRPr="00F76D14">
              <w:rPr>
                <w:rFonts w:eastAsia="맑은 고딕"/>
                <w:sz w:val="20"/>
                <w:szCs w:val="20"/>
                <w:lang w:eastAsia="en-GB"/>
              </w:rPr>
              <w:t xml:space="preserve"> msec, where </w:t>
            </w:r>
            <w:r w:rsidRPr="00F76D14">
              <w:rPr>
                <w:rFonts w:eastAsia="맑은 고딕"/>
                <w:i/>
                <w:sz w:val="20"/>
                <w:szCs w:val="20"/>
                <w:lang w:eastAsia="en-GB"/>
              </w:rPr>
              <w:t>T</w:t>
            </w:r>
            <w:r w:rsidRPr="00F76D14">
              <w:rPr>
                <w:rFonts w:eastAsia="맑은 고딕"/>
                <w:sz w:val="20"/>
                <w:szCs w:val="20"/>
                <w:lang w:eastAsia="en-GB"/>
              </w:rPr>
              <w:t xml:space="preserve"> ≤ 4 msec. The UE shall perform the procedures in 5LTE1, </w:t>
            </w:r>
            <w:r w:rsidRPr="00F76D14">
              <w:rPr>
                <w:rFonts w:eastAsia="맑은 고딕"/>
                <w:color w:val="FF0000"/>
                <w:sz w:val="20"/>
                <w:szCs w:val="20"/>
                <w:lang w:eastAsia="en-GB"/>
              </w:rPr>
              <w:t xml:space="preserve">5LTE2, </w:t>
            </w:r>
            <w:r w:rsidRPr="00F76D14">
              <w:rPr>
                <w:rFonts w:eastAsia="맑은 고딕"/>
                <w:sz w:val="20"/>
                <w:szCs w:val="20"/>
                <w:lang w:eastAsia="en-GB"/>
              </w:rPr>
              <w:t xml:space="preserve">5LTE3 and 6LTE based on the information for these LTE subframes which are known by the NR radio access at the latest </w:t>
            </w:r>
            <w:r w:rsidRPr="00F76D14">
              <w:rPr>
                <w:rFonts w:eastAsia="맑은 고딕"/>
                <w:i/>
                <w:sz w:val="20"/>
                <w:szCs w:val="20"/>
                <w:lang w:eastAsia="en-GB"/>
              </w:rPr>
              <w:t>T</w:t>
            </w:r>
            <w:r w:rsidRPr="00F76D14">
              <w:rPr>
                <w:rFonts w:eastAsia="맑은 고딕"/>
                <w:sz w:val="20"/>
                <w:szCs w:val="20"/>
                <w:lang w:eastAsia="en-GB"/>
              </w:rPr>
              <w:t xml:space="preserve"> msec prior to slot </w:t>
            </w:r>
            <w:r w:rsidRPr="00F76D14">
              <w:rPr>
                <w:rFonts w:eastAsia="맑은 고딕"/>
                <w:i/>
                <w:sz w:val="20"/>
                <w:szCs w:val="20"/>
                <w:lang w:eastAsia="en-GB"/>
              </w:rPr>
              <w:t>n</w:t>
            </w:r>
            <w:r w:rsidRPr="00F76D14">
              <w:rPr>
                <w:rFonts w:eastAsia="맑은 고딕"/>
                <w:sz w:val="20"/>
                <w:szCs w:val="20"/>
                <w:lang w:eastAsia="en-GB"/>
              </w:rPr>
              <w:t xml:space="preserve">. </w:t>
            </w:r>
          </w:p>
          <w:p w14:paraId="516661E2"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FC5EE58"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3AB264B8" w14:textId="77777777" w:rsidR="00F76D14" w:rsidRPr="00F76D14" w:rsidRDefault="00F76D14" w:rsidP="00F76D14">
      <w:pPr>
        <w:tabs>
          <w:tab w:val="left" w:pos="608"/>
        </w:tabs>
        <w:snapToGrid w:val="0"/>
        <w:spacing w:after="0" w:line="240" w:lineRule="auto"/>
        <w:jc w:val="both"/>
        <w:rPr>
          <w:sz w:val="22"/>
          <w:szCs w:val="22"/>
        </w:rPr>
      </w:pPr>
    </w:p>
    <w:p w14:paraId="68CEBA76" w14:textId="77777777" w:rsidR="00F76D14" w:rsidRPr="00F76D14" w:rsidRDefault="00F76D14" w:rsidP="00F76D14">
      <w:pPr>
        <w:tabs>
          <w:tab w:val="left" w:pos="608"/>
        </w:tabs>
        <w:snapToGrid w:val="0"/>
        <w:spacing w:after="0" w:line="240" w:lineRule="auto"/>
        <w:jc w:val="both"/>
        <w:rPr>
          <w:sz w:val="22"/>
          <w:szCs w:val="22"/>
        </w:rPr>
      </w:pPr>
    </w:p>
    <w:p w14:paraId="5DD435FB"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2</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Clarification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the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list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information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provided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from</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to</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dynamic</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pool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sharing</w:t>
      </w:r>
    </w:p>
    <w:p w14:paraId="3127B45A" w14:textId="77777777" w:rsidR="00F76D14" w:rsidRPr="00F76D14" w:rsidRDefault="00F76D14" w:rsidP="00F76D14">
      <w:pPr>
        <w:snapToGrid w:val="0"/>
        <w:spacing w:after="0"/>
        <w:jc w:val="both"/>
        <w:rPr>
          <w:rFonts w:ascii="Calibri" w:hAnsi="Calibri" w:cs="Calibri"/>
          <w:b/>
          <w:i/>
          <w:sz w:val="22"/>
          <w:szCs w:val="22"/>
        </w:rPr>
      </w:pPr>
    </w:p>
    <w:p w14:paraId="5B3EB630"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2 (I):</w:t>
      </w:r>
    </w:p>
    <w:p w14:paraId="0FE032F2"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270F29C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For dynamic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sharing,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should perform the procedure</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5LTE1, 5LTE2, 5LTE3 and 6LTE based on the information shared by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and the information should be specified.</w:t>
      </w:r>
    </w:p>
    <w:p w14:paraId="0BC2BC85"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48C6EC25" w14:textId="77777777" w:rsidR="00F76D14" w:rsidRPr="00F76D14" w:rsidRDefault="00F76D14" w:rsidP="00F76D14">
      <w:pPr>
        <w:widowControl w:val="0"/>
        <w:numPr>
          <w:ilvl w:val="1"/>
          <w:numId w:val="42"/>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Specify the information shared by the E-UTRA radio access includes which kind of information.</w:t>
      </w:r>
    </w:p>
    <w:p w14:paraId="125E1944" w14:textId="77777777" w:rsidR="00F76D14" w:rsidRPr="00F76D14" w:rsidRDefault="00F76D14" w:rsidP="00F76D14">
      <w:pPr>
        <w:widowControl w:val="0"/>
        <w:numPr>
          <w:ilvl w:val="0"/>
          <w:numId w:val="42"/>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3EFC06AB"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The information shared by the E-UTRA radio access is not clear and the procedure</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5LTE1, 5LTE2, 5LTE3 and 6LTE may not be performed due to the lack of information.</w:t>
      </w:r>
    </w:p>
    <w:p w14:paraId="6598941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40"/>
        <w:tblW w:w="8926" w:type="dxa"/>
        <w:jc w:val="center"/>
        <w:tblLook w:val="04A0" w:firstRow="1" w:lastRow="0" w:firstColumn="1" w:lastColumn="0" w:noHBand="0" w:noVBand="1"/>
      </w:tblPr>
      <w:tblGrid>
        <w:gridCol w:w="8926"/>
      </w:tblGrid>
      <w:tr w:rsidR="00F76D14" w:rsidRPr="00F76D14" w14:paraId="035411BF" w14:textId="77777777" w:rsidTr="00206835">
        <w:trPr>
          <w:jc w:val="center"/>
        </w:trPr>
        <w:tc>
          <w:tcPr>
            <w:tcW w:w="8926" w:type="dxa"/>
          </w:tcPr>
          <w:p w14:paraId="29769C50"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46576DFF"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323ADAC"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2ACA77C0" w14:textId="77777777" w:rsidR="00F76D14" w:rsidRPr="00F76D14" w:rsidRDefault="00F76D14" w:rsidP="00F76D14">
            <w:pPr>
              <w:spacing w:after="180"/>
              <w:ind w:left="568" w:hanging="284"/>
              <w:jc w:val="both"/>
              <w:rPr>
                <w:rFonts w:eastAsia="맑은 고딕"/>
                <w:color w:val="FF0000"/>
                <w:sz w:val="20"/>
                <w:szCs w:val="20"/>
                <w:lang w:eastAsia="en-GB"/>
              </w:rPr>
            </w:pPr>
            <w:r w:rsidRPr="00F76D14">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which overlaps slot </w:t>
            </w:r>
            <w:r w:rsidRPr="00F76D14">
              <w:rPr>
                <w:rFonts w:eastAsia="맑은 고딕"/>
                <w:i/>
                <w:iCs/>
                <w:sz w:val="20"/>
                <w:szCs w:val="20"/>
                <w:lang w:eastAsia="en-GB"/>
              </w:rPr>
              <w:t>n</w:t>
            </w:r>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SimSun"/>
                <w:sz w:val="20"/>
                <w:szCs w:val="20"/>
                <w:lang w:val="de-DE" w:eastAsia="en-GB"/>
              </w:rPr>
              <w:t xml:space="preserve"> </w:t>
            </w:r>
            <w:r w:rsidRPr="00F76D14">
              <w:rPr>
                <w:rFonts w:eastAsia="맑은 고딕"/>
                <w:sz w:val="20"/>
                <w:szCs w:val="20"/>
                <w:lang w:eastAsia="en-GB"/>
              </w:rPr>
              <w:t>is 4+</w:t>
            </w:r>
            <w:r w:rsidRPr="00F76D14">
              <w:rPr>
                <w:rFonts w:eastAsia="맑은 고딕"/>
                <w:i/>
                <w:sz w:val="20"/>
                <w:szCs w:val="20"/>
                <w:lang w:eastAsia="en-GB"/>
              </w:rPr>
              <w:t>T</w:t>
            </w:r>
            <w:r w:rsidRPr="00F76D14">
              <w:rPr>
                <w:rFonts w:eastAsia="맑은 고딕"/>
                <w:sz w:val="20"/>
                <w:szCs w:val="20"/>
                <w:lang w:eastAsia="en-GB"/>
              </w:rPr>
              <w:t xml:space="preserve"> msec, where </w:t>
            </w:r>
            <w:r w:rsidRPr="00F76D14">
              <w:rPr>
                <w:rFonts w:eastAsia="맑은 고딕"/>
                <w:i/>
                <w:sz w:val="20"/>
                <w:szCs w:val="20"/>
                <w:lang w:eastAsia="en-GB"/>
              </w:rPr>
              <w:t>T</w:t>
            </w:r>
            <w:r w:rsidRPr="00F76D14">
              <w:rPr>
                <w:rFonts w:eastAsia="맑은 고딕"/>
                <w:sz w:val="20"/>
                <w:szCs w:val="20"/>
                <w:lang w:eastAsia="en-GB"/>
              </w:rPr>
              <w:t xml:space="preserve"> ≤ 4 msec. The UE shall perform the procedures in 5LTE1, 5LTE3 and 6LTE based on the information </w:t>
            </w:r>
            <w:r w:rsidRPr="00F76D14">
              <w:rPr>
                <w:rFonts w:eastAsia="맑은 고딕"/>
                <w:sz w:val="20"/>
                <w:szCs w:val="20"/>
                <w:lang w:eastAsia="en-GB"/>
              </w:rPr>
              <w:lastRenderedPageBreak/>
              <w:t xml:space="preserve">for these LTE subframes which are known by the NR radio access at the latest </w:t>
            </w:r>
            <w:r w:rsidRPr="00F76D14">
              <w:rPr>
                <w:rFonts w:eastAsia="맑은 고딕"/>
                <w:i/>
                <w:sz w:val="20"/>
                <w:szCs w:val="20"/>
                <w:lang w:eastAsia="en-GB"/>
              </w:rPr>
              <w:t>T</w:t>
            </w:r>
            <w:r w:rsidRPr="00F76D14">
              <w:rPr>
                <w:rFonts w:eastAsia="맑은 고딕"/>
                <w:sz w:val="20"/>
                <w:szCs w:val="20"/>
                <w:lang w:eastAsia="en-GB"/>
              </w:rPr>
              <w:t xml:space="preserve"> msec prior to slot </w:t>
            </w:r>
            <w:r w:rsidRPr="00F76D14">
              <w:rPr>
                <w:rFonts w:eastAsia="맑은 고딕"/>
                <w:i/>
                <w:sz w:val="20"/>
                <w:szCs w:val="20"/>
                <w:lang w:eastAsia="en-GB"/>
              </w:rPr>
              <w:t>n</w:t>
            </w:r>
            <w:r w:rsidRPr="00F76D14">
              <w:rPr>
                <w:rFonts w:eastAsia="맑은 고딕"/>
                <w:sz w:val="20"/>
                <w:szCs w:val="20"/>
                <w:lang w:eastAsia="en-GB"/>
              </w:rPr>
              <w:t xml:space="preserve">. </w:t>
            </w:r>
            <w:r w:rsidRPr="00F76D14">
              <w:rPr>
                <w:rFonts w:eastAsia="맑은 고딕"/>
                <w:color w:val="FF0000"/>
                <w:sz w:val="20"/>
                <w:szCs w:val="20"/>
                <w:lang w:eastAsia="en-GB"/>
              </w:rPr>
              <w:t>The information shared by the E-UTRA radio access may include:</w:t>
            </w:r>
          </w:p>
          <w:p w14:paraId="3460D98B"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Time and frequency location</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of reserved resources by other LTE UEs, determined based on decoded SCIs</w:t>
            </w:r>
          </w:p>
          <w:p w14:paraId="02866658"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SL RSRP measurement results</w:t>
            </w:r>
          </w:p>
          <w:p w14:paraId="7910DDF6"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Resource reservation periods based on decoded SCI</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and for own LTE </w:t>
            </w:r>
            <w:r w:rsidRPr="00F76D14">
              <w:rPr>
                <w:rFonts w:eastAsia="MS Mincho" w:hint="eastAsia"/>
                <w:color w:val="FF0000"/>
                <w:sz w:val="20"/>
                <w:szCs w:val="20"/>
                <w:lang w:eastAsia="x-none"/>
              </w:rPr>
              <w:t>sidelink</w:t>
            </w:r>
            <w:r w:rsidRPr="00F76D14">
              <w:rPr>
                <w:rFonts w:eastAsia="MS Mincho"/>
                <w:color w:val="FF0000"/>
                <w:sz w:val="20"/>
                <w:szCs w:val="20"/>
                <w:lang w:eastAsia="x-none"/>
              </w:rPr>
              <w:t xml:space="preserve"> transmissions</w:t>
            </w:r>
          </w:p>
          <w:p w14:paraId="172015B7"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Priorit</w:t>
            </w:r>
            <w:r w:rsidRPr="00F76D14">
              <w:rPr>
                <w:rFonts w:eastAsia="MS Mincho" w:hint="eastAsia"/>
                <w:color w:val="FF0000"/>
                <w:sz w:val="20"/>
                <w:szCs w:val="20"/>
                <w:lang w:eastAsia="x-none"/>
              </w:rPr>
              <w:t>ies</w:t>
            </w:r>
            <w:r w:rsidRPr="00F76D14">
              <w:rPr>
                <w:rFonts w:eastAsia="MS Mincho"/>
                <w:color w:val="FF0000"/>
                <w:sz w:val="20"/>
                <w:szCs w:val="20"/>
                <w:lang w:eastAsia="x-none"/>
              </w:rPr>
              <w:t xml:space="preserve"> based on decoded SCI</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and for own LTE </w:t>
            </w:r>
            <w:r w:rsidRPr="00F76D14">
              <w:rPr>
                <w:rFonts w:eastAsia="MS Mincho" w:hint="eastAsia"/>
                <w:color w:val="FF0000"/>
                <w:sz w:val="20"/>
                <w:szCs w:val="20"/>
                <w:lang w:eastAsia="x-none"/>
              </w:rPr>
              <w:t>sidelink</w:t>
            </w:r>
            <w:r w:rsidRPr="00F76D14">
              <w:rPr>
                <w:rFonts w:eastAsia="MS Mincho"/>
                <w:color w:val="FF0000"/>
                <w:sz w:val="20"/>
                <w:szCs w:val="20"/>
                <w:lang w:eastAsia="x-none"/>
              </w:rPr>
              <w:t xml:space="preserve"> transmissions</w:t>
            </w:r>
          </w:p>
          <w:p w14:paraId="44EDD4E3"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Time and frequency location</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of resources used for own LTE </w:t>
            </w:r>
            <w:r w:rsidRPr="00F76D14">
              <w:rPr>
                <w:rFonts w:eastAsia="MS Mincho" w:hint="eastAsia"/>
                <w:color w:val="FF0000"/>
                <w:sz w:val="20"/>
                <w:szCs w:val="20"/>
                <w:lang w:eastAsia="x-none"/>
              </w:rPr>
              <w:t>sidelink</w:t>
            </w:r>
            <w:r w:rsidRPr="00F76D14">
              <w:rPr>
                <w:rFonts w:eastAsia="MS Mincho"/>
                <w:color w:val="FF0000"/>
                <w:sz w:val="20"/>
                <w:szCs w:val="20"/>
                <w:lang w:eastAsia="x-none"/>
              </w:rPr>
              <w:t xml:space="preserve"> transmissions</w:t>
            </w:r>
          </w:p>
          <w:p w14:paraId="730CE646" w14:textId="77777777" w:rsidR="00F76D14" w:rsidRPr="00F76D14" w:rsidRDefault="00F76D14" w:rsidP="00F76D14">
            <w:pPr>
              <w:numPr>
                <w:ilvl w:val="0"/>
                <w:numId w:val="45"/>
              </w:numPr>
              <w:ind w:left="851" w:hanging="284"/>
              <w:jc w:val="both"/>
              <w:rPr>
                <w:rFonts w:eastAsia="DengXian"/>
                <w:color w:val="FF0000"/>
                <w:kern w:val="2"/>
                <w:sz w:val="20"/>
                <w:szCs w:val="20"/>
                <w:lang w:eastAsia="zh-CN"/>
              </w:rPr>
            </w:pPr>
            <w:r w:rsidRPr="00F76D14">
              <w:rPr>
                <w:rFonts w:eastAsia="DengXian"/>
                <w:color w:val="FF0000"/>
                <w:kern w:val="2"/>
                <w:sz w:val="20"/>
                <w:szCs w:val="20"/>
                <w:lang w:eastAsia="zh-CN"/>
              </w:rPr>
              <w:t xml:space="preserve">Resources corresponding to half-duplex subframes which are not monitored by </w:t>
            </w:r>
            <w:r w:rsidRPr="00F76D14">
              <w:rPr>
                <w:rFonts w:eastAsia="DengXian" w:hint="eastAsia"/>
                <w:color w:val="FF0000"/>
                <w:kern w:val="2"/>
                <w:sz w:val="20"/>
                <w:szCs w:val="20"/>
                <w:lang w:eastAsia="zh-CN"/>
              </w:rPr>
              <w:t>the</w:t>
            </w:r>
            <w:r w:rsidRPr="00F76D14">
              <w:rPr>
                <w:rFonts w:eastAsia="DengXian"/>
                <w:color w:val="FF0000"/>
                <w:kern w:val="2"/>
                <w:sz w:val="20"/>
                <w:szCs w:val="20"/>
                <w:lang w:eastAsia="zh-CN"/>
              </w:rPr>
              <w:t xml:space="preserve"> LTE UE</w:t>
            </w:r>
          </w:p>
          <w:p w14:paraId="50EAF527"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60CBBE65"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4B3972D3" w14:textId="77777777" w:rsidR="00F76D14" w:rsidRPr="00F76D14" w:rsidRDefault="00F76D14" w:rsidP="00F76D14">
      <w:pPr>
        <w:tabs>
          <w:tab w:val="left" w:pos="608"/>
        </w:tabs>
        <w:snapToGrid w:val="0"/>
        <w:spacing w:after="0" w:line="240" w:lineRule="auto"/>
        <w:jc w:val="both"/>
        <w:rPr>
          <w:sz w:val="22"/>
          <w:szCs w:val="22"/>
        </w:rPr>
      </w:pPr>
    </w:p>
    <w:p w14:paraId="75F6E976" w14:textId="77777777" w:rsidR="00F76D14" w:rsidRPr="00F76D14" w:rsidRDefault="00F76D14" w:rsidP="00F76D14">
      <w:pPr>
        <w:tabs>
          <w:tab w:val="left" w:pos="608"/>
        </w:tabs>
        <w:snapToGrid w:val="0"/>
        <w:spacing w:after="0" w:line="240" w:lineRule="auto"/>
        <w:jc w:val="both"/>
        <w:rPr>
          <w:sz w:val="22"/>
          <w:szCs w:val="22"/>
        </w:rPr>
      </w:pPr>
    </w:p>
    <w:p w14:paraId="1C67386C"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3</w:t>
      </w:r>
      <w:r w:rsidRPr="00F76D14">
        <w:rPr>
          <w:rFonts w:ascii="Arial" w:eastAsia="맑은 고딕" w:hAnsi="Arial" w:cs="Arial"/>
          <w:sz w:val="32"/>
          <w:szCs w:val="32"/>
        </w:rPr>
        <w:t xml:space="preserve">: Clarification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conditions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under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which</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candidate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exclusion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based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own</w:t>
      </w:r>
      <w:r w:rsidRPr="00F76D14">
        <w:rPr>
          <w:rFonts w:ascii="Arial" w:eastAsia="맑은 고딕" w:hAnsi="Arial" w:cs="Arial"/>
          <w:sz w:val="32"/>
          <w:szCs w:val="32"/>
        </w:rPr>
        <w:t xml:space="preserve"> transmission</w:t>
      </w:r>
      <w:r w:rsidRPr="00F76D14">
        <w:rPr>
          <w:rFonts w:ascii="Arial" w:eastAsia="맑은 고딕" w:hAnsi="Arial" w:cs="Arial" w:hint="eastAsia"/>
          <w:sz w:val="32"/>
          <w:szCs w:val="32"/>
        </w:rPr>
        <w:t>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performed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5LTE2</w:t>
      </w:r>
    </w:p>
    <w:p w14:paraId="3EEC5815" w14:textId="77777777" w:rsidR="00F76D14" w:rsidRPr="00F76D14" w:rsidRDefault="00F76D14" w:rsidP="00F76D14">
      <w:pPr>
        <w:snapToGrid w:val="0"/>
        <w:spacing w:after="0"/>
        <w:jc w:val="both"/>
        <w:rPr>
          <w:rFonts w:ascii="Calibri" w:hAnsi="Calibri" w:cs="Calibri"/>
          <w:b/>
          <w:i/>
          <w:sz w:val="22"/>
          <w:szCs w:val="22"/>
        </w:rPr>
      </w:pPr>
    </w:p>
    <w:p w14:paraId="0BFBF719"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3 (I):</w:t>
      </w:r>
    </w:p>
    <w:p w14:paraId="5C4328E9"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78560A4"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For</w:t>
      </w:r>
      <w:r w:rsidRPr="00F76D14">
        <w:rPr>
          <w:rFonts w:ascii="Calibri" w:eastAsia="바탕" w:hAnsi="Calibri" w:cs="Calibri"/>
          <w:b/>
          <w:i/>
          <w:kern w:val="2"/>
          <w:sz w:val="22"/>
          <w:szCs w:val="22"/>
          <w:lang w:val="en-GB"/>
        </w:rPr>
        <w:t xml:space="preserve"> dynamic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sharing,</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there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could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be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cases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where</w:t>
      </w:r>
      <w:r w:rsidRPr="00F76D14">
        <w:rPr>
          <w:rFonts w:ascii="Calibri" w:eastAsia="바탕" w:hAnsi="Calibri" w:cs="Calibri"/>
          <w:b/>
          <w:i/>
          <w:kern w:val="2"/>
          <w:sz w:val="22"/>
          <w:szCs w:val="22"/>
          <w:lang w:val="en-GB"/>
        </w:rPr>
        <w:t xml:space="preserve"> the priority value associated with the selected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grant for LTE V2X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unknown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module,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Rel-16</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in-device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coexistence.</w:t>
      </w:r>
      <w:r w:rsidRPr="00F76D14">
        <w:rPr>
          <w:rFonts w:ascii="Calibri" w:eastAsia="바탕" w:hAnsi="Calibri" w:cs="Calibri"/>
          <w:b/>
          <w:i/>
          <w:kern w:val="2"/>
          <w:sz w:val="22"/>
          <w:szCs w:val="22"/>
          <w:lang w:val="en-GB"/>
        </w:rPr>
        <w:t xml:space="preserve"> Further clarification </w:t>
      </w:r>
      <w:r w:rsidRPr="00F76D14">
        <w:rPr>
          <w:rFonts w:ascii="Calibri" w:eastAsia="바탕" w:hAnsi="Calibri" w:cs="Calibri" w:hint="eastAsia"/>
          <w:b/>
          <w:i/>
          <w:kern w:val="2"/>
          <w:sz w:val="22"/>
          <w:szCs w:val="22"/>
          <w:lang w:val="en-GB"/>
        </w:rPr>
        <w:t>on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aspect 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needed.</w:t>
      </w:r>
    </w:p>
    <w:p w14:paraId="72D93FE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13766AD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Add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sentence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clarify</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that</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performed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only</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when</w:t>
      </w:r>
      <w:r w:rsidRPr="00F76D14">
        <w:rPr>
          <w:rFonts w:ascii="Calibri" w:eastAsia="바탕" w:hAnsi="Calibri" w:cs="Calibri"/>
          <w:b/>
          <w:i/>
          <w:kern w:val="2"/>
          <w:sz w:val="22"/>
          <w:szCs w:val="22"/>
          <w:lang w:val="en-GB"/>
        </w:rPr>
        <w:t xml:space="preserve"> the priority </w:t>
      </w:r>
      <w:r w:rsidRPr="00F76D14">
        <w:rPr>
          <w:rFonts w:ascii="Calibri" w:eastAsia="바탕" w:hAnsi="Calibri" w:cs="Calibri" w:hint="eastAsia"/>
          <w:b/>
          <w:i/>
          <w:kern w:val="2"/>
          <w:sz w:val="22"/>
          <w:szCs w:val="22"/>
          <w:lang w:val="en-GB"/>
        </w:rPr>
        <w:t>value</w:t>
      </w:r>
      <w:r w:rsidRPr="00F76D14">
        <w:rPr>
          <w:rFonts w:ascii="Calibri" w:eastAsia="바탕" w:hAnsi="Calibri" w:cs="Calibri"/>
          <w:b/>
          <w:i/>
          <w:kern w:val="2"/>
          <w:sz w:val="22"/>
          <w:szCs w:val="22"/>
          <w:lang w:val="en-GB"/>
        </w:rPr>
        <w:t xml:space="preserve"> of </w:t>
      </w:r>
      <w:r w:rsidRPr="00F76D14">
        <w:rPr>
          <w:rFonts w:ascii="Calibri" w:eastAsia="바탕" w:hAnsi="Calibri" w:cs="Calibri" w:hint="eastAsia"/>
          <w:b/>
          <w:i/>
          <w:kern w:val="2"/>
          <w:sz w:val="22"/>
          <w:szCs w:val="22"/>
          <w:lang w:val="en-GB"/>
        </w:rPr>
        <w:t>own</w:t>
      </w:r>
      <w:r w:rsidRPr="00F76D14">
        <w:rPr>
          <w:rFonts w:ascii="Calibri" w:eastAsia="바탕" w:hAnsi="Calibri" w:cs="Calibri"/>
          <w:b/>
          <w:i/>
          <w:kern w:val="2"/>
          <w:sz w:val="22"/>
          <w:szCs w:val="22"/>
          <w:lang w:val="en-GB"/>
        </w:rPr>
        <w:t xml:space="preserve"> LTE SL transmission is known to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module.</w:t>
      </w:r>
    </w:p>
    <w:p w14:paraId="40ECE0B7"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5A75B1EF"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Ambiguity</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conditions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under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which</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performed.</w:t>
      </w:r>
    </w:p>
    <w:p w14:paraId="7037F56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50"/>
        <w:tblW w:w="8926" w:type="dxa"/>
        <w:jc w:val="center"/>
        <w:tblLook w:val="04A0" w:firstRow="1" w:lastRow="0" w:firstColumn="1" w:lastColumn="0" w:noHBand="0" w:noVBand="1"/>
      </w:tblPr>
      <w:tblGrid>
        <w:gridCol w:w="8926"/>
      </w:tblGrid>
      <w:tr w:rsidR="00F76D14" w:rsidRPr="00F76D14" w14:paraId="3D299298" w14:textId="77777777" w:rsidTr="00206835">
        <w:trPr>
          <w:jc w:val="center"/>
        </w:trPr>
        <w:tc>
          <w:tcPr>
            <w:tcW w:w="8926" w:type="dxa"/>
          </w:tcPr>
          <w:p w14:paraId="2DCECA50"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71341AA1"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76EE7BD6"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611A991" w14:textId="77777777" w:rsidR="00F76D14" w:rsidRPr="00F76D14" w:rsidRDefault="00F76D14" w:rsidP="00F76D14">
            <w:pPr>
              <w:spacing w:after="180"/>
              <w:ind w:left="568" w:hanging="284"/>
              <w:jc w:val="both"/>
              <w:rPr>
                <w:rFonts w:eastAsia="맑은 고딕"/>
                <w:sz w:val="20"/>
                <w:szCs w:val="20"/>
                <w:lang w:val="x-none" w:eastAsia="en-US"/>
              </w:rPr>
            </w:pPr>
            <w:r w:rsidRPr="00F76D14">
              <w:rPr>
                <w:rFonts w:eastAsia="맑은 고딕"/>
                <w:sz w:val="20"/>
                <w:szCs w:val="20"/>
                <w:lang w:eastAsia="en-US"/>
              </w:rPr>
              <w:t>5LTE2</w:t>
            </w:r>
            <w:r w:rsidRPr="00F76D14">
              <w:rPr>
                <w:rFonts w:eastAsia="맑은 고딕"/>
                <w:sz w:val="20"/>
                <w:szCs w:val="20"/>
                <w:lang w:val="x-none" w:eastAsia="en-US"/>
              </w:rPr>
              <w:t>)</w:t>
            </w:r>
            <w:r w:rsidRPr="00F76D14">
              <w:rPr>
                <w:rFonts w:eastAsia="맑은 고딕"/>
                <w:sz w:val="20"/>
                <w:szCs w:val="20"/>
                <w:lang w:eastAsia="en-US"/>
              </w:rPr>
              <w:t xml:space="preserve"> </w:t>
            </w:r>
            <w:r w:rsidRPr="00F76D14">
              <w:rPr>
                <w:rFonts w:eastAsia="맑은 고딕"/>
                <w:sz w:val="20"/>
                <w:szCs w:val="20"/>
                <w:lang w:val="x-none" w:eastAsia="en-US"/>
              </w:rPr>
              <w:t xml:space="preserve">In case of </w:t>
            </w:r>
            <w:r w:rsidRPr="00F76D14">
              <w:rPr>
                <w:rFonts w:eastAsia="맑은 고딕"/>
                <w:sz w:val="20"/>
                <w:szCs w:val="20"/>
                <w:lang w:eastAsia="en-US"/>
              </w:rPr>
              <w:t xml:space="preserve">dynamic </w:t>
            </w:r>
            <w:r w:rsidRPr="00F76D14">
              <w:rPr>
                <w:rFonts w:eastAsia="맑은 고딕"/>
                <w:sz w:val="20"/>
                <w:szCs w:val="20"/>
                <w:lang w:val="x-none" w:eastAsia="en-US"/>
              </w:rPr>
              <w:t>co-channel coexistence of LTE sidelink and NR sidelink:</w:t>
            </w:r>
            <w:r w:rsidRPr="00F76D14">
              <w:rPr>
                <w:rFonts w:eastAsia="맑은 고딕"/>
                <w:sz w:val="20"/>
                <w:szCs w:val="20"/>
                <w:lang w:eastAsia="en-US"/>
              </w:rPr>
              <w:t xml:space="preserve"> </w:t>
            </w:r>
            <w:r w:rsidRPr="00F76D14">
              <w:rPr>
                <w:rFonts w:eastAsia="맑은 고딕"/>
                <w:sz w:val="20"/>
                <w:szCs w:val="20"/>
                <w:lang w:val="x-none" w:eastAsia="en-US"/>
              </w:rPr>
              <w:t xml:space="preserve">The UE shall exclude any candidate single-slot resource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m:rPr>
                      <m:sty m:val="p"/>
                    </m:rPr>
                    <w:rPr>
                      <w:rFonts w:ascii="Cambria Math" w:eastAsia="Times New Roman" w:hAnsi="Cambria Math"/>
                      <w:sz w:val="20"/>
                      <w:szCs w:val="20"/>
                      <w:lang w:val="x-none" w:eastAsia="en-GB"/>
                    </w:rPr>
                    <m:t>x,y</m:t>
                  </m:r>
                </m:sub>
              </m:sSub>
            </m:oMath>
            <w:r w:rsidRPr="00F76D14">
              <w:rPr>
                <w:rFonts w:eastAsia="맑은 고딕"/>
                <w:sz w:val="20"/>
                <w:szCs w:val="20"/>
                <w:lang w:val="x-none" w:eastAsia="en-US"/>
              </w:rPr>
              <w:t xml:space="preserve"> from the set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S</m:t>
                  </m:r>
                </m:e>
                <m:sub>
                  <m:r>
                    <w:rPr>
                      <w:rFonts w:ascii="Cambria Math" w:eastAsia="Times New Roman" w:hAnsi="Cambria Math"/>
                      <w:sz w:val="20"/>
                      <w:szCs w:val="20"/>
                      <w:lang w:val="x-none" w:eastAsia="en-GB"/>
                    </w:rPr>
                    <m:t>A</m:t>
                  </m:r>
                </m:sub>
              </m:sSub>
            </m:oMath>
            <w:r w:rsidRPr="00F76D14">
              <w:rPr>
                <w:rFonts w:eastAsia="맑은 고딕"/>
                <w:sz w:val="20"/>
                <w:szCs w:val="20"/>
                <w:lang w:val="x-none" w:eastAsia="en-US"/>
              </w:rPr>
              <w:t xml:space="preserve"> if all the following conditions</w:t>
            </w:r>
            <w:r w:rsidRPr="00F76D14">
              <w:rPr>
                <w:rFonts w:eastAsia="맑은 고딕"/>
                <w:sz w:val="20"/>
                <w:szCs w:val="20"/>
                <w:lang w:eastAsia="en-US"/>
              </w:rPr>
              <w:t xml:space="preserve"> are met</w:t>
            </w:r>
            <w:r w:rsidRPr="00F76D14">
              <w:rPr>
                <w:rFonts w:eastAsia="맑은 고딕"/>
                <w:sz w:val="20"/>
                <w:szCs w:val="20"/>
                <w:lang w:val="x-none" w:eastAsia="en-US"/>
              </w:rPr>
              <w:t>:</w:t>
            </w:r>
          </w:p>
          <w:p w14:paraId="5EA2FE02" w14:textId="77777777" w:rsidR="00F76D14" w:rsidRPr="00F76D14" w:rsidRDefault="00F76D14" w:rsidP="00F76D14">
            <w:pPr>
              <w:ind w:left="851" w:hanging="284"/>
              <w:jc w:val="both"/>
              <w:rPr>
                <w:rFonts w:eastAsia="맑은 고딕"/>
                <w:sz w:val="20"/>
                <w:szCs w:val="20"/>
                <w:lang w:val="x-none" w:eastAsia="en-US"/>
              </w:rPr>
            </w:pPr>
            <w:r w:rsidRPr="00F76D14">
              <w:rPr>
                <w:rFonts w:eastAsia="맑은 고딕"/>
                <w:sz w:val="20"/>
                <w:szCs w:val="20"/>
                <w:lang w:val="x-none" w:eastAsia="en-US"/>
              </w:rPr>
              <w:t>-</w:t>
            </w:r>
            <w:r w:rsidRPr="00F76D14">
              <w:rPr>
                <w:rFonts w:eastAsia="맑은 고딕"/>
                <w:sz w:val="20"/>
                <w:szCs w:val="20"/>
                <w:lang w:val="x-none" w:eastAsia="en-US"/>
              </w:rPr>
              <w:tab/>
              <w:t xml:space="preserve">the UE has </w:t>
            </w:r>
            <w:r w:rsidRPr="00F76D14">
              <w:rPr>
                <w:rFonts w:eastAsia="맑은 고딕"/>
                <w:sz w:val="20"/>
                <w:szCs w:val="20"/>
                <w:lang w:eastAsia="en-US"/>
              </w:rPr>
              <w:t>a selected sidelink grant for LTE V2X sidelink according to [19, TS 36.321]</w:t>
            </w:r>
            <w:r w:rsidRPr="00F76D14">
              <w:rPr>
                <w:rFonts w:eastAsia="맑은 고딕"/>
                <w:sz w:val="20"/>
                <w:szCs w:val="20"/>
                <w:lang w:val="x-none" w:eastAsia="en-US"/>
              </w:rPr>
              <w:t>.</w:t>
            </w:r>
          </w:p>
          <w:p w14:paraId="2DF786DE" w14:textId="77777777" w:rsidR="00F76D14" w:rsidRPr="00F76D14" w:rsidRDefault="00F76D14" w:rsidP="00F76D14">
            <w:pPr>
              <w:ind w:left="851" w:hanging="284"/>
              <w:jc w:val="both"/>
              <w:rPr>
                <w:rFonts w:eastAsia="맑은 고딕"/>
                <w:sz w:val="20"/>
                <w:szCs w:val="20"/>
                <w:lang w:eastAsia="en-GB"/>
              </w:rPr>
            </w:pPr>
            <w:r w:rsidRPr="00F76D14">
              <w:rPr>
                <w:rFonts w:eastAsia="맑은 고딕"/>
                <w:sz w:val="20"/>
                <w:szCs w:val="20"/>
                <w:lang w:val="x-none" w:eastAsia="en-US"/>
              </w:rPr>
              <w:t>-</w:t>
            </w:r>
            <w:r w:rsidRPr="00F76D14">
              <w:rPr>
                <w:rFonts w:eastAsia="맑은 고딕"/>
                <w:sz w:val="20"/>
                <w:szCs w:val="20"/>
                <w:lang w:val="x-none" w:eastAsia="en-US"/>
              </w:rPr>
              <w:tab/>
            </w:r>
            <w:r w:rsidRPr="00F76D14">
              <w:rPr>
                <w:rFonts w:eastAsia="맑은 고딕"/>
                <w:sz w:val="20"/>
                <w:szCs w:val="20"/>
                <w:lang w:eastAsia="en-US"/>
              </w:rPr>
              <w:t xml:space="preserve">the selected sidelink grant for LTE V2X sidelink determines </w:t>
            </w:r>
            <w:r w:rsidRPr="00F76D14">
              <w:rPr>
                <w:rFonts w:eastAsia="맑은 고딕"/>
                <w:sz w:val="20"/>
                <w:szCs w:val="20"/>
                <w:lang w:val="x-none" w:eastAsia="en-US"/>
              </w:rPr>
              <w:t xml:space="preserve">the set of </w:t>
            </w:r>
            <w:r w:rsidRPr="00F76D14">
              <w:rPr>
                <w:rFonts w:eastAsia="맑은 고딕"/>
                <w:sz w:val="20"/>
                <w:szCs w:val="20"/>
                <w:lang w:eastAsia="en-US"/>
              </w:rPr>
              <w:t xml:space="preserve">LTE </w:t>
            </w:r>
            <w:r w:rsidRPr="00F76D14">
              <w:rPr>
                <w:rFonts w:eastAsia="맑은 고딕"/>
                <w:sz w:val="20"/>
                <w:szCs w:val="20"/>
                <w:lang w:val="x-none" w:eastAsia="en-US"/>
              </w:rPr>
              <w:t xml:space="preserve">resource blocks and </w:t>
            </w:r>
            <w:r w:rsidRPr="00F76D14">
              <w:rPr>
                <w:rFonts w:eastAsia="맑은 고딕"/>
                <w:sz w:val="20"/>
                <w:szCs w:val="20"/>
                <w:lang w:eastAsia="en-US"/>
              </w:rPr>
              <w:t>LTE subframes</w:t>
            </w:r>
            <w:r w:rsidRPr="00F76D14">
              <w:rPr>
                <w:rFonts w:eastAsia="맑은 고딕"/>
                <w:sz w:val="20"/>
                <w:szCs w:val="20"/>
                <w:lang w:val="x-none" w:eastAsia="en-US"/>
              </w:rPr>
              <w:t xml:space="preserve"> which overlaps </w:t>
            </w:r>
            <w:r w:rsidRPr="00F76D14">
              <w:rPr>
                <w:rFonts w:eastAsia="맑은 고딕"/>
                <w:sz w:val="20"/>
                <w:szCs w:val="20"/>
                <w:lang w:eastAsia="en-US"/>
              </w:rPr>
              <w:t xml:space="preserve">in time </w:t>
            </w:r>
            <w:r w:rsidRPr="00F76D14">
              <w:rPr>
                <w:rFonts w:eastAsia="맑은 고딕"/>
                <w:sz w:val="20"/>
                <w:szCs w:val="20"/>
                <w:lang w:val="x-none" w:eastAsia="en-US"/>
              </w:rPr>
              <w:t xml:space="preserve">with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w:rPr>
                      <w:rFonts w:ascii="Cambria Math" w:eastAsia="Times New Roman" w:hAnsi="Cambria Math"/>
                      <w:sz w:val="20"/>
                      <w:szCs w:val="20"/>
                      <w:lang w:val="x-none" w:eastAsia="en-GB"/>
                    </w:rPr>
                    <m:t>x,y+j×</m:t>
                  </m:r>
                  <m:sSubSup>
                    <m:sSubSupPr>
                      <m:ctrlPr>
                        <w:rPr>
                          <w:rFonts w:ascii="Cambria Math" w:eastAsia="Times New Roman" w:hAnsi="Cambria Math"/>
                          <w:i/>
                          <w:sz w:val="20"/>
                          <w:szCs w:val="20"/>
                          <w:lang w:val="x-none" w:eastAsia="en-GB"/>
                        </w:rPr>
                      </m:ctrlPr>
                    </m:sSubSup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rsv</m:t>
                      </m:r>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TX</m:t>
                          </m:r>
                        </m:sub>
                      </m:sSub>
                    </m:sub>
                    <m:sup>
                      <m:r>
                        <w:rPr>
                          <w:rFonts w:ascii="Cambria Math" w:eastAsia="Times New Roman" w:hAnsi="Cambria Math"/>
                          <w:sz w:val="20"/>
                          <w:szCs w:val="20"/>
                          <w:lang w:val="x-none" w:eastAsia="en-GB"/>
                        </w:rPr>
                        <m:t>'</m:t>
                      </m:r>
                    </m:sup>
                  </m:sSubSup>
                </m:sub>
              </m:sSub>
            </m:oMath>
            <w:r w:rsidRPr="00F76D14">
              <w:rPr>
                <w:rFonts w:eastAsia="맑은 고딕"/>
                <w:sz w:val="20"/>
                <w:szCs w:val="20"/>
                <w:lang w:val="x-none" w:eastAsia="en-US"/>
              </w:rPr>
              <w:t xml:space="preserve"> for </w:t>
            </w:r>
            <w:r w:rsidRPr="00F76D14">
              <w:rPr>
                <w:rFonts w:eastAsia="맑은 고딕"/>
                <w:i/>
                <w:sz w:val="20"/>
                <w:szCs w:val="20"/>
                <w:lang w:val="x-none" w:eastAsia="en-US"/>
              </w:rPr>
              <w:t>j=</w:t>
            </w:r>
            <w:r w:rsidRPr="00F76D14">
              <w:rPr>
                <w:rFonts w:eastAsia="맑은 고딕"/>
                <w:sz w:val="20"/>
                <w:szCs w:val="20"/>
                <w:lang w:val="x-none" w:eastAsia="en-US"/>
              </w:rPr>
              <w:t xml:space="preserve">0, 1, …,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C</m:t>
                  </m:r>
                </m:e>
                <m:sub>
                  <m:r>
                    <w:rPr>
                      <w:rFonts w:ascii="Cambria Math" w:eastAsia="Times New Roman" w:hAnsi="Cambria Math"/>
                      <w:sz w:val="20"/>
                      <w:szCs w:val="20"/>
                      <w:lang w:val="x-none" w:eastAsia="en-GB"/>
                    </w:rPr>
                    <m:t>resel</m:t>
                  </m:r>
                </m:sub>
              </m:sSub>
              <m:r>
                <w:rPr>
                  <w:rFonts w:ascii="Cambria Math" w:eastAsia="Times New Roman" w:hAnsi="Cambria Math"/>
                  <w:sz w:val="20"/>
                  <w:szCs w:val="20"/>
                  <w:lang w:val="x-none" w:eastAsia="en-GB"/>
                </w:rPr>
                <m:t>-1</m:t>
              </m:r>
            </m:oMath>
            <w:r w:rsidRPr="00F76D14">
              <w:rPr>
                <w:rFonts w:eastAsia="맑은 고딕"/>
                <w:sz w:val="20"/>
                <w:szCs w:val="20"/>
                <w:lang w:eastAsia="en-GB"/>
              </w:rPr>
              <w:t>;</w:t>
            </w:r>
          </w:p>
          <w:p w14:paraId="0BFDBAF5" w14:textId="77777777" w:rsidR="00F76D14" w:rsidRPr="00F76D14" w:rsidRDefault="00F76D14" w:rsidP="00F76D14">
            <w:pPr>
              <w:ind w:left="851" w:hanging="284"/>
              <w:jc w:val="both"/>
              <w:rPr>
                <w:rFonts w:eastAsia="Calibri"/>
                <w:sz w:val="20"/>
                <w:szCs w:val="20"/>
                <w:lang w:eastAsia="en-US"/>
              </w:rPr>
            </w:pPr>
            <w:r w:rsidRPr="00F76D14">
              <w:rPr>
                <w:rFonts w:eastAsia="맑은 고딕"/>
                <w:sz w:val="20"/>
                <w:szCs w:val="20"/>
                <w:lang w:eastAsia="en-US"/>
              </w:rPr>
              <w:t>-</w:t>
            </w:r>
            <w:r w:rsidRPr="00F76D14">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102" w:author="Moderator (LG Electronics)" w:date="2023-10-05T16:44:00Z">
              <w:r w:rsidRPr="00F76D14">
                <w:rPr>
                  <w:rFonts w:eastAsia="맑은 고딕"/>
                  <w:kern w:val="2"/>
                  <w:sz w:val="20"/>
                  <w:szCs w:val="20"/>
                  <w:lang w:eastAsia="en-US"/>
                </w:rPr>
                <w:t xml:space="preserve"> when the priority </w:t>
              </w:r>
            </w:ins>
            <w:ins w:id="103" w:author="Moderator (LG Electronics)" w:date="2023-10-05T16:45:00Z">
              <w:r w:rsidRPr="00F76D14">
                <w:rPr>
                  <w:rFonts w:eastAsia="맑은 고딕"/>
                  <w:kern w:val="2"/>
                  <w:sz w:val="20"/>
                  <w:szCs w:val="20"/>
                  <w:lang w:eastAsia="en-US"/>
                </w:rPr>
                <w:t>value is known to NR radio access</w:t>
              </w:r>
            </w:ins>
            <w:r w:rsidRPr="00F76D14">
              <w:rPr>
                <w:rFonts w:eastAsia="Calibri"/>
                <w:sz w:val="20"/>
                <w:szCs w:val="20"/>
                <w:lang w:eastAsia="en-US"/>
              </w:rPr>
              <w:t xml:space="preserve">; </w:t>
            </w:r>
            <w:r w:rsidRPr="00F76D14">
              <w:rPr>
                <w:rFonts w:eastAsia="맑은 고딕"/>
                <w:sz w:val="20"/>
                <w:szCs w:val="20"/>
                <w:lang w:val="x-none"/>
              </w:rPr>
              <w:t xml:space="preserve">It is up to UE implementation whether or not to apply </w:t>
            </w:r>
            <w:r w:rsidRPr="00F76D14">
              <w:rPr>
                <w:rFonts w:eastAsia="맑은 고딕"/>
                <w:sz w:val="20"/>
                <w:szCs w:val="20"/>
              </w:rPr>
              <w:t>this</w:t>
            </w:r>
            <w:r w:rsidRPr="00F76D14">
              <w:rPr>
                <w:rFonts w:eastAsia="맑은 고딕"/>
                <w:sz w:val="20"/>
                <w:szCs w:val="20"/>
                <w:lang w:val="x-none"/>
              </w:rPr>
              <w:t xml:space="preserve"> </w:t>
            </w:r>
            <w:r w:rsidRPr="00F76D14">
              <w:rPr>
                <w:rFonts w:eastAsia="맑은 고딕"/>
                <w:sz w:val="20"/>
                <w:szCs w:val="20"/>
              </w:rPr>
              <w:t>exclusion step</w:t>
            </w:r>
            <w:r w:rsidRPr="00F76D14">
              <w:rPr>
                <w:rFonts w:eastAsia="맑은 고딕"/>
                <w:sz w:val="20"/>
                <w:szCs w:val="20"/>
                <w:lang w:val="x-none"/>
              </w:rPr>
              <w:t xml:space="preserve"> </w:t>
            </w:r>
            <w:r w:rsidRPr="00F76D14">
              <w:rPr>
                <w:rFonts w:eastAsia="맑은 고딕"/>
                <w:sz w:val="20"/>
                <w:szCs w:val="20"/>
              </w:rPr>
              <w:t>if</w:t>
            </w:r>
            <w:r w:rsidRPr="00F76D14">
              <w:rPr>
                <w:rFonts w:eastAsia="맑은 고딕"/>
                <w:sz w:val="20"/>
                <w:szCs w:val="20"/>
                <w:lang w:val="x-none"/>
              </w:rPr>
              <w:t xml:space="preserve"> </w:t>
            </w:r>
            <w:r w:rsidRPr="00F76D14">
              <w:rPr>
                <w:rFonts w:eastAsia="맑은 고딕"/>
                <w:sz w:val="20"/>
                <w:szCs w:val="20"/>
              </w:rPr>
              <w:t xml:space="preserve">the priority value associated with selected sidelink grant for LTE V2X </w:t>
            </w:r>
            <w:r w:rsidRPr="00F76D14">
              <w:rPr>
                <w:rFonts w:eastAsia="맑은 고딕"/>
                <w:sz w:val="20"/>
                <w:szCs w:val="20"/>
                <w:lang w:eastAsia="en-US"/>
              </w:rPr>
              <w:t>sidelink</w:t>
            </w:r>
            <w:r w:rsidRPr="00F76D14">
              <w:rPr>
                <w:rFonts w:eastAsia="맑은 고딕"/>
                <w:sz w:val="20"/>
                <w:szCs w:val="20"/>
                <w:lang w:val="x-none"/>
              </w:rPr>
              <w:t xml:space="preserve"> is </w:t>
            </w:r>
            <w:r w:rsidRPr="00F76D14">
              <w:rPr>
                <w:rFonts w:eastAsia="맑은 고딕"/>
                <w:sz w:val="20"/>
                <w:szCs w:val="20"/>
              </w:rPr>
              <w:t>higher</w:t>
            </w:r>
            <w:r w:rsidRPr="00F76D14">
              <w:rPr>
                <w:rFonts w:eastAsia="맑은 고딕"/>
                <w:sz w:val="20"/>
                <w:szCs w:val="20"/>
                <w:lang w:val="x-none"/>
              </w:rPr>
              <w:t xml:space="preserve"> than</w:t>
            </w:r>
            <w:r w:rsidRPr="00F76D14">
              <w:rPr>
                <w:rFonts w:eastAsia="맑은 고딕"/>
                <w:sz w:val="20"/>
                <w:szCs w:val="20"/>
              </w:rPr>
              <w:t xml:space="preserve"> or equal to</w:t>
            </w:r>
            <w:r w:rsidRPr="00F76D14">
              <w:rPr>
                <w:rFonts w:eastAsia="맑은 고딕"/>
                <w:sz w:val="20"/>
                <w:szCs w:val="20"/>
                <w:lang w:val="x-none"/>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F76D14">
              <w:rPr>
                <w:rFonts w:eastAsia="맑은 고딕"/>
                <w:sz w:val="20"/>
                <w:szCs w:val="20"/>
                <w:lang w:eastAsia="en-US"/>
              </w:rPr>
              <w:t>.</w:t>
            </w:r>
          </w:p>
          <w:p w14:paraId="1FFA0759"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5F8999A"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7EE9AF66" w14:textId="77777777" w:rsidR="00F76D14" w:rsidRPr="00F76D14" w:rsidRDefault="00F76D14" w:rsidP="00F76D14">
      <w:pPr>
        <w:tabs>
          <w:tab w:val="left" w:pos="608"/>
        </w:tabs>
        <w:snapToGrid w:val="0"/>
        <w:spacing w:after="0" w:line="240" w:lineRule="auto"/>
        <w:jc w:val="both"/>
        <w:rPr>
          <w:sz w:val="22"/>
          <w:szCs w:val="22"/>
        </w:rPr>
      </w:pPr>
    </w:p>
    <w:p w14:paraId="65FAE89E" w14:textId="77777777" w:rsidR="00F76D14" w:rsidRPr="00F76D14" w:rsidRDefault="00F76D14" w:rsidP="00F76D14">
      <w:pPr>
        <w:tabs>
          <w:tab w:val="left" w:pos="608"/>
        </w:tabs>
        <w:snapToGrid w:val="0"/>
        <w:spacing w:after="0" w:line="240" w:lineRule="auto"/>
        <w:jc w:val="both"/>
        <w:rPr>
          <w:sz w:val="22"/>
          <w:szCs w:val="22"/>
        </w:rPr>
      </w:pPr>
    </w:p>
    <w:p w14:paraId="65BAEC4F"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5</w:t>
      </w:r>
      <w:r w:rsidRPr="00F76D14">
        <w:rPr>
          <w:rFonts w:ascii="Arial" w:eastAsia="맑은 고딕" w:hAnsi="Arial" w:cs="Arial"/>
          <w:sz w:val="32"/>
          <w:szCs w:val="32"/>
        </w:rPr>
        <w:t xml:space="preserve">: Clarification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performing </w:t>
      </w:r>
      <w:r w:rsidRPr="00F76D14">
        <w:rPr>
          <w:rFonts w:ascii="Arial" w:eastAsia="맑은 고딕" w:hAnsi="Arial" w:cs="Arial" w:hint="eastAsia"/>
          <w:sz w:val="32"/>
          <w:szCs w:val="32"/>
        </w:rPr>
        <w:t>exclusion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candidate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overlapping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with</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PSCCH</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non-adjacent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PSCCH</w:t>
      </w:r>
      <w:r w:rsidRPr="00F76D14">
        <w:rPr>
          <w:rFonts w:ascii="Arial" w:eastAsia="맑은 고딕" w:hAnsi="Arial" w:cs="Arial" w:hint="eastAsia"/>
          <w:sz w:val="32"/>
          <w:szCs w:val="32"/>
        </w:rPr>
        <w:t>/</w:t>
      </w:r>
      <w:r w:rsidRPr="00F76D14">
        <w:rPr>
          <w:rFonts w:ascii="Arial" w:eastAsia="맑은 고딕" w:hAnsi="Arial" w:cs="Arial"/>
          <w:sz w:val="32"/>
          <w:szCs w:val="32"/>
        </w:rPr>
        <w:t xml:space="preserve">PSSCH resources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5LTE1</w:t>
      </w:r>
    </w:p>
    <w:p w14:paraId="4F0876A7" w14:textId="77777777" w:rsidR="00F76D14" w:rsidRPr="00F76D14" w:rsidRDefault="00F76D14" w:rsidP="00F76D14">
      <w:pPr>
        <w:snapToGrid w:val="0"/>
        <w:spacing w:after="0"/>
        <w:jc w:val="both"/>
        <w:rPr>
          <w:rFonts w:ascii="Calibri" w:hAnsi="Calibri" w:cs="Calibri"/>
          <w:b/>
          <w:i/>
          <w:sz w:val="22"/>
          <w:szCs w:val="22"/>
        </w:rPr>
      </w:pPr>
    </w:p>
    <w:p w14:paraId="12BCCA59"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5</w:t>
      </w:r>
      <w:r w:rsidRPr="00F76D14">
        <w:rPr>
          <w:rFonts w:ascii="Calibri" w:hAnsi="Calibri" w:cs="Calibri"/>
          <w:b/>
          <w:i/>
          <w:sz w:val="22"/>
          <w:szCs w:val="22"/>
        </w:rPr>
        <w:t xml:space="preserve"> (I):</w:t>
      </w:r>
    </w:p>
    <w:p w14:paraId="6FAB7E76"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211F75AC"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For non-adjacent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PSCCH</w:t>
      </w:r>
      <w:r w:rsidRPr="00F76D14">
        <w:rPr>
          <w:rFonts w:ascii="Calibri" w:eastAsia="바탕" w:hAnsi="Calibri" w:cs="Calibri" w:hint="eastAsia"/>
          <w:b/>
          <w:i/>
          <w:kern w:val="2"/>
          <w:sz w:val="22"/>
          <w:szCs w:val="22"/>
          <w:lang w:val="en-GB"/>
        </w:rPr>
        <w:t>/</w:t>
      </w:r>
      <w:r w:rsidRPr="00F76D14">
        <w:rPr>
          <w:rFonts w:ascii="Calibri" w:eastAsia="바탕" w:hAnsi="Calibri" w:cs="Calibri"/>
          <w:b/>
          <w:i/>
          <w:kern w:val="2"/>
          <w:sz w:val="22"/>
          <w:szCs w:val="22"/>
          <w:lang w:val="en-GB"/>
        </w:rPr>
        <w:t xml:space="preserve">PSSCH </w:t>
      </w:r>
      <w:r w:rsidRPr="00F76D14">
        <w:rPr>
          <w:rFonts w:ascii="Calibri" w:eastAsia="바탕" w:hAnsi="Calibri" w:cs="Calibri" w:hint="eastAsia"/>
          <w:b/>
          <w:i/>
          <w:kern w:val="2"/>
          <w:sz w:val="22"/>
          <w:szCs w:val="22"/>
          <w:lang w:val="en-GB"/>
        </w:rPr>
        <w:t>resources</w:t>
      </w:r>
      <w:r w:rsidRPr="00F76D14">
        <w:rPr>
          <w:rFonts w:ascii="Calibri" w:eastAsia="바탕" w:hAnsi="Calibri" w:cs="Calibri"/>
          <w:b/>
          <w:i/>
          <w:kern w:val="2"/>
          <w:sz w:val="22"/>
          <w:szCs w:val="22"/>
          <w:lang w:val="en-GB"/>
        </w:rPr>
        <w:t xml:space="preserve">, whether to exclude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that overlap with LTE PSCCH resources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not clear.</w:t>
      </w:r>
    </w:p>
    <w:p w14:paraId="4EF20440"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3599F101"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Clarify that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overlapping with LTE PSCCH resource </w:t>
      </w:r>
      <w:r w:rsidRPr="00F76D14">
        <w:rPr>
          <w:rFonts w:ascii="Calibri" w:eastAsia="바탕" w:hAnsi="Calibri" w:cs="Calibri" w:hint="eastAsia"/>
          <w:b/>
          <w:i/>
          <w:kern w:val="2"/>
          <w:sz w:val="22"/>
          <w:szCs w:val="22"/>
          <w:lang w:val="en-GB"/>
        </w:rPr>
        <w:t>are</w:t>
      </w:r>
      <w:r w:rsidRPr="00F76D14">
        <w:rPr>
          <w:rFonts w:ascii="Calibri" w:eastAsia="바탕" w:hAnsi="Calibri" w:cs="Calibri"/>
          <w:b/>
          <w:i/>
          <w:kern w:val="2"/>
          <w:sz w:val="22"/>
          <w:szCs w:val="22"/>
          <w:lang w:val="en-GB"/>
        </w:rPr>
        <w:t xml:space="preserve"> excluded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5LTE1.</w:t>
      </w:r>
    </w:p>
    <w:p w14:paraId="6DBF8076"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66B02B8C"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overlapping with LTE PSCCH resources </w:t>
      </w:r>
      <w:r w:rsidRPr="00F76D14">
        <w:rPr>
          <w:rFonts w:ascii="Calibri" w:eastAsia="바탕" w:hAnsi="Calibri" w:cs="Calibri" w:hint="eastAsia"/>
          <w:b/>
          <w:i/>
          <w:kern w:val="2"/>
          <w:sz w:val="22"/>
          <w:szCs w:val="22"/>
          <w:lang w:val="en-GB"/>
        </w:rPr>
        <w:t>are</w:t>
      </w:r>
      <w:r w:rsidRPr="00F76D14">
        <w:rPr>
          <w:rFonts w:ascii="Calibri" w:eastAsia="바탕" w:hAnsi="Calibri" w:cs="Calibri"/>
          <w:b/>
          <w:i/>
          <w:kern w:val="2"/>
          <w:sz w:val="22"/>
          <w:szCs w:val="22"/>
          <w:lang w:val="en-GB"/>
        </w:rPr>
        <w:t xml:space="preserve"> not excluded, with degrading performance for both NR and LTE SL transmission</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w:t>
      </w:r>
    </w:p>
    <w:p w14:paraId="0F837D4B"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60"/>
        <w:tblW w:w="8926" w:type="dxa"/>
        <w:jc w:val="center"/>
        <w:tblLook w:val="04A0" w:firstRow="1" w:lastRow="0" w:firstColumn="1" w:lastColumn="0" w:noHBand="0" w:noVBand="1"/>
      </w:tblPr>
      <w:tblGrid>
        <w:gridCol w:w="8926"/>
      </w:tblGrid>
      <w:tr w:rsidR="00F76D14" w:rsidRPr="00F76D14" w14:paraId="4155290A" w14:textId="77777777" w:rsidTr="00206835">
        <w:trPr>
          <w:jc w:val="center"/>
        </w:trPr>
        <w:tc>
          <w:tcPr>
            <w:tcW w:w="8926" w:type="dxa"/>
          </w:tcPr>
          <w:p w14:paraId="426A5B25"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05377D6D"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CD3700D"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167E7812" w14:textId="77777777" w:rsidR="00F76D14" w:rsidRPr="00F76D14" w:rsidRDefault="00F76D14" w:rsidP="00F76D14">
            <w:pPr>
              <w:spacing w:after="180"/>
              <w:ind w:left="568" w:hanging="284"/>
              <w:jc w:val="both"/>
              <w:rPr>
                <w:rFonts w:eastAsia="맑은 고딕"/>
                <w:sz w:val="20"/>
                <w:szCs w:val="20"/>
                <w:lang w:val="x-none" w:eastAsia="en-US"/>
              </w:rPr>
            </w:pPr>
            <w:r w:rsidRPr="00F76D14">
              <w:rPr>
                <w:rFonts w:eastAsia="맑은 고딕"/>
                <w:sz w:val="20"/>
                <w:szCs w:val="20"/>
                <w:lang w:eastAsia="en-US"/>
              </w:rPr>
              <w:t>5LTE1</w:t>
            </w:r>
            <w:r w:rsidRPr="00F76D14">
              <w:rPr>
                <w:rFonts w:eastAsia="맑은 고딕"/>
                <w:sz w:val="20"/>
                <w:szCs w:val="20"/>
                <w:lang w:val="x-none" w:eastAsia="en-US"/>
              </w:rPr>
              <w:t>)</w:t>
            </w:r>
            <w:r w:rsidRPr="00F76D14">
              <w:rPr>
                <w:rFonts w:eastAsia="맑은 고딕"/>
                <w:sz w:val="20"/>
                <w:szCs w:val="20"/>
                <w:lang w:eastAsia="en-US"/>
              </w:rPr>
              <w:t xml:space="preserve"> </w:t>
            </w:r>
            <w:r w:rsidRPr="00F76D14">
              <w:rPr>
                <w:rFonts w:eastAsia="맑은 고딕"/>
                <w:sz w:val="20"/>
                <w:szCs w:val="20"/>
                <w:lang w:val="x-none" w:eastAsia="en-US"/>
              </w:rPr>
              <w:t xml:space="preserve">In case of </w:t>
            </w:r>
            <w:r w:rsidRPr="00F76D14">
              <w:rPr>
                <w:rFonts w:eastAsia="맑은 고딕"/>
                <w:sz w:val="20"/>
                <w:szCs w:val="20"/>
                <w:lang w:eastAsia="en-US"/>
              </w:rPr>
              <w:t xml:space="preserve">dynamic </w:t>
            </w:r>
            <w:r w:rsidRPr="00F76D14">
              <w:rPr>
                <w:rFonts w:eastAsia="맑은 고딕"/>
                <w:sz w:val="20"/>
                <w:szCs w:val="20"/>
                <w:lang w:val="x-none" w:eastAsia="en-US"/>
              </w:rPr>
              <w:t>co-channel coexistence of LTE sidelink and NR sidelink:</w:t>
            </w:r>
            <w:r w:rsidRPr="00F76D14">
              <w:rPr>
                <w:rFonts w:eastAsia="맑은 고딕"/>
                <w:sz w:val="20"/>
                <w:szCs w:val="20"/>
                <w:lang w:eastAsia="en-US"/>
              </w:rPr>
              <w:t xml:space="preserve"> </w:t>
            </w:r>
            <w:r w:rsidRPr="00F76D14">
              <w:rPr>
                <w:rFonts w:eastAsia="맑은 고딕" w:hint="eastAsia"/>
                <w:sz w:val="20"/>
                <w:szCs w:val="20"/>
                <w:lang w:val="x-none" w:eastAsia="en-US"/>
              </w:rPr>
              <w:t xml:space="preserve">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nor/>
                    </m:rPr>
                    <w:rPr>
                      <w:rFonts w:ascii="Cambria Math" w:eastAsia="SimSun" w:hAnsi="Cambria Math"/>
                      <w:sz w:val="20"/>
                      <w:szCs w:val="20"/>
                      <w:lang w:val="x-none" w:eastAsia="en-GB"/>
                    </w:rPr>
                    <m:t>x,y</m:t>
                  </m:r>
                  <m:ctrlPr>
                    <w:rPr>
                      <w:rFonts w:ascii="Cambria Math" w:eastAsia="SimSun" w:hAnsi="Cambria Math"/>
                      <w:sz w:val="20"/>
                      <w:szCs w:val="20"/>
                      <w:lang w:val="x-none" w:eastAsia="en-GB"/>
                    </w:rPr>
                  </m:ctrlPr>
                </m:sub>
              </m:sSub>
            </m:oMath>
            <w:r w:rsidRPr="00F76D14">
              <w:rPr>
                <w:rFonts w:eastAsia="맑은 고딕" w:hint="eastAsia"/>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sz w:val="20"/>
                      <w:szCs w:val="20"/>
                      <w:lang w:val="x-none" w:eastAsia="en-GB"/>
                    </w:rPr>
                    <m:t>S</m:t>
                  </m:r>
                </m:e>
                <m:sub>
                  <m:r>
                    <w:rPr>
                      <w:rFonts w:ascii="Cambria Math" w:eastAsia="SimSun"/>
                      <w:sz w:val="20"/>
                      <w:szCs w:val="20"/>
                      <w:lang w:val="x-none" w:eastAsia="en-GB"/>
                    </w:rPr>
                    <m:t>A</m:t>
                  </m:r>
                </m:sub>
              </m:sSub>
            </m:oMath>
            <w:r w:rsidRPr="00F76D14">
              <w:rPr>
                <w:rFonts w:eastAsia="맑은 고딕" w:hint="eastAsia"/>
                <w:sz w:val="20"/>
                <w:szCs w:val="20"/>
                <w:lang w:val="x-none" w:eastAsia="en-US"/>
              </w:rPr>
              <w:t xml:space="preserve"> if all the following conditions</w:t>
            </w:r>
            <w:r w:rsidRPr="00F76D14">
              <w:rPr>
                <w:rFonts w:eastAsia="맑은 고딕"/>
                <w:sz w:val="20"/>
                <w:szCs w:val="20"/>
                <w:lang w:eastAsia="en-US"/>
              </w:rPr>
              <w:t xml:space="preserve"> are met</w:t>
            </w:r>
            <w:r w:rsidRPr="00F76D14">
              <w:rPr>
                <w:rFonts w:eastAsia="맑은 고딕" w:hint="eastAsia"/>
                <w:sz w:val="20"/>
                <w:szCs w:val="20"/>
                <w:lang w:val="x-none" w:eastAsia="en-US"/>
              </w:rPr>
              <w:t>:</w:t>
            </w:r>
          </w:p>
          <w:p w14:paraId="0CD0F9BF" w14:textId="77777777" w:rsidR="00F76D14" w:rsidRPr="00F76D14" w:rsidRDefault="00F76D14" w:rsidP="00F76D14">
            <w:pPr>
              <w:spacing w:after="180"/>
              <w:ind w:left="851" w:hanging="284"/>
              <w:jc w:val="both"/>
              <w:rPr>
                <w:rFonts w:eastAsia="맑은 고딕"/>
                <w:sz w:val="20"/>
                <w:szCs w:val="20"/>
                <w:lang w:eastAsia="en-US"/>
              </w:rPr>
            </w:pPr>
            <w:r w:rsidRPr="00F76D14">
              <w:rPr>
                <w:rFonts w:eastAsia="맑은 고딕"/>
                <w:sz w:val="20"/>
                <w:szCs w:val="20"/>
                <w:lang w:eastAsia="en-US"/>
              </w:rPr>
              <w:t>-</w:t>
            </w:r>
            <w:r w:rsidRPr="00F76D14">
              <w:rPr>
                <w:rFonts w:eastAsia="맑은 고딕"/>
                <w:sz w:val="20"/>
                <w:szCs w:val="20"/>
                <w:lang w:eastAsia="en-US"/>
              </w:rPr>
              <w:tab/>
              <w:t>the resource pool overlaps with an LTE sidelink resource pool;</w:t>
            </w:r>
          </w:p>
          <w:p w14:paraId="4809D87F" w14:textId="77777777" w:rsidR="00F76D14" w:rsidRPr="00F76D14" w:rsidRDefault="00F76D14" w:rsidP="00F76D14">
            <w:pPr>
              <w:spacing w:after="180"/>
              <w:ind w:left="851" w:hanging="284"/>
              <w:jc w:val="both"/>
              <w:rPr>
                <w:rFonts w:eastAsia="맑은 고딕"/>
                <w:sz w:val="20"/>
                <w:szCs w:val="20"/>
                <w:lang w:val="x-none" w:eastAsia="en-US"/>
              </w:rPr>
            </w:pPr>
            <w:r w:rsidRPr="00F76D14">
              <w:rPr>
                <w:rFonts w:eastAsia="맑은 고딕"/>
                <w:sz w:val="20"/>
                <w:szCs w:val="20"/>
                <w:lang w:val="x-none" w:eastAsia="en-US"/>
              </w:rPr>
              <w:t>-</w:t>
            </w:r>
            <w:r w:rsidRPr="00F76D14">
              <w:rPr>
                <w:rFonts w:eastAsia="맑은 고딕"/>
                <w:sz w:val="20"/>
                <w:szCs w:val="20"/>
                <w:lang w:val="x-none" w:eastAsia="en-US"/>
              </w:rPr>
              <w:tab/>
            </w:r>
            <w:r w:rsidRPr="00F76D14">
              <w:rPr>
                <w:rFonts w:eastAsia="맑은 고딕" w:hint="eastAsia"/>
                <w:sz w:val="20"/>
                <w:szCs w:val="20"/>
                <w:lang w:val="x-none" w:eastAsia="en-US"/>
              </w:rPr>
              <w:t xml:space="preserve">the UE has not monitored </w:t>
            </w:r>
            <w:r w:rsidRPr="00F76D14">
              <w:rPr>
                <w:rFonts w:eastAsia="맑은 고딕"/>
                <w:sz w:val="20"/>
                <w:szCs w:val="20"/>
                <w:lang w:eastAsia="en-US"/>
              </w:rPr>
              <w:t>LTE subframe</w:t>
            </w:r>
            <w:r w:rsidRPr="00F76D14">
              <w:rPr>
                <w:rFonts w:eastAsia="맑은 고딕" w:hint="eastAsia"/>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F76D14">
              <w:rPr>
                <w:rFonts w:eastAsia="맑은 고딕" w:hint="eastAsia"/>
                <w:sz w:val="20"/>
                <w:szCs w:val="20"/>
                <w:lang w:val="x-none" w:eastAsia="en-US"/>
              </w:rPr>
              <w:t xml:space="preserve"> .</w:t>
            </w:r>
          </w:p>
          <w:p w14:paraId="3CC35E3F" w14:textId="77777777" w:rsidR="00F76D14" w:rsidRPr="00F76D14" w:rsidRDefault="00F76D14" w:rsidP="00F76D14">
            <w:pPr>
              <w:spacing w:after="180"/>
              <w:ind w:left="851" w:hanging="284"/>
              <w:jc w:val="both"/>
              <w:rPr>
                <w:rFonts w:eastAsia="맑은 고딕"/>
                <w:sz w:val="20"/>
                <w:szCs w:val="20"/>
                <w:lang w:val="x-none" w:eastAsia="en-US"/>
              </w:rPr>
            </w:pPr>
            <w:r w:rsidRPr="00F76D14">
              <w:rPr>
                <w:rFonts w:eastAsia="맑은 고딕"/>
                <w:sz w:val="20"/>
                <w:szCs w:val="20"/>
                <w:lang w:val="x-none" w:eastAsia="en-US"/>
              </w:rPr>
              <w:t>-</w:t>
            </w:r>
            <w:r w:rsidRPr="00F76D14">
              <w:rPr>
                <w:rFonts w:eastAsia="맑은 고딕"/>
                <w:sz w:val="20"/>
                <w:szCs w:val="20"/>
                <w:lang w:val="x-none" w:eastAsia="en-US"/>
              </w:rPr>
              <w:tab/>
              <w:t xml:space="preserve">for </w:t>
            </w:r>
            <w:r w:rsidRPr="00F76D14">
              <w:rPr>
                <w:rFonts w:eastAsia="맑은 고딕" w:hint="eastAsia"/>
                <w:sz w:val="20"/>
                <w:szCs w:val="20"/>
                <w:lang w:val="x-none" w:eastAsia="en-US"/>
              </w:rPr>
              <w:t xml:space="preserve">any </w:t>
            </w:r>
            <w:r w:rsidRPr="00F76D14">
              <w:rPr>
                <w:rFonts w:eastAsia="맑은 고딕"/>
                <w:sz w:val="20"/>
                <w:szCs w:val="20"/>
                <w:lang w:val="x-none" w:eastAsia="en-US"/>
              </w:rPr>
              <w:t xml:space="preserve">periodicity </w:t>
            </w:r>
            <w:r w:rsidRPr="00F76D14">
              <w:rPr>
                <w:rFonts w:eastAsia="맑은 고딕" w:hint="eastAsia"/>
                <w:sz w:val="20"/>
                <w:szCs w:val="20"/>
                <w:lang w:val="x-none" w:eastAsia="en-US"/>
              </w:rPr>
              <w:t>value allowed by the</w:t>
            </w:r>
            <w:r w:rsidRPr="00F76D14">
              <w:rPr>
                <w:rFonts w:eastAsia="맑은 고딕"/>
                <w:sz w:val="20"/>
                <w:szCs w:val="20"/>
                <w:lang w:eastAsia="en-US"/>
              </w:rPr>
              <w:t xml:space="preserve"> LTE</w:t>
            </w:r>
            <w:r w:rsidRPr="00F76D14">
              <w:rPr>
                <w:rFonts w:eastAsia="맑은 고딕" w:hint="eastAsia"/>
                <w:sz w:val="20"/>
                <w:szCs w:val="20"/>
                <w:lang w:val="x-none" w:eastAsia="en-US"/>
              </w:rPr>
              <w:t xml:space="preserve"> higher layer parameter </w:t>
            </w:r>
            <w:r w:rsidRPr="00F76D14">
              <w:rPr>
                <w:rFonts w:eastAsia="맑은 고딕"/>
                <w:i/>
                <w:sz w:val="20"/>
                <w:szCs w:val="20"/>
                <w:lang w:val="x-none" w:eastAsia="en-US"/>
              </w:rPr>
              <w:t>restrictResourceReservationPeriod</w:t>
            </w:r>
            <w:r w:rsidRPr="00F76D14">
              <w:rPr>
                <w:rFonts w:eastAsia="맑은 고딕"/>
                <w:i/>
                <w:sz w:val="20"/>
                <w:szCs w:val="20"/>
                <w:lang w:eastAsia="en-US"/>
              </w:rPr>
              <w:t xml:space="preserve"> </w:t>
            </w:r>
            <w:r w:rsidRPr="00F76D14">
              <w:rPr>
                <w:rFonts w:eastAsia="맑은 고딕"/>
                <w:sz w:val="20"/>
                <w:szCs w:val="20"/>
                <w:lang w:val="x-none" w:eastAsia="en-US"/>
              </w:rPr>
              <w:t xml:space="preserve">and </w:t>
            </w:r>
            <w:del w:id="104" w:author="赵毅男(Zhao YiNan)" w:date="2023-11-02T15:55:00Z">
              <w:r w:rsidRPr="00F76D14" w:rsidDel="00F50C90">
                <w:rPr>
                  <w:rFonts w:eastAsia="맑은 고딕"/>
                  <w:sz w:val="20"/>
                  <w:szCs w:val="20"/>
                  <w:lang w:val="x-none" w:eastAsia="en-US"/>
                </w:rPr>
                <w:delText xml:space="preserve">a </w:delText>
              </w:r>
            </w:del>
            <w:ins w:id="105" w:author="赵毅男(Zhao YiNan)" w:date="2023-11-02T15:55:00Z">
              <w:r w:rsidRPr="00F76D14">
                <w:rPr>
                  <w:rFonts w:eastAsia="맑은 고딕"/>
                  <w:sz w:val="20"/>
                  <w:szCs w:val="20"/>
                  <w:lang w:val="x-none" w:eastAsia="en-US"/>
                </w:rPr>
                <w:t xml:space="preserve">each </w:t>
              </w:r>
            </w:ins>
            <w:r w:rsidRPr="00F76D14">
              <w:rPr>
                <w:rFonts w:eastAsia="맑은 고딕"/>
                <w:sz w:val="20"/>
                <w:szCs w:val="20"/>
                <w:lang w:val="x-none" w:eastAsia="en-US"/>
              </w:rPr>
              <w:t xml:space="preserve">hypothetical </w:t>
            </w:r>
            <w:r w:rsidRPr="00F76D14">
              <w:rPr>
                <w:rFonts w:eastAsia="맑은 고딕"/>
                <w:sz w:val="20"/>
                <w:szCs w:val="20"/>
                <w:lang w:eastAsia="en-US"/>
              </w:rPr>
              <w:t xml:space="preserve">LTE </w:t>
            </w:r>
            <w:r w:rsidRPr="00F76D14">
              <w:rPr>
                <w:rFonts w:eastAsia="맑은 고딕"/>
                <w:sz w:val="20"/>
                <w:szCs w:val="20"/>
                <w:lang w:val="x-none" w:eastAsia="en-US"/>
              </w:rPr>
              <w:t xml:space="preserve">SCI format 1 received </w:t>
            </w:r>
            <w:ins w:id="106" w:author="赵毅男(Zhao YiNan)" w:date="2023-11-02T15:54:00Z">
              <w:r w:rsidRPr="00F76D14">
                <w:rPr>
                  <w:rFonts w:eastAsia="맑은 고딕"/>
                  <w:sz w:val="20"/>
                  <w:szCs w:val="20"/>
                  <w:lang w:val="x-none" w:eastAsia="en-US"/>
                </w:rPr>
                <w:t xml:space="preserve">in each </w:t>
              </w:r>
            </w:ins>
            <w:ins w:id="107" w:author="赵毅男(Zhao YiNan)" w:date="2023-11-02T15:55:00Z">
              <w:r w:rsidRPr="00F76D14">
                <w:rPr>
                  <w:rFonts w:eastAsia="맑은 고딕"/>
                  <w:sz w:val="20"/>
                  <w:szCs w:val="20"/>
                  <w:lang w:val="x-none" w:eastAsia="en-US"/>
                </w:rPr>
                <w:t xml:space="preserve">PSCCH resource </w:t>
              </w:r>
            </w:ins>
            <w:r w:rsidRPr="00F76D14">
              <w:rPr>
                <w:rFonts w:eastAsia="맑은 고딕"/>
                <w:sz w:val="20"/>
                <w:szCs w:val="20"/>
                <w:lang w:val="x-none" w:eastAsia="en-US"/>
              </w:rPr>
              <w:t xml:space="preserve">in </w:t>
            </w:r>
            <w:r w:rsidRPr="00F76D14">
              <w:rPr>
                <w:rFonts w:eastAsia="맑은 고딕"/>
                <w:sz w:val="20"/>
                <w:szCs w:val="20"/>
                <w:lang w:eastAsia="en-US"/>
              </w:rPr>
              <w:t xml:space="preserve">LTE subframe </w:t>
            </w:r>
            <w:r w:rsidRPr="00F76D14">
              <w:rPr>
                <w:rFonts w:eastAsia="맑은 고딕"/>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F76D14">
              <w:rPr>
                <w:rFonts w:eastAsia="맑은 고딕"/>
                <w:sz w:val="20"/>
                <w:szCs w:val="20"/>
                <w:lang w:val="x-none" w:eastAsia="en-GB"/>
              </w:rPr>
              <w:t xml:space="preserve"> with </w:t>
            </w:r>
            <w:r w:rsidRPr="00F76D14">
              <w:rPr>
                <w:rFonts w:eastAsia="맑은 고딕"/>
                <w:sz w:val="20"/>
                <w:szCs w:val="20"/>
                <w:lang w:eastAsia="en-US"/>
              </w:rPr>
              <w:t>'</w:t>
            </w:r>
            <w:r w:rsidRPr="00F76D14">
              <w:rPr>
                <w:rFonts w:eastAsia="맑은 고딕"/>
                <w:i/>
                <w:iCs/>
                <w:sz w:val="20"/>
                <w:szCs w:val="20"/>
                <w:lang w:val="x-none" w:eastAsia="en-US"/>
              </w:rPr>
              <w:t>Resource reservation</w:t>
            </w:r>
            <w:r w:rsidRPr="00F76D14">
              <w:rPr>
                <w:rFonts w:eastAsia="맑은 고딕"/>
                <w:i/>
                <w:iCs/>
                <w:sz w:val="20"/>
                <w:szCs w:val="20"/>
                <w:lang w:eastAsia="en-US"/>
              </w:rPr>
              <w:t>’</w:t>
            </w:r>
            <w:r w:rsidRPr="00F76D14">
              <w:rPr>
                <w:rFonts w:eastAsia="맑은 고딕"/>
                <w:i/>
                <w:iCs/>
                <w:sz w:val="20"/>
                <w:szCs w:val="20"/>
                <w:lang w:val="x-none" w:eastAsia="en-US"/>
              </w:rPr>
              <w:t xml:space="preserve"> </w:t>
            </w:r>
            <w:r w:rsidRPr="00F76D14">
              <w:rPr>
                <w:rFonts w:eastAsia="맑은 고딕"/>
                <w:sz w:val="20"/>
                <w:szCs w:val="20"/>
                <w:lang w:val="x-none" w:eastAsia="en-US"/>
              </w:rPr>
              <w:t xml:space="preserve">field set to that periodicity value and indicating all subchannels of the </w:t>
            </w:r>
            <w:r w:rsidRPr="00F76D14">
              <w:rPr>
                <w:rFonts w:eastAsia="맑은 고딕"/>
                <w:sz w:val="20"/>
                <w:szCs w:val="20"/>
                <w:lang w:eastAsia="en-US"/>
              </w:rPr>
              <w:t xml:space="preserve">LTE sidelink </w:t>
            </w:r>
            <w:r w:rsidRPr="00F76D14">
              <w:rPr>
                <w:rFonts w:eastAsia="맑은 고딕"/>
                <w:sz w:val="20"/>
                <w:szCs w:val="20"/>
                <w:lang w:val="x-none" w:eastAsia="en-US"/>
              </w:rPr>
              <w:t xml:space="preserve">resource pool in this </w:t>
            </w:r>
            <w:r w:rsidRPr="00F76D14">
              <w:rPr>
                <w:rFonts w:eastAsia="맑은 고딕"/>
                <w:sz w:val="20"/>
                <w:szCs w:val="20"/>
                <w:lang w:eastAsia="en-US"/>
              </w:rPr>
              <w:t>LTE subframe</w:t>
            </w:r>
            <w:r w:rsidRPr="00F76D14">
              <w:rPr>
                <w:rFonts w:eastAsia="맑은 고딕"/>
                <w:sz w:val="20"/>
                <w:szCs w:val="20"/>
                <w:lang w:val="x-none" w:eastAsia="en-US"/>
              </w:rPr>
              <w:t>, condition c in step 6</w:t>
            </w:r>
            <w:r w:rsidRPr="00F76D14">
              <w:rPr>
                <w:rFonts w:eastAsia="맑은 고딕"/>
                <w:sz w:val="20"/>
                <w:szCs w:val="20"/>
                <w:lang w:eastAsia="en-US"/>
              </w:rPr>
              <w:t>LTE</w:t>
            </w:r>
            <w:r w:rsidRPr="00F76D14">
              <w:rPr>
                <w:rFonts w:eastAsia="맑은 고딕"/>
                <w:sz w:val="20"/>
                <w:szCs w:val="20"/>
                <w:lang w:val="x-none" w:eastAsia="en-US"/>
              </w:rPr>
              <w:t xml:space="preserve"> would be met.</w:t>
            </w:r>
          </w:p>
          <w:p w14:paraId="2E03761F"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5D757EE"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7B144DD4" w14:textId="77777777" w:rsidR="00F76D14" w:rsidRPr="00F76D14" w:rsidRDefault="00F76D14" w:rsidP="00F76D14">
      <w:pPr>
        <w:tabs>
          <w:tab w:val="left" w:pos="608"/>
        </w:tabs>
        <w:snapToGrid w:val="0"/>
        <w:spacing w:after="0" w:line="240" w:lineRule="auto"/>
        <w:jc w:val="both"/>
        <w:rPr>
          <w:sz w:val="22"/>
          <w:szCs w:val="22"/>
        </w:rPr>
      </w:pPr>
    </w:p>
    <w:p w14:paraId="54FABF1E" w14:textId="77777777" w:rsidR="00F76D14" w:rsidRPr="00F76D14" w:rsidRDefault="00F76D14" w:rsidP="00F76D14">
      <w:pPr>
        <w:tabs>
          <w:tab w:val="left" w:pos="608"/>
        </w:tabs>
        <w:snapToGrid w:val="0"/>
        <w:spacing w:after="0" w:line="240" w:lineRule="auto"/>
        <w:jc w:val="both"/>
        <w:rPr>
          <w:sz w:val="22"/>
          <w:szCs w:val="22"/>
        </w:rPr>
      </w:pPr>
    </w:p>
    <w:p w14:paraId="3282BA8A"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6</w:t>
      </w:r>
      <w:r w:rsidRPr="00F76D14">
        <w:rPr>
          <w:rFonts w:ascii="Arial" w:eastAsia="맑은 고딕" w:hAnsi="Arial" w:cs="Arial"/>
          <w:sz w:val="32"/>
          <w:szCs w:val="32"/>
        </w:rPr>
        <w:t xml:space="preserve">: Clarification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LTE SCI format 1 </w:t>
      </w:r>
      <w:r w:rsidRPr="00F76D14">
        <w:rPr>
          <w:rFonts w:ascii="Arial" w:eastAsia="맑은 고딕" w:hAnsi="Arial" w:cs="Arial" w:hint="eastAsia"/>
          <w:sz w:val="32"/>
          <w:szCs w:val="32"/>
        </w:rPr>
        <w:t>being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received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by</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5LTE3</w:t>
      </w:r>
    </w:p>
    <w:p w14:paraId="5C3B1566" w14:textId="77777777" w:rsidR="00F76D14" w:rsidRPr="00F76D14" w:rsidRDefault="00F76D14" w:rsidP="00F76D14">
      <w:pPr>
        <w:snapToGrid w:val="0"/>
        <w:spacing w:after="0"/>
        <w:jc w:val="both"/>
        <w:rPr>
          <w:rFonts w:ascii="Calibri" w:hAnsi="Calibri" w:cs="Calibri"/>
          <w:b/>
          <w:i/>
          <w:sz w:val="22"/>
          <w:szCs w:val="22"/>
        </w:rPr>
      </w:pPr>
    </w:p>
    <w:p w14:paraId="61B0DF04"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6</w:t>
      </w:r>
      <w:r w:rsidRPr="00F76D14">
        <w:rPr>
          <w:rFonts w:ascii="Calibri" w:hAnsi="Calibri" w:cs="Calibri"/>
          <w:b/>
          <w:i/>
          <w:sz w:val="22"/>
          <w:szCs w:val="22"/>
        </w:rPr>
        <w:t xml:space="preserve"> (I):</w:t>
      </w:r>
    </w:p>
    <w:p w14:paraId="59688B0C"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AAB291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color w:val="000000" w:themeColor="text1"/>
          <w:sz w:val="22"/>
        </w:rPr>
        <w:t>Not clear how LTE SCI format 1 is received</w:t>
      </w:r>
      <w:r w:rsidRPr="00F76D14">
        <w:rPr>
          <w:rFonts w:ascii="Calibri" w:eastAsia="바탕" w:hAnsi="Calibri" w:cs="Calibri" w:hint="eastAsia"/>
          <w:b/>
          <w:i/>
          <w:color w:val="000000" w:themeColor="text1"/>
          <w:sz w:val="22"/>
        </w:rPr>
        <w:t>.</w:t>
      </w:r>
    </w:p>
    <w:p w14:paraId="3354607A"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lastRenderedPageBreak/>
        <w:t xml:space="preserve">Summary of change: </w:t>
      </w:r>
    </w:p>
    <w:p w14:paraId="4705EB3B"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color w:val="000000" w:themeColor="text1"/>
          <w:sz w:val="22"/>
        </w:rPr>
      </w:pPr>
      <w:r w:rsidRPr="00F76D14">
        <w:rPr>
          <w:rFonts w:ascii="Calibri" w:eastAsia="바탕" w:hAnsi="Calibri" w:cs="Calibri" w:hint="eastAsia"/>
          <w:b/>
          <w:i/>
          <w:color w:val="000000" w:themeColor="text1"/>
          <w:sz w:val="22"/>
        </w:rPr>
        <w:t>C</w:t>
      </w:r>
      <w:r w:rsidRPr="00F76D14">
        <w:rPr>
          <w:rFonts w:ascii="Calibri" w:eastAsia="바탕" w:hAnsi="Calibri" w:cs="Calibri"/>
          <w:b/>
          <w:i/>
          <w:color w:val="000000" w:themeColor="text1"/>
          <w:sz w:val="22"/>
        </w:rPr>
        <w:t>larify that the E-UTRA radio access receives LTE SCI format 1.</w:t>
      </w:r>
    </w:p>
    <w:p w14:paraId="491E1824"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2290F186"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UE behaviour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terms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SCI</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format</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1</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reception</w:t>
      </w:r>
      <w:r w:rsidRPr="00F76D14">
        <w:rPr>
          <w:rFonts w:ascii="Calibri" w:eastAsia="바탕" w:hAnsi="Calibri" w:cs="Calibri"/>
          <w:b/>
          <w:i/>
          <w:kern w:val="2"/>
          <w:sz w:val="22"/>
          <w:szCs w:val="22"/>
          <w:lang w:val="en-GB"/>
        </w:rPr>
        <w:t xml:space="preserve"> is not specified.</w:t>
      </w:r>
    </w:p>
    <w:p w14:paraId="2D8E705B"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70"/>
        <w:tblW w:w="8926" w:type="dxa"/>
        <w:jc w:val="center"/>
        <w:tblLook w:val="04A0" w:firstRow="1" w:lastRow="0" w:firstColumn="1" w:lastColumn="0" w:noHBand="0" w:noVBand="1"/>
      </w:tblPr>
      <w:tblGrid>
        <w:gridCol w:w="8926"/>
      </w:tblGrid>
      <w:tr w:rsidR="00F76D14" w:rsidRPr="00F76D14" w14:paraId="4AB65519" w14:textId="77777777" w:rsidTr="00206835">
        <w:trPr>
          <w:jc w:val="center"/>
        </w:trPr>
        <w:tc>
          <w:tcPr>
            <w:tcW w:w="8926" w:type="dxa"/>
          </w:tcPr>
          <w:p w14:paraId="4C792242"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5E241797"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9A9DEFD"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74DC4F4C" w14:textId="77777777" w:rsidR="00F76D14" w:rsidRPr="00F76D14" w:rsidRDefault="00F76D14" w:rsidP="00F76D14">
            <w:pPr>
              <w:spacing w:after="180"/>
              <w:ind w:left="568" w:hanging="284"/>
              <w:jc w:val="both"/>
              <w:rPr>
                <w:rFonts w:eastAsia="Times New Roman"/>
                <w:sz w:val="20"/>
                <w:szCs w:val="20"/>
                <w:lang w:eastAsia="en-GB"/>
              </w:rPr>
            </w:pPr>
            <w:r w:rsidRPr="00F76D14">
              <w:rPr>
                <w:rFonts w:eastAsia="Times New Roman"/>
                <w:sz w:val="20"/>
                <w:szCs w:val="20"/>
                <w:lang w:eastAsia="en-GB"/>
              </w:rPr>
              <w:t xml:space="preserve">5LTE3) In case of dynamic co-channel coexistence of LTE sidelink and NR sidelink: The UE shall exclude any candidate single-slot resource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sty m:val="p"/>
                    </m:rPr>
                    <w:rPr>
                      <w:rFonts w:ascii="Cambria Math" w:eastAsia="Times New Roman" w:hAnsi="Cambria Math"/>
                      <w:sz w:val="20"/>
                      <w:szCs w:val="20"/>
                      <w:lang w:eastAsia="en-GB"/>
                    </w:rPr>
                    <m:t>x,y</m:t>
                  </m:r>
                </m:sub>
              </m:sSub>
            </m:oMath>
            <w:r w:rsidRPr="00F76D14">
              <w:rPr>
                <w:rFonts w:eastAsia="Times New Roman"/>
                <w:sz w:val="20"/>
                <w:szCs w:val="20"/>
                <w:lang w:eastAsia="en-GB"/>
              </w:rPr>
              <w:t xml:space="preserve"> from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sz w:val="20"/>
                <w:szCs w:val="20"/>
                <w:lang w:eastAsia="en-GB"/>
              </w:rPr>
              <w:t xml:space="preserve"> if all the following conditions are met:</w:t>
            </w:r>
          </w:p>
          <w:p w14:paraId="42DB0A13" w14:textId="77777777" w:rsidR="00F76D14" w:rsidRPr="00F76D14" w:rsidRDefault="00F76D14" w:rsidP="00F76D14">
            <w:pPr>
              <w:spacing w:after="180"/>
              <w:ind w:left="851" w:hanging="284"/>
              <w:jc w:val="both"/>
              <w:rPr>
                <w:rFonts w:eastAsia="Times New Roman"/>
                <w:sz w:val="20"/>
                <w:szCs w:val="20"/>
                <w:lang w:eastAsia="en-GB"/>
              </w:rPr>
            </w:pPr>
            <w:r w:rsidRPr="00F76D14">
              <w:rPr>
                <w:rFonts w:eastAsia="Times New Roman"/>
                <w:sz w:val="20"/>
                <w:szCs w:val="20"/>
                <w:lang w:eastAsia="en-GB"/>
              </w:rPr>
              <w:t>a)</w:t>
            </w:r>
            <w:r w:rsidRPr="00F76D14">
              <w:rPr>
                <w:rFonts w:eastAsia="Times New Roman"/>
                <w:sz w:val="20"/>
                <w:szCs w:val="20"/>
                <w:lang w:eastAsia="en-GB"/>
              </w:rPr>
              <w:tab/>
              <w:t>the resource pool is configured with PSFCH resources;</w:t>
            </w:r>
          </w:p>
          <w:p w14:paraId="681E514B" w14:textId="77777777" w:rsidR="00F76D14" w:rsidRPr="00F76D14" w:rsidRDefault="00F76D14" w:rsidP="00F76D14">
            <w:pPr>
              <w:spacing w:after="180"/>
              <w:ind w:left="851" w:hanging="284"/>
              <w:jc w:val="both"/>
              <w:rPr>
                <w:rFonts w:eastAsia="Times New Roman"/>
                <w:sz w:val="20"/>
                <w:szCs w:val="20"/>
                <w:lang w:eastAsia="en-GB"/>
              </w:rPr>
            </w:pPr>
            <w:r w:rsidRPr="00F76D14">
              <w:rPr>
                <w:rFonts w:eastAsia="Times New Roman"/>
                <w:sz w:val="20"/>
                <w:szCs w:val="20"/>
                <w:lang w:eastAsia="en-GB"/>
              </w:rPr>
              <w:t>b)</w:t>
            </w:r>
            <w:r w:rsidRPr="00F76D14">
              <w:rPr>
                <w:rFonts w:eastAsia="Times New Roman"/>
                <w:sz w:val="20"/>
                <w:szCs w:val="20"/>
                <w:lang w:eastAsia="en-GB"/>
              </w:rPr>
              <w:tab/>
            </w:r>
            <w:r w:rsidRPr="00F76D14">
              <w:rPr>
                <w:rFonts w:eastAsia="Times New Roman"/>
                <w:color w:val="FF0000"/>
                <w:sz w:val="20"/>
                <w:szCs w:val="20"/>
                <w:lang w:eastAsia="en-GB"/>
              </w:rPr>
              <w:t xml:space="preserve">the E-UTRA radio access receives </w:t>
            </w:r>
            <w:r w:rsidRPr="00F76D14">
              <w:rPr>
                <w:rFonts w:eastAsia="Times New Roman"/>
                <w:sz w:val="20"/>
                <w:szCs w:val="20"/>
                <w:lang w:eastAsia="en-GB"/>
              </w:rPr>
              <w:t xml:space="preserve">an LTE SCI format 1 </w:t>
            </w:r>
            <w:r w:rsidRPr="00F76D14">
              <w:rPr>
                <w:rFonts w:eastAsia="Times New Roman"/>
                <w:strike/>
                <w:color w:val="FF0000"/>
                <w:sz w:val="20"/>
                <w:szCs w:val="20"/>
                <w:lang w:eastAsia="en-GB"/>
              </w:rPr>
              <w:t>is received</w:t>
            </w:r>
            <w:r w:rsidRPr="00F76D14">
              <w:rPr>
                <w:rFonts w:eastAsia="Times New Roman"/>
                <w:sz w:val="20"/>
                <w:szCs w:val="20"/>
                <w:lang w:eastAsia="en-GB"/>
              </w:rPr>
              <w:t xml:space="preserve"> in LTE subframe </w:t>
            </w:r>
            <m:oMath>
              <m:sSubSup>
                <m:sSubSupPr>
                  <m:ctrlPr>
                    <w:rPr>
                      <w:rFonts w:ascii="Cambria Math" w:eastAsia="Times New Roman" w:hAnsi="Cambria Math"/>
                      <w:i/>
                      <w:sz w:val="20"/>
                      <w:szCs w:val="20"/>
                      <w:lang w:eastAsia="en-GB"/>
                    </w:rPr>
                  </m:ctrlPr>
                </m:sSubSupPr>
                <m:e>
                  <m:r>
                    <w:rPr>
                      <w:rFonts w:ascii="Cambria Math" w:eastAsia="Times New Roman" w:hAnsi="Cambria Math"/>
                      <w:sz w:val="20"/>
                      <w:szCs w:val="20"/>
                      <w:lang w:eastAsia="en-GB"/>
                    </w:rPr>
                    <m:t>t</m:t>
                  </m:r>
                </m:e>
                <m:sub>
                  <m:r>
                    <w:rPr>
                      <w:rFonts w:ascii="Cambria Math" w:eastAsia="Times New Roman" w:hAnsi="Cambria Math"/>
                      <w:sz w:val="20"/>
                      <w:szCs w:val="20"/>
                      <w:lang w:eastAsia="en-GB"/>
                    </w:rPr>
                    <m:t>m</m:t>
                  </m:r>
                </m:sub>
                <m:sup>
                  <m:r>
                    <w:rPr>
                      <w:rFonts w:ascii="Cambria Math" w:eastAsia="Times New Roman" w:hAnsi="Cambria Math"/>
                      <w:sz w:val="20"/>
                      <w:szCs w:val="20"/>
                      <w:lang w:eastAsia="en-GB"/>
                    </w:rPr>
                    <m:t>LTESL</m:t>
                  </m:r>
                </m:sup>
              </m:sSubSup>
            </m:oMath>
            <w:r w:rsidRPr="00F76D14">
              <w:rPr>
                <w:rFonts w:eastAsia="Times New Roman"/>
                <w:sz w:val="20"/>
                <w:szCs w:val="20"/>
                <w:lang w:eastAsia="en-GB"/>
              </w:rPr>
              <w:t>, and the '</w:t>
            </w:r>
            <w:r w:rsidRPr="00F76D14">
              <w:rPr>
                <w:rFonts w:eastAsia="Times New Roman"/>
                <w:i/>
                <w:iCs/>
                <w:sz w:val="20"/>
                <w:szCs w:val="20"/>
                <w:lang w:eastAsia="en-GB"/>
              </w:rPr>
              <w:t>Resource reservation'</w:t>
            </w:r>
            <w:r w:rsidRPr="00F76D14">
              <w:rPr>
                <w:rFonts w:eastAsia="Times New Roman"/>
                <w:sz w:val="20"/>
                <w:szCs w:val="20"/>
                <w:lang w:eastAsia="en-GB"/>
              </w:rPr>
              <w:t xml:space="preserve"> field and '</w:t>
            </w:r>
            <w:r w:rsidRPr="00F76D14">
              <w:rPr>
                <w:rFonts w:eastAsia="Times New Roman"/>
                <w:i/>
                <w:iCs/>
                <w:sz w:val="20"/>
                <w:szCs w:val="20"/>
                <w:lang w:eastAsia="en-GB"/>
              </w:rPr>
              <w:t>Priority</w:t>
            </w:r>
            <w:r w:rsidRPr="00F76D14">
              <w:rPr>
                <w:rFonts w:eastAsia="Times New Roman"/>
                <w:sz w:val="20"/>
                <w:szCs w:val="20"/>
                <w:lang w:eastAsia="en-GB"/>
              </w:rPr>
              <w:t xml:space="preserve">' field in the received LTE SCI format 1 indicate the values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P</m:t>
                  </m:r>
                </m:e>
                <m:sub>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rsvp</m:t>
                      </m:r>
                    </m:e>
                    <m:sub>
                      <m:r>
                        <w:rPr>
                          <w:rFonts w:ascii="Cambria Math" w:eastAsia="Times New Roman" w:hAnsi="Cambria Math"/>
                          <w:sz w:val="20"/>
                          <w:szCs w:val="20"/>
                          <w:lang w:eastAsia="en-GB"/>
                        </w:rPr>
                        <m:t>RX</m:t>
                      </m:r>
                    </m:sub>
                  </m:sSub>
                  <m:ctrlPr>
                    <w:rPr>
                      <w:rFonts w:ascii="Cambria Math" w:eastAsia="Times New Roman" w:hAnsi="Cambria Math"/>
                      <w:sz w:val="20"/>
                      <w:szCs w:val="20"/>
                      <w:lang w:eastAsia="en-GB"/>
                    </w:rPr>
                  </m:ctrlPr>
                </m:sub>
              </m:sSub>
            </m:oMath>
            <w:r w:rsidRPr="00F76D14">
              <w:rPr>
                <w:rFonts w:eastAsia="Times New Roman"/>
                <w:sz w:val="20"/>
                <w:szCs w:val="20"/>
                <w:lang w:eastAsia="en-GB"/>
              </w:rPr>
              <w:t xml:space="preserve"> and </w:t>
            </w:r>
            <m:oMath>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oMath>
            <w:r w:rsidRPr="00F76D14">
              <w:rPr>
                <w:rFonts w:eastAsia="Times New Roman"/>
                <w:sz w:val="20"/>
                <w:szCs w:val="20"/>
                <w:lang w:eastAsia="en-GB"/>
              </w:rPr>
              <w:t>, respectively according to Clause 14.2.1 in [19, TS 36.213], where LTE subframes are indexed according to Clause 14.1.5 in [19, TS 36.213];</w:t>
            </w:r>
          </w:p>
          <w:p w14:paraId="6E2194A4" w14:textId="77777777" w:rsidR="00F76D14" w:rsidRPr="00F76D14" w:rsidRDefault="00F76D14" w:rsidP="00F76D14">
            <w:pPr>
              <w:overflowPunct w:val="0"/>
              <w:autoSpaceDE w:val="0"/>
              <w:autoSpaceDN w:val="0"/>
              <w:adjustRightInd w:val="0"/>
              <w:spacing w:after="180"/>
              <w:ind w:left="851" w:hanging="284"/>
              <w:jc w:val="both"/>
              <w:textAlignment w:val="baseline"/>
              <w:rPr>
                <w:rFonts w:eastAsia="Times New Roman"/>
                <w:sz w:val="20"/>
                <w:szCs w:val="20"/>
                <w:lang w:eastAsia="en-GB"/>
              </w:rPr>
            </w:pPr>
            <w:r w:rsidRPr="00F76D14">
              <w:rPr>
                <w:rFonts w:eastAsia="Times New Roman"/>
                <w:sz w:val="20"/>
                <w:szCs w:val="20"/>
                <w:lang w:eastAsia="en-GB"/>
              </w:rPr>
              <w:t>c)</w:t>
            </w:r>
            <w:r w:rsidRPr="00F76D14">
              <w:rPr>
                <w:rFonts w:eastAsia="Times New Roman"/>
                <w:sz w:val="20"/>
                <w:szCs w:val="20"/>
                <w:lang w:eastAsia="en-GB"/>
              </w:rPr>
              <w:tab/>
              <w:t xml:space="preserve">the LTE PSSCH-RSRP measurement according to the received LTE SCI format 1 is higher than </w:t>
            </w:r>
            <m:oMath>
              <m:r>
                <w:rPr>
                  <w:rFonts w:ascii="Cambria Math" w:eastAsia="Times New Roman" w:hAnsi="Cambria Math"/>
                  <w:sz w:val="20"/>
                  <w:szCs w:val="20"/>
                  <w:lang w:eastAsia="en-GB"/>
                </w:rPr>
                <m:t>ThLTEPSFCH</m:t>
              </m:r>
              <m:d>
                <m:dPr>
                  <m:ctrlPr>
                    <w:rPr>
                      <w:rFonts w:ascii="Cambria Math" w:eastAsia="Times New Roman" w:hAnsi="Cambria Math"/>
                      <w:sz w:val="20"/>
                      <w:szCs w:val="20"/>
                      <w:lang w:eastAsia="en-GB"/>
                    </w:rPr>
                  </m:ctrlPr>
                </m:dPr>
                <m:e>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TX</m:t>
                      </m:r>
                    </m:sub>
                  </m:sSub>
                  <m:ctrlPr>
                    <w:rPr>
                      <w:rFonts w:ascii="Cambria Math" w:eastAsia="Times New Roman" w:hAnsi="Cambria Math"/>
                      <w:i/>
                      <w:sz w:val="20"/>
                      <w:szCs w:val="20"/>
                      <w:lang w:eastAsia="en-GB"/>
                    </w:rPr>
                  </m:ctrlPr>
                </m:e>
              </m:d>
              <m:r>
                <w:rPr>
                  <w:rFonts w:ascii="Cambria Math" w:eastAsia="Times New Roman" w:hAnsi="Cambria Math"/>
                  <w:sz w:val="20"/>
                  <w:szCs w:val="20"/>
                  <w:lang w:eastAsia="en-GB"/>
                </w:rPr>
                <m:t>;</m:t>
              </m:r>
            </m:oMath>
          </w:p>
          <w:p w14:paraId="19505516" w14:textId="77777777" w:rsidR="00F76D14" w:rsidRPr="00F76D14" w:rsidRDefault="00F76D14" w:rsidP="00F76D14">
            <w:pPr>
              <w:overflowPunct w:val="0"/>
              <w:autoSpaceDE w:val="0"/>
              <w:autoSpaceDN w:val="0"/>
              <w:adjustRightInd w:val="0"/>
              <w:spacing w:after="180"/>
              <w:ind w:left="851" w:hanging="284"/>
              <w:jc w:val="both"/>
              <w:textAlignment w:val="baseline"/>
              <w:rPr>
                <w:rFonts w:eastAsia="Times New Roman"/>
                <w:sz w:val="20"/>
                <w:szCs w:val="20"/>
                <w:lang w:eastAsia="en-GB"/>
              </w:rPr>
            </w:pPr>
            <w:r w:rsidRPr="00F76D14">
              <w:rPr>
                <w:rFonts w:eastAsia="Times New Roman"/>
                <w:sz w:val="20"/>
                <w:szCs w:val="20"/>
                <w:lang w:eastAsia="en-GB"/>
              </w:rPr>
              <w:t>d)</w:t>
            </w:r>
            <w:r w:rsidRPr="00F76D14">
              <w:rPr>
                <w:rFonts w:eastAsia="Times New Roman"/>
                <w:sz w:val="20"/>
                <w:szCs w:val="20"/>
                <w:lang w:eastAsia="en-GB"/>
              </w:rPr>
              <w:tab/>
            </w:r>
            <w:r w:rsidRPr="00F76D14">
              <w:rPr>
                <w:rFonts w:eastAsia="Times New Roman"/>
                <w:color w:val="000000" w:themeColor="text1"/>
                <w:sz w:val="20"/>
                <w:szCs w:val="20"/>
                <w:lang w:eastAsia="en-GB"/>
              </w:rPr>
              <w:t xml:space="preserve">the SCI format received in LTE subframe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m:t>
                  </m:r>
                </m:sub>
                <m:sup>
                  <m:r>
                    <w:rPr>
                      <w:rFonts w:ascii="Cambria Math" w:eastAsia="Times New Roman" w:hAnsi="Cambria Math"/>
                      <w:color w:val="000000" w:themeColor="text1"/>
                      <w:sz w:val="20"/>
                      <w:szCs w:val="20"/>
                      <w:lang w:eastAsia="en-GB"/>
                    </w:rPr>
                    <m:t>LTESL</m:t>
                  </m:r>
                </m:sup>
              </m:sSubSup>
              <m:r>
                <w:rPr>
                  <w:rFonts w:ascii="Cambria Math" w:eastAsia="Times New Roman" w:hAnsi="Cambria Math"/>
                  <w:color w:val="000000" w:themeColor="text1"/>
                  <w:sz w:val="20"/>
                  <w:szCs w:val="20"/>
                  <w:lang w:eastAsia="en-GB"/>
                </w:rPr>
                <m:t xml:space="preserve"> </m:t>
              </m:r>
            </m:oMath>
            <w:r w:rsidRPr="00F76D14">
              <w:rPr>
                <w:rFonts w:eastAsia="Times New Roman"/>
                <w:color w:val="000000" w:themeColor="text1"/>
                <w:sz w:val="20"/>
                <w:szCs w:val="20"/>
                <w:lang w:eastAsia="en-GB"/>
              </w:rPr>
              <w:t xml:space="preserve">or the same SCI format which is assumed to be received in LTE subframe(s)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m+q</m:t>
                  </m:r>
                  <m:r>
                    <m:rPr>
                      <m:sty m:val="p"/>
                    </m:rPr>
                    <w:rPr>
                      <w:rFonts w:ascii="Cambria Math" w:eastAsia="Times New Roman" w:hAnsi="Cambria Math"/>
                      <w:color w:val="000000" w:themeColor="text1"/>
                      <w:sz w:val="20"/>
                      <w:szCs w:val="20"/>
                      <w:lang w:eastAsia="en-GB"/>
                    </w:rPr>
                    <m:t>×</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ctrlPr>
                        <w:rPr>
                          <w:rFonts w:ascii="Cambria Math" w:eastAsia="Times New Roman" w:hAnsi="Cambria Math"/>
                          <w:color w:val="000000" w:themeColor="text1"/>
                          <w:sz w:val="20"/>
                          <w:szCs w:val="20"/>
                          <w:lang w:eastAsia="en-GB"/>
                        </w:rPr>
                      </m:ctrlPr>
                    </m:e>
                    <m:sub>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rsvp</m:t>
                          </m:r>
                        </m:e>
                        <m:sub>
                          <m:r>
                            <w:rPr>
                              <w:rFonts w:ascii="Cambria Math" w:eastAsia="Times New Roman" w:hAnsi="Cambria Math"/>
                              <w:color w:val="000000" w:themeColor="text1"/>
                              <w:sz w:val="20"/>
                              <w:szCs w:val="20"/>
                              <w:lang w:eastAsia="en-GB"/>
                            </w:rPr>
                            <m:t>RX</m:t>
                          </m:r>
                        </m:sub>
                      </m:sSub>
                    </m:sub>
                    <m:sup>
                      <m:r>
                        <m:rPr>
                          <m:sty m:val="p"/>
                        </m:rPr>
                        <w:rPr>
                          <w:rFonts w:ascii="Cambria Math" w:eastAsia="Times New Roman" w:hAnsi="Cambria Math"/>
                          <w:color w:val="000000" w:themeColor="text1"/>
                          <w:sz w:val="20"/>
                          <w:szCs w:val="20"/>
                          <w:lang w:eastAsia="en-GB"/>
                        </w:rPr>
                        <m:t>'</m:t>
                      </m:r>
                    </m:sup>
                  </m:sSubSup>
                </m:sub>
                <m:sup>
                  <m:r>
                    <w:rPr>
                      <w:rFonts w:ascii="Cambria Math" w:eastAsia="Times New Roman" w:hAnsi="Cambria Math"/>
                      <w:color w:val="000000" w:themeColor="text1"/>
                      <w:sz w:val="20"/>
                      <w:szCs w:val="20"/>
                      <w:lang w:eastAsia="en-GB"/>
                    </w:rPr>
                    <m:t>LTESL</m:t>
                  </m:r>
                </m:sup>
              </m:sSubSup>
            </m:oMath>
            <w:r w:rsidRPr="00F76D14">
              <w:rPr>
                <w:rFonts w:eastAsia="Times New Roman"/>
                <w:color w:val="000000" w:themeColor="text1"/>
                <w:sz w:val="20"/>
                <w:szCs w:val="20"/>
                <w:lang w:eastAsia="en-GB"/>
              </w:rPr>
              <w:t xml:space="preserve"> determines according to clause 14.1.1.4C or clause 14.2.4 in [19, TS 36.213] the set of LTE subframes which overlaps with PSFCH slots associated with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w:rPr>
                      <w:rFonts w:ascii="Cambria Math" w:eastAsia="Times New Roman" w:hAnsi="Cambria Math"/>
                      <w:color w:val="000000" w:themeColor="text1"/>
                      <w:sz w:val="20"/>
                      <w:szCs w:val="20"/>
                      <w:lang w:eastAsia="en-GB"/>
                    </w:rPr>
                    <m:t>x,y+j×</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TX</m:t>
                          </m:r>
                        </m:sub>
                      </m:sSub>
                    </m:sub>
                    <m:sup>
                      <m:r>
                        <w:rPr>
                          <w:rFonts w:ascii="Cambria Math" w:eastAsia="Times New Roman" w:hAnsi="Cambria Math"/>
                          <w:color w:val="000000" w:themeColor="text1"/>
                          <w:sz w:val="20"/>
                          <w:szCs w:val="20"/>
                          <w:lang w:eastAsia="en-GB"/>
                        </w:rPr>
                        <m:t>'</m:t>
                      </m:r>
                    </m:sup>
                  </m:sSubSup>
                </m:sub>
              </m:sSub>
            </m:oMath>
            <w:r w:rsidRPr="00F76D14">
              <w:rPr>
                <w:rFonts w:eastAsia="Times New Roman"/>
                <w:color w:val="000000" w:themeColor="text1"/>
                <w:sz w:val="20"/>
                <w:szCs w:val="20"/>
                <w:lang w:eastAsia="en-GB"/>
              </w:rPr>
              <w:t xml:space="preserve"> for </w:t>
            </w:r>
            <w:r w:rsidRPr="00F76D14">
              <w:rPr>
                <w:rFonts w:eastAsia="Times New Roman"/>
                <w:i/>
                <w:color w:val="000000" w:themeColor="text1"/>
                <w:sz w:val="20"/>
                <w:szCs w:val="20"/>
                <w:lang w:eastAsia="en-GB"/>
              </w:rPr>
              <w:t>q</w:t>
            </w:r>
            <w:r w:rsidRPr="00F76D14">
              <w:rPr>
                <w:rFonts w:eastAsia="Times New Roman"/>
                <w:color w:val="000000" w:themeColor="text1"/>
                <w:sz w:val="20"/>
                <w:szCs w:val="20"/>
                <w:lang w:eastAsia="en-GB"/>
              </w:rPr>
              <w:t xml:space="preserve">=1, 2, …, </w:t>
            </w:r>
            <w:r w:rsidRPr="00F76D14">
              <w:rPr>
                <w:rFonts w:eastAsia="Times New Roman"/>
                <w:i/>
                <w:color w:val="000000" w:themeColor="text1"/>
                <w:sz w:val="20"/>
                <w:szCs w:val="20"/>
                <w:lang w:eastAsia="en-GB"/>
              </w:rPr>
              <w:t>Q</w:t>
            </w:r>
            <w:r w:rsidRPr="00F76D14">
              <w:rPr>
                <w:rFonts w:eastAsia="Times New Roman"/>
                <w:color w:val="000000" w:themeColor="text1"/>
                <w:sz w:val="20"/>
                <w:szCs w:val="20"/>
                <w:lang w:eastAsia="en-GB"/>
              </w:rPr>
              <w:t xml:space="preserve"> and </w:t>
            </w:r>
            <w:r w:rsidRPr="00F76D14">
              <w:rPr>
                <w:rFonts w:eastAsia="Times New Roman"/>
                <w:i/>
                <w:color w:val="000000" w:themeColor="text1"/>
                <w:sz w:val="20"/>
                <w:szCs w:val="20"/>
                <w:lang w:eastAsia="en-GB"/>
              </w:rPr>
              <w:t>j=</w:t>
            </w:r>
            <w:r w:rsidRPr="00F76D14">
              <w:rPr>
                <w:rFonts w:eastAsia="Times New Roman"/>
                <w:color w:val="000000" w:themeColor="text1"/>
                <w:sz w:val="20"/>
                <w:szCs w:val="20"/>
                <w:lang w:eastAsia="en-GB"/>
              </w:rPr>
              <w:t xml:space="preserve">0, 1, …,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C</m:t>
                  </m:r>
                </m:e>
                <m:sub>
                  <m:r>
                    <w:rPr>
                      <w:rFonts w:ascii="Cambria Math" w:eastAsia="Times New Roman" w:hAnsi="Cambria Math"/>
                      <w:color w:val="000000" w:themeColor="text1"/>
                      <w:sz w:val="20"/>
                      <w:szCs w:val="20"/>
                      <w:lang w:eastAsia="en-GB"/>
                    </w:rPr>
                    <m:t>resel</m:t>
                  </m:r>
                </m:sub>
              </m:sSub>
              <m:r>
                <w:rPr>
                  <w:rFonts w:ascii="Cambria Math" w:eastAsia="Times New Roman" w:hAnsi="Cambria Math"/>
                  <w:color w:val="000000" w:themeColor="text1"/>
                  <w:sz w:val="20"/>
                  <w:szCs w:val="20"/>
                  <w:lang w:eastAsia="en-GB"/>
                </w:rPr>
                <m:t xml:space="preserve">-1 , </m:t>
              </m:r>
            </m:oMath>
            <w:r w:rsidRPr="00F76D14">
              <w:rPr>
                <w:rFonts w:eastAsia="Times New Roman"/>
                <w:sz w:val="20"/>
                <w:szCs w:val="20"/>
                <w:lang w:eastAsia="en-GB"/>
              </w:rPr>
              <w:t xml:space="preserve">where the PSFCH association is according to [6, TS 38.213].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RX</m:t>
                      </m:r>
                    </m:sub>
                  </m:sSub>
                </m:sub>
                <m:sup>
                  <m:r>
                    <w:rPr>
                      <w:rFonts w:ascii="Cambria Math" w:eastAsia="Times New Roman" w:hAnsi="Cambria Math"/>
                      <w:color w:val="000000" w:themeColor="text1"/>
                      <w:sz w:val="20"/>
                      <w:szCs w:val="20"/>
                      <w:lang w:eastAsia="en-GB"/>
                    </w:rPr>
                    <m:t>'</m:t>
                  </m:r>
                </m:sup>
              </m:sSubSup>
              <m:r>
                <w:rPr>
                  <w:rFonts w:ascii="Cambria Math" w:eastAsia="Times New Roman" w:hAnsi="Cambria Math"/>
                  <w:color w:val="000000" w:themeColor="text1"/>
                  <w:sz w:val="20"/>
                  <w:szCs w:val="20"/>
                  <w:lang w:eastAsia="en-GB"/>
                </w:rPr>
                <m:t xml:space="preserve"> </m:t>
              </m:r>
            </m:oMath>
            <w:r w:rsidRPr="00F76D14">
              <w:rPr>
                <w:rFonts w:eastAsia="Times New Roman"/>
                <w:color w:val="000000" w:themeColor="text1"/>
                <w:sz w:val="20"/>
                <w:szCs w:val="20"/>
                <w:lang w:eastAsia="en-GB"/>
              </w:rPr>
              <w:t xml:space="preserve">and </w:t>
            </w:r>
            <w:r w:rsidRPr="00F76D14">
              <w:rPr>
                <w:rFonts w:eastAsia="Times New Roman"/>
                <w:i/>
                <w:color w:val="000000" w:themeColor="text1"/>
                <w:sz w:val="20"/>
                <w:szCs w:val="20"/>
                <w:lang w:eastAsia="en-GB"/>
              </w:rPr>
              <w:t xml:space="preserve">Q </w:t>
            </w:r>
            <w:r w:rsidRPr="00F76D14">
              <w:rPr>
                <w:rFonts w:eastAsia="Times New Roman"/>
                <w:color w:val="000000" w:themeColor="text1"/>
                <w:sz w:val="20"/>
                <w:szCs w:val="20"/>
                <w:lang w:eastAsia="en-GB"/>
              </w:rPr>
              <w:t>are determined as in condition c) of step 6LTE.</w:t>
            </w:r>
          </w:p>
          <w:p w14:paraId="39DCEA0F"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6B0C1CB6"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4FEB77F9" w14:textId="77777777" w:rsidR="00F76D14" w:rsidRPr="00F76D14" w:rsidRDefault="00F76D14" w:rsidP="00F76D14">
      <w:pPr>
        <w:snapToGrid w:val="0"/>
        <w:spacing w:after="0" w:line="240" w:lineRule="auto"/>
        <w:jc w:val="both"/>
        <w:rPr>
          <w:sz w:val="22"/>
          <w:szCs w:val="22"/>
        </w:rPr>
      </w:pPr>
    </w:p>
    <w:p w14:paraId="176667C6" w14:textId="77777777" w:rsidR="00F76D14" w:rsidRPr="00F76D14" w:rsidRDefault="00F76D14" w:rsidP="00F76D14">
      <w:pPr>
        <w:tabs>
          <w:tab w:val="left" w:pos="608"/>
        </w:tabs>
        <w:snapToGrid w:val="0"/>
        <w:spacing w:after="0" w:line="240" w:lineRule="auto"/>
        <w:jc w:val="both"/>
        <w:rPr>
          <w:sz w:val="22"/>
          <w:szCs w:val="22"/>
        </w:rPr>
      </w:pPr>
    </w:p>
    <w:p w14:paraId="4EA7C203"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#7: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align reserved slot/subframe locations between LTE SL and NR SL</w:t>
      </w:r>
    </w:p>
    <w:p w14:paraId="14CAD7F1" w14:textId="77777777" w:rsidR="00F76D14" w:rsidRPr="00F76D14" w:rsidRDefault="00F76D14" w:rsidP="00F76D14">
      <w:pPr>
        <w:snapToGrid w:val="0"/>
        <w:spacing w:after="0"/>
        <w:jc w:val="both"/>
        <w:rPr>
          <w:rFonts w:ascii="Calibri" w:hAnsi="Calibri" w:cs="Calibri"/>
          <w:b/>
          <w:i/>
          <w:sz w:val="22"/>
          <w:szCs w:val="22"/>
        </w:rPr>
      </w:pPr>
    </w:p>
    <w:p w14:paraId="44CAECC7"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7 (I):</w:t>
      </w:r>
    </w:p>
    <w:p w14:paraId="37EA58EC"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34622C47"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It is not possible to ensure that TDM-based semi-static resource pool partitioning or periodic NR SL transmissions in dynamic resource pool sharing can be configured and used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354971C4"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5D9E3B1A"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Clarifying that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reserved slots are to be grouped in pairs and allocated to overlap with LTE reserved subframes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1A4E388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45DC467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C</w:t>
      </w:r>
      <w:r w:rsidRPr="00F76D14">
        <w:rPr>
          <w:rFonts w:ascii="Calibri" w:eastAsia="바탕" w:hAnsi="Calibri" w:cs="Calibri"/>
          <w:b/>
          <w:i/>
          <w:kern w:val="2"/>
          <w:sz w:val="22"/>
          <w:szCs w:val="22"/>
          <w:lang w:val="en-GB"/>
        </w:rPr>
        <w:t xml:space="preserve">onfiguring non-overlapping resource pools is not possible with TDM-based semi-static resource pool partitioning, and in dynamic resource pool sharing dummy transmissions need to </w:t>
      </w:r>
      <w:r w:rsidRPr="00F76D14">
        <w:rPr>
          <w:rFonts w:ascii="Calibri" w:eastAsia="바탕" w:hAnsi="Calibri" w:cs="Calibri" w:hint="eastAsia"/>
          <w:b/>
          <w:i/>
          <w:kern w:val="2"/>
          <w:sz w:val="22"/>
          <w:szCs w:val="22"/>
          <w:lang w:val="en-GB"/>
        </w:rPr>
        <w:t>be</w:t>
      </w:r>
      <w:r w:rsidRPr="00F76D14">
        <w:rPr>
          <w:rFonts w:ascii="Calibri" w:eastAsia="바탕" w:hAnsi="Calibri" w:cs="Calibri"/>
          <w:b/>
          <w:i/>
          <w:kern w:val="2"/>
          <w:sz w:val="22"/>
          <w:szCs w:val="22"/>
          <w:lang w:val="en-GB"/>
        </w:rPr>
        <w:t xml:space="preserve"> added </w:t>
      </w:r>
      <w:r w:rsidRPr="00F76D14">
        <w:rPr>
          <w:rFonts w:ascii="Calibri" w:eastAsia="바탕" w:hAnsi="Calibri" w:cs="Calibri"/>
          <w:b/>
          <w:i/>
          <w:kern w:val="2"/>
          <w:sz w:val="22"/>
          <w:szCs w:val="22"/>
          <w:lang w:val="en-GB"/>
        </w:rPr>
        <w:lastRenderedPageBreak/>
        <w:t xml:space="preserve">to be able to transmit periodically scheduled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SL transmissions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2E887436"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8"/>
        <w:tblW w:w="8926" w:type="dxa"/>
        <w:jc w:val="center"/>
        <w:tblLook w:val="04A0" w:firstRow="1" w:lastRow="0" w:firstColumn="1" w:lastColumn="0" w:noHBand="0" w:noVBand="1"/>
      </w:tblPr>
      <w:tblGrid>
        <w:gridCol w:w="8926"/>
      </w:tblGrid>
      <w:tr w:rsidR="00F76D14" w:rsidRPr="00F76D14" w14:paraId="485F6708" w14:textId="77777777" w:rsidTr="00206835">
        <w:trPr>
          <w:jc w:val="center"/>
        </w:trPr>
        <w:tc>
          <w:tcPr>
            <w:tcW w:w="8926" w:type="dxa"/>
          </w:tcPr>
          <w:p w14:paraId="43DF16CE"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607AB8D9"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36"/>
                <w:szCs w:val="36"/>
              </w:rPr>
            </w:pPr>
            <w:r w:rsidRPr="00F76D14">
              <w:rPr>
                <w:rFonts w:ascii="Arial" w:eastAsia="SimSun" w:hAnsi="Arial" w:cs="Arial"/>
                <w:sz w:val="36"/>
                <w:szCs w:val="36"/>
                <w:lang w:eastAsia="en-US"/>
              </w:rPr>
              <w:t>8</w:t>
            </w:r>
            <w:r w:rsidRPr="00F76D14">
              <w:rPr>
                <w:rFonts w:ascii="Arial" w:eastAsia="SimSun" w:hAnsi="Arial" w:cs="Arial"/>
                <w:sz w:val="36"/>
                <w:szCs w:val="36"/>
                <w:lang w:eastAsia="en-US"/>
              </w:rPr>
              <w:tab/>
            </w:r>
            <w:r w:rsidRPr="00F76D14">
              <w:rPr>
                <w:rFonts w:ascii="Arial" w:hAnsi="Arial" w:cs="Arial"/>
                <w:sz w:val="36"/>
                <w:szCs w:val="36"/>
              </w:rPr>
              <w:t>Physical sidelink shared channel related procedures</w:t>
            </w:r>
          </w:p>
          <w:p w14:paraId="5F1238C4"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918B289" w14:textId="77777777" w:rsidR="00F76D14" w:rsidRPr="00F76D14" w:rsidRDefault="00F76D14" w:rsidP="00F76D14">
            <w:pPr>
              <w:spacing w:after="180"/>
              <w:jc w:val="both"/>
              <w:rPr>
                <w:rFonts w:eastAsia="맑은 고딕"/>
                <w:sz w:val="20"/>
                <w:szCs w:val="20"/>
              </w:rPr>
            </w:pPr>
            <w:r w:rsidRPr="00F76D14">
              <w:rPr>
                <w:rFonts w:eastAsia="SimSun"/>
                <w:color w:val="000000"/>
                <w:sz w:val="20"/>
                <w:szCs w:val="20"/>
                <w:lang w:eastAsia="en-US"/>
              </w:rPr>
              <w:t xml:space="preserve">For operation with shared spectrum channel access for frequency range 1, a sidelink resource pool can be </w:t>
            </w:r>
            <w:r w:rsidRPr="00F76D14">
              <w:rPr>
                <w:rFonts w:eastAsia="MS Mincho"/>
                <w:color w:val="000000"/>
                <w:sz w:val="20"/>
                <w:szCs w:val="20"/>
                <w:lang w:eastAsia="ja-JP"/>
              </w:rPr>
              <w:t xml:space="preserve">(pre-)configured to include integer number of RB sets. A </w:t>
            </w:r>
            <w:r w:rsidRPr="00F76D14">
              <w:rPr>
                <w:rFonts w:eastAsia="SimSun"/>
                <w:color w:val="000000"/>
                <w:sz w:val="20"/>
                <w:szCs w:val="20"/>
                <w:lang w:eastAsia="en-US"/>
              </w:rPr>
              <w:t xml:space="preserve">UE can be configured with intra-cell guard bands according to the higher layer parameter </w:t>
            </w:r>
            <w:r w:rsidRPr="00F76D14">
              <w:rPr>
                <w:rFonts w:eastAsia="SimSun"/>
                <w:i/>
                <w:iCs/>
                <w:color w:val="000000"/>
                <w:sz w:val="20"/>
                <w:szCs w:val="20"/>
                <w:lang w:eastAsia="en-US"/>
              </w:rPr>
              <w:t>intraCellGuardBandsSL-List</w:t>
            </w:r>
            <w:r w:rsidRPr="00F76D14">
              <w:rPr>
                <w:rFonts w:eastAsia="SimSun"/>
                <w:color w:val="000000"/>
                <w:sz w:val="20"/>
                <w:szCs w:val="20"/>
                <w:lang w:eastAsia="en-US"/>
              </w:rPr>
              <w:t xml:space="preserve">. </w:t>
            </w:r>
            <w:r w:rsidRPr="00F76D14">
              <w:rPr>
                <w:rFonts w:ascii="Times" w:eastAsia="바탕" w:hAnsi="Times"/>
                <w:color w:val="000000"/>
                <w:kern w:val="24"/>
                <w:sz w:val="20"/>
                <w:szCs w:val="20"/>
                <w:lang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F76D14">
              <w:rPr>
                <w:rFonts w:eastAsia="맑은 고딕" w:hint="eastAsia"/>
                <w:sz w:val="20"/>
                <w:szCs w:val="20"/>
              </w:rPr>
              <w:t xml:space="preserve">The set of </w:t>
            </w:r>
            <w:r w:rsidRPr="00F76D14">
              <w:rPr>
                <w:rFonts w:eastAsia="맑은 고딕"/>
                <w:sz w:val="20"/>
                <w:szCs w:val="20"/>
              </w:rPr>
              <w:t>slots</w:t>
            </w:r>
            <w:r w:rsidRPr="00F76D14">
              <w:rPr>
                <w:rFonts w:eastAsia="맑은 고딕" w:hint="eastAsia"/>
                <w:sz w:val="20"/>
                <w:szCs w:val="20"/>
              </w:rPr>
              <w:t xml:space="preserve"> that may belong to a </w:t>
            </w:r>
            <w:r w:rsidRPr="00F76D14">
              <w:rPr>
                <w:rFonts w:eastAsia="맑은 고딕"/>
                <w:sz w:val="20"/>
                <w:szCs w:val="20"/>
              </w:rPr>
              <w:t>sidelink</w:t>
            </w:r>
            <w:r w:rsidRPr="00F76D14">
              <w:rPr>
                <w:rFonts w:eastAsia="맑은 고딕" w:hint="eastAsia"/>
                <w:sz w:val="20"/>
                <w:szCs w:val="20"/>
              </w:rPr>
              <w:t xml:space="preserve"> resource pool </w:t>
            </w:r>
            <w:r w:rsidRPr="00F76D14">
              <w:rPr>
                <w:rFonts w:eastAsia="맑은 고딕"/>
                <w:sz w:val="20"/>
                <w:szCs w:val="20"/>
              </w:rPr>
              <w:t>is</w:t>
            </w:r>
            <w:r w:rsidRPr="00F76D14">
              <w:rPr>
                <w:rFonts w:eastAsia="맑은 고딕" w:hint="eastAsia"/>
                <w:sz w:val="20"/>
                <w:szCs w:val="20"/>
              </w:rPr>
              <w:t xml:space="preserve"> denoted by </w:t>
            </w:r>
            <m:oMath>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0</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max</m:t>
                      </m:r>
                    </m:sub>
                  </m:s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oMath>
            <w:r w:rsidRPr="00F76D14">
              <w:rPr>
                <w:rFonts w:eastAsia="맑은 고딕" w:hint="eastAsia"/>
                <w:sz w:val="20"/>
                <w:szCs w:val="20"/>
              </w:rPr>
              <w:t xml:space="preserve"> where</w:t>
            </w:r>
          </w:p>
          <w:p w14:paraId="23860ADD"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lang w:eastAsia="en-US"/>
              </w:rPr>
              <w:t>-</w:t>
            </w:r>
            <w:r w:rsidRPr="00F76D14">
              <w:rPr>
                <w:rFonts w:eastAsia="SimSun"/>
                <w:sz w:val="20"/>
                <w:szCs w:val="20"/>
                <w:lang w:eastAsia="en-US"/>
              </w:rPr>
              <w:tab/>
            </w:r>
            <m:oMath>
              <m:sSubSup>
                <m:sSubSupPr>
                  <m:ctrlPr>
                    <w:rPr>
                      <w:rFonts w:ascii="Cambria Math" w:eastAsia="SimSun" w:hAnsi="Cambria Math"/>
                      <w:sz w:val="20"/>
                      <w:szCs w:val="20"/>
                    </w:rPr>
                  </m:ctrlPr>
                </m:sSubSupPr>
                <m:e>
                  <m:r>
                    <m:rPr>
                      <m:sty m:val="p"/>
                    </m:rPr>
                    <w:rPr>
                      <w:rFonts w:ascii="Cambria Math" w:eastAsia="SimSun" w:hAnsi="Cambria Math"/>
                      <w:sz w:val="20"/>
                      <w:szCs w:val="20"/>
                    </w:rPr>
                    <m:t>0≤</m:t>
                  </m:r>
                  <m:r>
                    <w:rPr>
                      <w:rFonts w:ascii="Cambria Math" w:eastAsia="SimSun" w:hAnsi="Cambria Math"/>
                      <w:sz w:val="20"/>
                      <w:szCs w:val="20"/>
                    </w:rPr>
                    <m:t>t</m:t>
                  </m:r>
                </m:e>
                <m:sub>
                  <m:r>
                    <w:rPr>
                      <w:rFonts w:ascii="Cambria Math" w:eastAsia="SimSun" w:hAnsi="Cambria Math"/>
                      <w:sz w:val="20"/>
                      <w:szCs w:val="20"/>
                    </w:rPr>
                    <m:t>i</m:t>
                  </m:r>
                </m:sub>
                <m:sup>
                  <m:r>
                    <w:rPr>
                      <w:rFonts w:ascii="Cambria Math" w:eastAsia="SimSun" w:hAnsi="Cambria Math"/>
                      <w:sz w:val="20"/>
                      <w:szCs w:val="20"/>
                    </w:rPr>
                    <m:t>SL</m:t>
                  </m:r>
                </m:sup>
              </m:sSubSup>
              <m:r>
                <m:rPr>
                  <m:sty m:val="p"/>
                </m:rPr>
                <w:rPr>
                  <w:rFonts w:ascii="Cambria Math" w:eastAsia="SimSun" w:hAnsi="Cambria Math"/>
                  <w:sz w:val="20"/>
                  <w:szCs w:val="20"/>
                </w:rPr>
                <m:t>&lt;10240×</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w:rPr>
                      <w:rFonts w:ascii="Cambria Math" w:eastAsia="SimSun" w:hAnsi="Cambria Math"/>
                      <w:sz w:val="20"/>
                      <w:szCs w:val="20"/>
                    </w:rPr>
                    <m:t>μ</m:t>
                  </m:r>
                </m:sup>
              </m:sSup>
              <m:r>
                <m:rPr>
                  <m:sty m:val="p"/>
                </m:rPr>
                <w:rPr>
                  <w:rFonts w:ascii="Cambria Math" w:eastAsia="SimSun" w:hAnsi="Cambria Math"/>
                  <w:sz w:val="20"/>
                  <w:szCs w:val="20"/>
                </w:rPr>
                <m:t>, 0≤</m:t>
              </m:r>
              <m:r>
                <w:rPr>
                  <w:rFonts w:ascii="Cambria Math" w:eastAsia="SimSun" w:hAnsi="Cambria Math"/>
                  <w:sz w:val="20"/>
                  <w:szCs w:val="20"/>
                </w:rPr>
                <m:t>i</m:t>
              </m:r>
              <m:r>
                <m:rPr>
                  <m:sty m:val="p"/>
                </m:rPr>
                <w:rPr>
                  <w:rFonts w:ascii="Cambria Math" w:eastAsia="SimSun" w:hAnsi="Cambria Math"/>
                  <w:sz w:val="20"/>
                  <w:szCs w:val="20"/>
                </w:rPr>
                <m:t>&lt;</m:t>
              </m:r>
              <m:sSub>
                <m:sSubPr>
                  <m:ctrlPr>
                    <w:rPr>
                      <w:rFonts w:ascii="Cambria Math" w:eastAsia="SimSun" w:hAnsi="Cambria Math"/>
                      <w:sz w:val="20"/>
                      <w:szCs w:val="20"/>
                    </w:rPr>
                  </m:ctrlPr>
                </m:sSubPr>
                <m:e>
                  <m:r>
                    <w:rPr>
                      <w:rFonts w:ascii="Cambria Math" w:eastAsia="SimSun" w:hAnsi="Cambria Math"/>
                      <w:sz w:val="20"/>
                      <w:szCs w:val="20"/>
                    </w:rPr>
                    <m:t>T</m:t>
                  </m:r>
                </m:e>
                <m:sub>
                  <m:r>
                    <w:rPr>
                      <w:rFonts w:ascii="Cambria Math" w:eastAsia="SimSun" w:hAnsi="Cambria Math"/>
                      <w:sz w:val="20"/>
                      <w:szCs w:val="20"/>
                    </w:rPr>
                    <m:t>max</m:t>
                  </m:r>
                </m:sub>
              </m:sSub>
              <m:r>
                <m:rPr>
                  <m:sty m:val="p"/>
                </m:rPr>
                <w:rPr>
                  <w:rFonts w:ascii="Cambria Math" w:eastAsia="SimSun" w:hAnsi="Cambria Math"/>
                  <w:sz w:val="20"/>
                  <w:szCs w:val="20"/>
                </w:rPr>
                <m:t>,</m:t>
              </m:r>
            </m:oMath>
            <w:r w:rsidRPr="00F76D14">
              <w:rPr>
                <w:rFonts w:eastAsia="SimSun"/>
                <w:sz w:val="20"/>
                <w:szCs w:val="20"/>
              </w:rPr>
              <w:t xml:space="preserve"> </w:t>
            </w:r>
          </w:p>
          <w:p w14:paraId="685B72A3"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t>the slot index is relative to slot#0 of the radio frame corresponding to SFN 0 of the serving cell or DFN 0</w:t>
            </w:r>
            <w:r w:rsidRPr="00F76D14">
              <w:rPr>
                <w:rFonts w:eastAsia="SimSun" w:hint="eastAsia"/>
                <w:sz w:val="20"/>
                <w:szCs w:val="20"/>
              </w:rPr>
              <w:t>,</w:t>
            </w:r>
          </w:p>
          <w:p w14:paraId="1749B374"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r>
            <w:r w:rsidRPr="00F76D14">
              <w:rPr>
                <w:rFonts w:eastAsia="SimSun" w:hint="eastAsia"/>
                <w:sz w:val="20"/>
                <w:szCs w:val="20"/>
              </w:rPr>
              <w:t xml:space="preserve">the set includes all the </w:t>
            </w:r>
            <w:r w:rsidRPr="00F76D14">
              <w:rPr>
                <w:rFonts w:eastAsia="SimSun"/>
                <w:sz w:val="20"/>
                <w:szCs w:val="20"/>
              </w:rPr>
              <w:t>slots</w:t>
            </w:r>
            <w:r w:rsidRPr="00F76D14">
              <w:rPr>
                <w:rFonts w:eastAsia="SimSun" w:hint="eastAsia"/>
                <w:sz w:val="20"/>
                <w:szCs w:val="20"/>
              </w:rPr>
              <w:t xml:space="preserve"> except the following </w:t>
            </w:r>
            <w:r w:rsidRPr="00F76D14">
              <w:rPr>
                <w:rFonts w:eastAsia="SimSun"/>
                <w:sz w:val="20"/>
                <w:szCs w:val="20"/>
              </w:rPr>
              <w:t>slots</w:t>
            </w:r>
            <w:r w:rsidRPr="00F76D14">
              <w:rPr>
                <w:rFonts w:eastAsia="SimSun" w:hint="eastAsia"/>
                <w:sz w:val="20"/>
                <w:szCs w:val="20"/>
              </w:rPr>
              <w:t xml:space="preserve">, </w:t>
            </w:r>
          </w:p>
          <w:p w14:paraId="017633A0" w14:textId="77777777" w:rsidR="00F76D14" w:rsidRPr="00F76D14" w:rsidRDefault="00F76D14" w:rsidP="00F76D1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F76D14">
              <w:rPr>
                <w:rFonts w:eastAsia="SimSun" w:hint="eastAsia"/>
                <w:sz w:val="20"/>
                <w:szCs w:val="20"/>
              </w:rPr>
              <w:t xml:space="preserve"> </w:t>
            </w:r>
            <w:r w:rsidRPr="00F76D14">
              <w:rPr>
                <w:rFonts w:eastAsia="SimSun"/>
                <w:sz w:val="20"/>
                <w:szCs w:val="20"/>
              </w:rPr>
              <w:t>slots</w:t>
            </w:r>
            <w:r w:rsidRPr="00F76D14">
              <w:rPr>
                <w:rFonts w:eastAsia="SimSun" w:hint="eastAsia"/>
                <w:sz w:val="20"/>
                <w:szCs w:val="20"/>
              </w:rPr>
              <w:t xml:space="preserve"> in which </w:t>
            </w:r>
            <w:r w:rsidRPr="00F76D14">
              <w:rPr>
                <w:rFonts w:eastAsia="SimSun"/>
                <w:sz w:val="20"/>
                <w:szCs w:val="20"/>
              </w:rPr>
              <w:t>S-SS/PSBCH</w:t>
            </w:r>
            <w:r w:rsidRPr="00F76D14">
              <w:rPr>
                <w:rFonts w:eastAsia="SimSun" w:hint="eastAsia"/>
                <w:sz w:val="20"/>
                <w:szCs w:val="20"/>
              </w:rPr>
              <w:t xml:space="preserve"> </w:t>
            </w:r>
            <w:r w:rsidRPr="00F76D14">
              <w:rPr>
                <w:rFonts w:eastAsia="SimSun"/>
                <w:sz w:val="20"/>
                <w:szCs w:val="20"/>
              </w:rPr>
              <w:t>block</w:t>
            </w:r>
            <w:r w:rsidRPr="00F76D14">
              <w:rPr>
                <w:rFonts w:eastAsia="SimSun" w:hint="eastAsia"/>
                <w:sz w:val="20"/>
                <w:szCs w:val="20"/>
              </w:rPr>
              <w:t xml:space="preserve"> </w:t>
            </w:r>
            <w:r w:rsidRPr="00F76D14">
              <w:rPr>
                <w:rFonts w:eastAsia="SimSun"/>
                <w:sz w:val="20"/>
                <w:szCs w:val="20"/>
              </w:rPr>
              <w:t xml:space="preserve">(S-SSB) or additional transmission occasion for S-SSB </w:t>
            </w:r>
            <w:r w:rsidRPr="00F76D14">
              <w:rPr>
                <w:rFonts w:eastAsia="SimSun" w:hint="eastAsia"/>
                <w:sz w:val="20"/>
                <w:szCs w:val="20"/>
              </w:rPr>
              <w:t>is configured,</w:t>
            </w:r>
          </w:p>
          <w:p w14:paraId="2EA7235E" w14:textId="77777777" w:rsidR="00F76D14" w:rsidRPr="00F76D14" w:rsidRDefault="00F76D14" w:rsidP="00F76D1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F76D14">
              <w:rPr>
                <w:rFonts w:eastAsia="SimSun" w:hint="eastAsia"/>
                <w:sz w:val="20"/>
                <w:szCs w:val="20"/>
              </w:rPr>
              <w:t xml:space="preserve"> </w:t>
            </w:r>
            <w:r w:rsidRPr="00F76D14">
              <w:rPr>
                <w:rFonts w:eastAsia="SimSun"/>
                <w:sz w:val="20"/>
                <w:szCs w:val="20"/>
              </w:rPr>
              <w:t xml:space="preserve">slots in each of which at least one of </w:t>
            </w:r>
            <w:r w:rsidRPr="00F76D14">
              <w:rPr>
                <w:rFonts w:eastAsia="SimSun"/>
                <w:i/>
                <w:sz w:val="20"/>
                <w:szCs w:val="20"/>
              </w:rPr>
              <w:t>Y-th</w:t>
            </w:r>
            <w:r w:rsidRPr="00F76D14">
              <w:rPr>
                <w:rFonts w:eastAsia="SimSun"/>
                <w:sz w:val="20"/>
                <w:szCs w:val="20"/>
              </w:rPr>
              <w:t xml:space="preserve">, </w:t>
            </w:r>
            <w:r w:rsidRPr="00F76D14">
              <w:rPr>
                <w:rFonts w:eastAsia="SimSun"/>
                <w:i/>
                <w:sz w:val="20"/>
                <w:szCs w:val="20"/>
              </w:rPr>
              <w:t>(Y+1)-th</w:t>
            </w:r>
            <w:r w:rsidRPr="00F76D14">
              <w:rPr>
                <w:rFonts w:eastAsia="SimSun"/>
                <w:sz w:val="20"/>
                <w:szCs w:val="20"/>
              </w:rPr>
              <w:t xml:space="preserve">, …, </w:t>
            </w:r>
            <w:r w:rsidRPr="00F76D14">
              <w:rPr>
                <w:rFonts w:eastAsia="SimSun"/>
                <w:i/>
                <w:sz w:val="20"/>
                <w:szCs w:val="20"/>
                <w:lang w:val="ru-RU"/>
              </w:rPr>
              <w:t>(Y+X-1)-th</w:t>
            </w:r>
            <w:r w:rsidRPr="00F76D14">
              <w:rPr>
                <w:rFonts w:eastAsia="SimSun"/>
                <w:sz w:val="20"/>
                <w:szCs w:val="20"/>
              </w:rPr>
              <w:t xml:space="preserve"> OFDM symbols are not semi-statically configured as UL as per the higher layer parameter </w:t>
            </w:r>
            <w:r w:rsidRPr="00F76D14">
              <w:rPr>
                <w:rFonts w:eastAsia="SimSun"/>
                <w:i/>
                <w:sz w:val="20"/>
                <w:szCs w:val="20"/>
              </w:rPr>
              <w:t>tdd-UL-DL-ConfigurationCommon</w:t>
            </w:r>
            <w:r w:rsidRPr="00F76D14">
              <w:rPr>
                <w:rFonts w:eastAsia="SimSun"/>
                <w:sz w:val="20"/>
                <w:szCs w:val="20"/>
              </w:rPr>
              <w:t xml:space="preserve"> </w:t>
            </w:r>
            <w:r w:rsidRPr="00F76D14">
              <w:rPr>
                <w:rFonts w:eastAsia="SimSun" w:hint="eastAsia"/>
                <w:sz w:val="20"/>
                <w:szCs w:val="20"/>
                <w:lang w:eastAsia="zh-CN"/>
              </w:rPr>
              <w:t>of the serving cell if provided</w:t>
            </w:r>
            <w:r w:rsidRPr="00F76D14">
              <w:rPr>
                <w:rFonts w:eastAsia="SimSun"/>
                <w:i/>
                <w:sz w:val="20"/>
                <w:szCs w:val="20"/>
              </w:rPr>
              <w:t xml:space="preserve"> </w:t>
            </w:r>
            <w:r w:rsidRPr="00F76D14">
              <w:rPr>
                <w:rFonts w:eastAsia="SimSun"/>
                <w:sz w:val="20"/>
                <w:szCs w:val="20"/>
              </w:rPr>
              <w:t>or</w:t>
            </w:r>
            <w:r w:rsidRPr="00F76D14">
              <w:rPr>
                <w:rFonts w:eastAsia="SimSun"/>
                <w:i/>
                <w:sz w:val="20"/>
                <w:szCs w:val="20"/>
              </w:rPr>
              <w:t xml:space="preserve"> sl-TDD-Configuration</w:t>
            </w:r>
            <w:r w:rsidRPr="00F76D14">
              <w:rPr>
                <w:rFonts w:eastAsia="SimSun" w:hint="eastAsia"/>
                <w:i/>
                <w:sz w:val="20"/>
                <w:szCs w:val="20"/>
                <w:lang w:eastAsia="zh-CN"/>
              </w:rPr>
              <w:t xml:space="preserve"> </w:t>
            </w:r>
            <w:r w:rsidRPr="00F76D14">
              <w:rPr>
                <w:rFonts w:eastAsia="SimSun" w:hint="eastAsia"/>
                <w:sz w:val="20"/>
                <w:szCs w:val="20"/>
                <w:lang w:eastAsia="zh-CN"/>
              </w:rPr>
              <w:t xml:space="preserve">if provided or </w:t>
            </w:r>
            <w:r w:rsidRPr="00F76D14">
              <w:rPr>
                <w:rFonts w:eastAsia="SimSun" w:hint="eastAsia"/>
                <w:i/>
                <w:sz w:val="20"/>
                <w:szCs w:val="20"/>
                <w:lang w:eastAsia="zh-CN"/>
              </w:rPr>
              <w:t>sl-TDD-Config</w:t>
            </w:r>
            <w:r w:rsidRPr="00F76D14">
              <w:rPr>
                <w:rFonts w:eastAsia="SimSun" w:hint="eastAsia"/>
                <w:sz w:val="20"/>
                <w:szCs w:val="20"/>
                <w:lang w:eastAsia="zh-CN"/>
              </w:rPr>
              <w:t xml:space="preserve"> of the received PSBCH if provided</w:t>
            </w:r>
            <w:r w:rsidRPr="00F76D14">
              <w:rPr>
                <w:rFonts w:eastAsia="SimSun"/>
                <w:sz w:val="20"/>
                <w:szCs w:val="20"/>
              </w:rPr>
              <w:t xml:space="preserve">, where </w:t>
            </w:r>
            <w:r w:rsidRPr="00F76D14">
              <w:rPr>
                <w:rFonts w:eastAsia="SimSun"/>
                <w:i/>
                <w:sz w:val="20"/>
                <w:szCs w:val="20"/>
                <w:lang w:val="ru-RU"/>
              </w:rPr>
              <w:t>Y</w:t>
            </w:r>
            <w:r w:rsidRPr="00F76D14">
              <w:rPr>
                <w:rFonts w:eastAsia="SimSun"/>
                <w:i/>
                <w:sz w:val="20"/>
                <w:szCs w:val="20"/>
              </w:rPr>
              <w:t xml:space="preserve"> </w:t>
            </w:r>
            <w:r w:rsidRPr="00F76D14">
              <w:rPr>
                <w:rFonts w:eastAsia="SimSun"/>
                <w:sz w:val="20"/>
                <w:szCs w:val="20"/>
              </w:rPr>
              <w:t>and</w:t>
            </w:r>
            <w:r w:rsidRPr="00F76D14">
              <w:rPr>
                <w:rFonts w:eastAsia="SimSun"/>
                <w:i/>
                <w:sz w:val="20"/>
                <w:szCs w:val="20"/>
              </w:rPr>
              <w:t xml:space="preserve"> X</w:t>
            </w:r>
            <w:r w:rsidRPr="00F76D14">
              <w:rPr>
                <w:rFonts w:eastAsia="SimSun"/>
                <w:i/>
                <w:sz w:val="20"/>
                <w:szCs w:val="20"/>
                <w:lang w:val="ru-RU"/>
              </w:rPr>
              <w:t xml:space="preserve"> </w:t>
            </w:r>
            <w:r w:rsidRPr="00F76D14">
              <w:rPr>
                <w:rFonts w:eastAsia="SimSun"/>
                <w:sz w:val="20"/>
                <w:szCs w:val="20"/>
              </w:rPr>
              <w:t xml:space="preserve">are set by the higher layer parameters </w:t>
            </w:r>
            <w:r w:rsidRPr="00F76D14">
              <w:rPr>
                <w:rFonts w:eastAsia="SimSun"/>
                <w:i/>
                <w:sz w:val="20"/>
                <w:szCs w:val="20"/>
                <w:lang w:val="ru-RU"/>
              </w:rPr>
              <w:t>sl-StartSymbol</w:t>
            </w:r>
            <w:r w:rsidRPr="00F76D14">
              <w:rPr>
                <w:rFonts w:eastAsia="SimSun"/>
                <w:sz w:val="20"/>
                <w:szCs w:val="20"/>
              </w:rPr>
              <w:t xml:space="preserve"> and </w:t>
            </w:r>
            <w:r w:rsidRPr="00F76D14">
              <w:rPr>
                <w:rFonts w:eastAsia="SimSun"/>
                <w:i/>
                <w:sz w:val="20"/>
                <w:szCs w:val="20"/>
                <w:lang w:val="ru-RU"/>
              </w:rPr>
              <w:t>sl-LengthSymbols</w:t>
            </w:r>
            <w:r w:rsidRPr="00F76D14">
              <w:rPr>
                <w:rFonts w:eastAsia="SimSun"/>
                <w:sz w:val="20"/>
                <w:szCs w:val="20"/>
              </w:rPr>
              <w:t>, respectively.</w:t>
            </w:r>
          </w:p>
          <w:p w14:paraId="5D04A75D" w14:textId="77777777" w:rsidR="00F76D14" w:rsidRPr="00F76D14" w:rsidRDefault="00F76D14" w:rsidP="00F76D1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t>The reserved slots which are determined by the following steps.</w:t>
            </w:r>
          </w:p>
          <w:p w14:paraId="16957471" w14:textId="77777777" w:rsidR="00F76D14" w:rsidRPr="00F76D14" w:rsidRDefault="00F76D14" w:rsidP="00F76D14">
            <w:pPr>
              <w:numPr>
                <w:ilvl w:val="0"/>
                <w:numId w:val="47"/>
              </w:numPr>
              <w:spacing w:after="180"/>
              <w:jc w:val="both"/>
              <w:rPr>
                <w:rFonts w:eastAsia="Times New Roman"/>
                <w:color w:val="FF0000"/>
                <w:sz w:val="20"/>
                <w:szCs w:val="20"/>
              </w:rPr>
            </w:pPr>
            <w:r w:rsidRPr="00F76D14">
              <w:rPr>
                <w:rFonts w:eastAsia="Times New Roman"/>
                <w:color w:val="FF0000"/>
                <w:sz w:val="20"/>
                <w:szCs w:val="20"/>
              </w:rPr>
              <w:t xml:space="preserve">In case </w:t>
            </w:r>
            <w:r w:rsidRPr="00F76D14">
              <w:rPr>
                <w:color w:val="FF0000"/>
                <w:sz w:val="20"/>
                <w:szCs w:val="20"/>
              </w:rPr>
              <w:t>of NR sidelink with 30kHz SCS coexisting in the same carrier with LTE sidelink, reserved slots are allocated in pairs overlapping with LTE reserved subframes defined in clause 14.1.5 of TS 36.213. Otherwise,</w:t>
            </w:r>
          </w:p>
          <w:p w14:paraId="7EA0C027" w14:textId="77777777" w:rsidR="00F76D14" w:rsidRPr="00F76D14" w:rsidRDefault="00F76D14" w:rsidP="00F76D14">
            <w:pPr>
              <w:spacing w:after="180"/>
              <w:ind w:left="1135" w:hanging="284"/>
              <w:jc w:val="both"/>
              <w:rPr>
                <w:rFonts w:eastAsia="SimSun"/>
                <w:sz w:val="20"/>
                <w:szCs w:val="20"/>
              </w:rPr>
            </w:pPr>
            <w:r w:rsidRPr="00F76D14">
              <w:rPr>
                <w:rFonts w:eastAsia="SimSun"/>
                <w:sz w:val="20"/>
                <w:szCs w:val="20"/>
              </w:rPr>
              <w:t>1)</w:t>
            </w:r>
            <w:r w:rsidRPr="00F76D14">
              <w:rPr>
                <w:rFonts w:eastAsia="SimSun"/>
                <w:sz w:val="20"/>
                <w:szCs w:val="20"/>
              </w:rPr>
              <w:tab/>
              <w:t xml:space="preserve">the remaining slots excluding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F76D14">
              <w:rPr>
                <w:rFonts w:eastAsia="SimSun"/>
                <w:sz w:val="20"/>
                <w:szCs w:val="20"/>
              </w:rPr>
              <w:t xml:space="preserve"> slots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F76D14">
              <w:rPr>
                <w:rFonts w:eastAsia="SimSun"/>
                <w:sz w:val="20"/>
                <w:szCs w:val="20"/>
              </w:rPr>
              <w:t xml:space="preserve"> slots from the set of all the slots are denoted by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-1)</m:t>
                  </m:r>
                </m:sub>
              </m:sSub>
              <m:r>
                <w:rPr>
                  <w:rFonts w:ascii="Cambria Math" w:eastAsia="SimSun" w:hAnsi="Cambria Math"/>
                  <w:sz w:val="20"/>
                  <w:szCs w:val="20"/>
                </w:rPr>
                <m:t>)</m:t>
              </m:r>
            </m:oMath>
            <w:r w:rsidRPr="00F76D14">
              <w:rPr>
                <w:rFonts w:eastAsia="SimSun"/>
                <w:sz w:val="20"/>
                <w:szCs w:val="20"/>
              </w:rPr>
              <w:t xml:space="preserve"> </w:t>
            </w:r>
            <w:r w:rsidRPr="00F76D14">
              <w:rPr>
                <w:rFonts w:eastAsia="SimSun"/>
                <w:sz w:val="20"/>
                <w:szCs w:val="20"/>
                <w:lang w:eastAsia="en-US"/>
              </w:rPr>
              <w:t xml:space="preserve">arranged in increasing order of slot index. </w:t>
            </w:r>
          </w:p>
          <w:p w14:paraId="77F8A5B4" w14:textId="77777777" w:rsidR="00F76D14" w:rsidRPr="00F76D14" w:rsidRDefault="00F76D14" w:rsidP="00F76D14">
            <w:pPr>
              <w:spacing w:after="180"/>
              <w:ind w:left="1135" w:hanging="284"/>
              <w:jc w:val="both"/>
              <w:rPr>
                <w:rFonts w:eastAsia="SimSun"/>
                <w:sz w:val="20"/>
                <w:szCs w:val="20"/>
              </w:rPr>
            </w:pPr>
            <w:r w:rsidRPr="00F76D14">
              <w:rPr>
                <w:rFonts w:eastAsia="SimSun"/>
                <w:sz w:val="20"/>
                <w:szCs w:val="20"/>
              </w:rPr>
              <w:t>2)</w:t>
            </w:r>
            <w:r w:rsidRPr="00F76D14">
              <w:rPr>
                <w:rFonts w:eastAsia="SimSun"/>
                <w:sz w:val="20"/>
                <w:szCs w:val="20"/>
              </w:rPr>
              <w:tab/>
              <w:t xml:space="preserve">a slot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r</m:t>
                  </m:r>
                </m:sub>
              </m:sSub>
              <m:r>
                <w:rPr>
                  <w:rFonts w:ascii="Cambria Math" w:eastAsia="SimSun" w:hAnsi="Cambria Math"/>
                  <w:sz w:val="20"/>
                  <w:szCs w:val="20"/>
                </w:rPr>
                <m:t xml:space="preserve"> (0≤r&lt;10240×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oMath>
            <w:r w:rsidRPr="00F76D14">
              <w:rPr>
                <w:rFonts w:eastAsia="SimSun"/>
                <w:sz w:val="20"/>
                <w:szCs w:val="20"/>
              </w:rPr>
              <w:t xml:space="preserve"> belongs to the reserved slots if </w:t>
            </w:r>
            <m:oMath>
              <m:r>
                <w:rPr>
                  <w:rFonts w:ascii="Cambria Math" w:eastAsia="SimSun" w:hAnsi="Cambria Math"/>
                  <w:sz w:val="20"/>
                  <w:szCs w:val="20"/>
                </w:rPr>
                <m:t>r=</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r>
                        <w:rPr>
                          <w:rFonts w:ascii="Cambria Math" w:eastAsia="SimSun" w:hAnsi="Cambria Math"/>
                          <w:sz w:val="20"/>
                          <w:szCs w:val="20"/>
                        </w:rPr>
                        <m:t>m∙(10240×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num>
                    <m:den>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den>
                  </m:f>
                </m:e>
              </m:d>
            </m:oMath>
            <w:r w:rsidRPr="00F76D14">
              <w:rPr>
                <w:rFonts w:eastAsia="SimSun"/>
                <w:sz w:val="20"/>
                <w:szCs w:val="20"/>
              </w:rPr>
              <w:t xml:space="preserve">, here </w:t>
            </w:r>
            <m:oMath>
              <m:r>
                <w:rPr>
                  <w:rFonts w:ascii="Cambria Math" w:eastAsia="SimSun" w:hAnsi="Cambria Math"/>
                  <w:sz w:val="20"/>
                  <w:szCs w:val="20"/>
                </w:rPr>
                <m:t>m=0,1,⋯,</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-1</m:t>
              </m:r>
            </m:oMath>
            <w:r w:rsidRPr="00F76D14">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e>
              </m:d>
              <m:r>
                <w:rPr>
                  <w:rFonts w:ascii="Cambria Math" w:eastAsia="SimSun" w:hAnsi="Cambria Math"/>
                  <w:sz w:val="20"/>
                  <w:szCs w:val="20"/>
                </w:rPr>
                <m:t xml:space="preserve"> mod </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F76D14">
              <w:rPr>
                <w:rFonts w:eastAsia="SimSun"/>
                <w:sz w:val="20"/>
                <w:szCs w:val="20"/>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F76D14">
              <w:rPr>
                <w:rFonts w:eastAsia="SimSun"/>
                <w:sz w:val="20"/>
                <w:szCs w:val="20"/>
              </w:rPr>
              <w:t xml:space="preserve"> denotes the length of bitmap configured by higher layers.  </w:t>
            </w:r>
          </w:p>
          <w:p w14:paraId="18F9EF3E"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t xml:space="preserve">The slots in the set are arranged in increasing order of slot index.  </w:t>
            </w:r>
          </w:p>
          <w:p w14:paraId="475BD2F2"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28B87B50"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0F0075E0" w14:textId="77777777" w:rsidR="00F76D14" w:rsidRPr="00F76D14" w:rsidRDefault="00F76D14" w:rsidP="00F76D14">
      <w:pPr>
        <w:spacing w:after="0" w:line="240" w:lineRule="auto"/>
        <w:rPr>
          <w:rFonts w:ascii="Calibri" w:eastAsia="맑은 고딕" w:hAnsi="Calibri"/>
        </w:rPr>
      </w:pPr>
    </w:p>
    <w:p w14:paraId="1FB6CF4B" w14:textId="77777777" w:rsidR="00F76D14" w:rsidRPr="00F76D14" w:rsidRDefault="00F76D14" w:rsidP="00F76D14">
      <w:pPr>
        <w:tabs>
          <w:tab w:val="left" w:pos="608"/>
        </w:tabs>
        <w:snapToGrid w:val="0"/>
        <w:spacing w:after="0" w:line="240" w:lineRule="auto"/>
        <w:jc w:val="both"/>
        <w:rPr>
          <w:sz w:val="22"/>
          <w:szCs w:val="22"/>
        </w:rPr>
      </w:pPr>
    </w:p>
    <w:p w14:paraId="433B3D92"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lastRenderedPageBreak/>
        <w:t xml:space="preserve">Issue #8: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align SFN/DFN indices between LTE SL and NR SL</w:t>
      </w:r>
    </w:p>
    <w:p w14:paraId="52B5F543" w14:textId="77777777" w:rsidR="00F76D14" w:rsidRPr="00F76D14" w:rsidRDefault="00F76D14" w:rsidP="00F76D14">
      <w:pPr>
        <w:snapToGrid w:val="0"/>
        <w:spacing w:after="0"/>
        <w:jc w:val="both"/>
        <w:rPr>
          <w:rFonts w:ascii="Calibri" w:hAnsi="Calibri" w:cs="Calibri"/>
          <w:b/>
          <w:i/>
          <w:sz w:val="22"/>
          <w:szCs w:val="22"/>
        </w:rPr>
      </w:pPr>
    </w:p>
    <w:p w14:paraId="298EE269"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8</w:t>
      </w:r>
      <w:r w:rsidRPr="00F76D14">
        <w:rPr>
          <w:rFonts w:ascii="Calibri" w:hAnsi="Calibri" w:cs="Calibri"/>
          <w:b/>
          <w:i/>
          <w:sz w:val="22"/>
          <w:szCs w:val="22"/>
        </w:rPr>
        <w:t xml:space="preserve"> (I):</w:t>
      </w:r>
    </w:p>
    <w:p w14:paraId="69908C2A"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695E260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Boundary alignment of subframe</w:t>
      </w:r>
      <w:r w:rsidRPr="00F76D14">
        <w:rPr>
          <w:rFonts w:ascii="Calibri" w:eastAsia="바탕" w:hAnsi="Calibri" w:cs="Calibri" w:hint="eastAsia"/>
          <w:b/>
          <w:i/>
          <w:kern w:val="2"/>
          <w:sz w:val="22"/>
          <w:szCs w:val="22"/>
          <w:lang w:val="en-GB"/>
        </w:rPr>
        <w:t>#</w:t>
      </w:r>
      <w:r w:rsidRPr="00F76D14">
        <w:rPr>
          <w:rFonts w:ascii="Calibri" w:eastAsia="바탕" w:hAnsi="Calibri" w:cs="Calibri"/>
          <w:b/>
          <w:i/>
          <w:kern w:val="2"/>
          <w:sz w:val="22"/>
          <w:szCs w:val="22"/>
          <w:lang w:val="en-GB"/>
        </w:rPr>
        <w:t>0 in SFN</w:t>
      </w:r>
      <w:r w:rsidRPr="00F76D14">
        <w:rPr>
          <w:rFonts w:ascii="Calibri" w:eastAsia="바탕" w:hAnsi="Calibri" w:cs="Calibri" w:hint="eastAsia"/>
          <w:b/>
          <w:i/>
          <w:kern w:val="2"/>
          <w:sz w:val="22"/>
          <w:szCs w:val="22"/>
          <w:lang w:val="en-GB"/>
        </w:rPr>
        <w:t>/DFN#</w:t>
      </w:r>
      <w:r w:rsidRPr="00F76D14">
        <w:rPr>
          <w:rFonts w:ascii="Calibri" w:eastAsia="바탕" w:hAnsi="Calibri" w:cs="Calibri"/>
          <w:b/>
          <w:i/>
          <w:kern w:val="2"/>
          <w:sz w:val="22"/>
          <w:szCs w:val="22"/>
          <w:lang w:val="en-GB"/>
        </w:rPr>
        <w:t xml:space="preserve">0 for NR SL and LTE SL has not been specified in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spec</w:t>
      </w:r>
      <w:r w:rsidRPr="00F76D14">
        <w:rPr>
          <w:rFonts w:ascii="Calibri" w:eastAsia="바탕" w:hAnsi="Calibri" w:cs="Calibri" w:hint="eastAsia"/>
          <w:b/>
          <w:i/>
          <w:kern w:val="2"/>
          <w:sz w:val="22"/>
          <w:szCs w:val="22"/>
          <w:lang w:val="en-GB"/>
        </w:rPr>
        <w:t>ification</w:t>
      </w:r>
      <w:r w:rsidRPr="00F76D14">
        <w:rPr>
          <w:rFonts w:ascii="Calibri" w:eastAsia="바탕" w:hAnsi="Calibri" w:cs="Calibri"/>
          <w:b/>
          <w:i/>
          <w:kern w:val="2"/>
          <w:sz w:val="22"/>
          <w:szCs w:val="22"/>
          <w:lang w:val="en-GB"/>
        </w:rPr>
        <w:t xml:space="preserve"> for </w:t>
      </w:r>
      <w:r w:rsidRPr="00F76D14">
        <w:rPr>
          <w:rFonts w:ascii="Calibri" w:eastAsia="바탕" w:hAnsi="Calibri" w:cs="Calibri" w:hint="eastAsia"/>
          <w:b/>
          <w:i/>
          <w:kern w:val="2"/>
          <w:sz w:val="22"/>
          <w:szCs w:val="22"/>
          <w:lang w:val="en-GB"/>
        </w:rPr>
        <w:t>dynamic</w:t>
      </w:r>
      <w:r w:rsidRPr="00F76D14">
        <w:rPr>
          <w:rFonts w:ascii="Calibri" w:eastAsia="바탕" w:hAnsi="Calibri" w:cs="Calibri"/>
          <w:b/>
          <w:i/>
          <w:kern w:val="2"/>
          <w:sz w:val="22"/>
          <w:szCs w:val="22"/>
          <w:lang w:val="en-GB"/>
        </w:rPr>
        <w:t xml:space="preserve">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sharing</w:t>
      </w:r>
      <w:r w:rsidRPr="00F76D14">
        <w:rPr>
          <w:rFonts w:ascii="Calibri" w:eastAsia="바탕" w:hAnsi="Calibri" w:cs="Calibri"/>
          <w:b/>
          <w:i/>
          <w:kern w:val="2"/>
          <w:sz w:val="22"/>
          <w:szCs w:val="22"/>
          <w:lang w:val="en-GB"/>
        </w:rPr>
        <w:t>, with leaving potential collision issue between NR SL and LTE SL.</w:t>
      </w:r>
    </w:p>
    <w:p w14:paraId="5BE60DFF"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23B3CA9A"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Clarify that the boundary of subframe#0 in SFN</w:t>
      </w:r>
      <w:r w:rsidRPr="00F76D14">
        <w:rPr>
          <w:rFonts w:ascii="Calibri" w:eastAsia="바탕" w:hAnsi="Calibri" w:cs="Calibri" w:hint="eastAsia"/>
          <w:b/>
          <w:i/>
          <w:kern w:val="2"/>
          <w:sz w:val="22"/>
          <w:szCs w:val="22"/>
          <w:lang w:val="en-GB"/>
        </w:rPr>
        <w:t>/DFN</w:t>
      </w:r>
      <w:r w:rsidRPr="00F76D14">
        <w:rPr>
          <w:rFonts w:ascii="Calibri" w:eastAsia="바탕" w:hAnsi="Calibri" w:cs="Calibri"/>
          <w:b/>
          <w:i/>
          <w:kern w:val="2"/>
          <w:sz w:val="22"/>
          <w:szCs w:val="22"/>
          <w:lang w:val="en-GB"/>
        </w:rPr>
        <w:t xml:space="preserve">#0 is aligned in </w:t>
      </w:r>
      <w:r w:rsidRPr="00F76D14">
        <w:rPr>
          <w:rFonts w:ascii="Calibri" w:eastAsia="바탕" w:hAnsi="Calibri" w:cs="Calibri" w:hint="eastAsia"/>
          <w:b/>
          <w:i/>
          <w:kern w:val="2"/>
          <w:sz w:val="22"/>
          <w:szCs w:val="22"/>
          <w:lang w:val="en-GB"/>
        </w:rPr>
        <w:t>dynamic</w:t>
      </w:r>
      <w:r w:rsidRPr="00F76D14">
        <w:rPr>
          <w:rFonts w:ascii="Calibri" w:eastAsia="바탕" w:hAnsi="Calibri" w:cs="Calibri"/>
          <w:b/>
          <w:i/>
          <w:kern w:val="2"/>
          <w:sz w:val="22"/>
          <w:szCs w:val="22"/>
          <w:lang w:val="en-GB"/>
        </w:rPr>
        <w:t xml:space="preserve">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sharing</w:t>
      </w:r>
      <w:r w:rsidRPr="00F76D14">
        <w:rPr>
          <w:rFonts w:ascii="Calibri" w:eastAsia="바탕" w:hAnsi="Calibri" w:cs="Calibri"/>
          <w:b/>
          <w:i/>
          <w:kern w:val="2"/>
          <w:sz w:val="22"/>
          <w:szCs w:val="22"/>
          <w:lang w:val="en-GB"/>
        </w:rPr>
        <w:t xml:space="preserve"> for NR SL and LTE SL.</w:t>
      </w:r>
    </w:p>
    <w:p w14:paraId="43703D0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43E30406"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color w:val="000000" w:themeColor="text1"/>
          <w:sz w:val="22"/>
        </w:rPr>
        <w:t>Collision between LTE SL and NR SL may occur.</w:t>
      </w:r>
    </w:p>
    <w:p w14:paraId="771E2E05"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9"/>
        <w:tblW w:w="8926" w:type="dxa"/>
        <w:jc w:val="center"/>
        <w:tblLook w:val="04A0" w:firstRow="1" w:lastRow="0" w:firstColumn="1" w:lastColumn="0" w:noHBand="0" w:noVBand="1"/>
      </w:tblPr>
      <w:tblGrid>
        <w:gridCol w:w="8926"/>
      </w:tblGrid>
      <w:tr w:rsidR="00F76D14" w:rsidRPr="00F76D14" w14:paraId="5DCC6433" w14:textId="77777777" w:rsidTr="00206835">
        <w:trPr>
          <w:jc w:val="center"/>
        </w:trPr>
        <w:tc>
          <w:tcPr>
            <w:tcW w:w="8926" w:type="dxa"/>
          </w:tcPr>
          <w:p w14:paraId="5BD87FD5"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38.213 -----------------------------</w:t>
            </w:r>
          </w:p>
          <w:p w14:paraId="1BACFEB3" w14:textId="77777777" w:rsidR="00F76D14" w:rsidRPr="00F76D14" w:rsidRDefault="00F76D14" w:rsidP="00F76D14">
            <w:pPr>
              <w:keepNext/>
              <w:keepLines/>
              <w:spacing w:before="180" w:after="180"/>
              <w:ind w:left="1134" w:hanging="1134"/>
              <w:jc w:val="both"/>
              <w:outlineLvl w:val="1"/>
              <w:rPr>
                <w:rFonts w:ascii="Arial" w:eastAsia="DengXian" w:hAnsi="Arial" w:cs="Arial"/>
                <w:sz w:val="32"/>
                <w:szCs w:val="32"/>
                <w:lang w:eastAsia="en-US"/>
              </w:rPr>
            </w:pPr>
            <w:r w:rsidRPr="00F76D14">
              <w:rPr>
                <w:rFonts w:ascii="Arial" w:eastAsia="DengXian" w:hAnsi="Arial" w:cs="Arial"/>
                <w:sz w:val="32"/>
                <w:szCs w:val="32"/>
                <w:lang w:eastAsia="en-US"/>
              </w:rPr>
              <w:t>16.7</w:t>
            </w:r>
            <w:r w:rsidRPr="00F76D14">
              <w:rPr>
                <w:rFonts w:eastAsia="DengXian"/>
                <w:sz w:val="32"/>
                <w:szCs w:val="32"/>
                <w:lang w:eastAsia="zh-CN"/>
              </w:rPr>
              <w:tab/>
            </w:r>
            <w:r w:rsidRPr="00F76D14">
              <w:rPr>
                <w:rFonts w:ascii="Arial" w:eastAsia="SimSun" w:hAnsi="Arial" w:cs="Arial"/>
                <w:sz w:val="32"/>
                <w:szCs w:val="32"/>
                <w:lang w:eastAsia="en-US"/>
              </w:rPr>
              <w:t>Operation for in-device coexistence</w:t>
            </w:r>
            <w:r w:rsidRPr="00F76D14">
              <w:rPr>
                <w:rFonts w:ascii="Arial" w:eastAsia="굴림" w:hAnsi="Arial" w:cs="Arial"/>
                <w:sz w:val="32"/>
                <w:szCs w:val="32"/>
                <w:lang w:eastAsia="en-US"/>
              </w:rPr>
              <w:t xml:space="preserve"> and for co-channel coexistence</w:t>
            </w:r>
          </w:p>
          <w:p w14:paraId="56B3D737" w14:textId="77777777" w:rsidR="00F76D14" w:rsidRPr="00F76D14" w:rsidRDefault="00F76D14" w:rsidP="00F76D14">
            <w:pPr>
              <w:spacing w:after="180"/>
              <w:jc w:val="both"/>
              <w:rPr>
                <w:rFonts w:eastAsia="SimSun"/>
                <w:sz w:val="20"/>
                <w:szCs w:val="20"/>
                <w:lang w:eastAsia="en-US"/>
              </w:rPr>
            </w:pPr>
            <w:r w:rsidRPr="00F76D14">
              <w:rPr>
                <w:rFonts w:eastAsia="SimSun"/>
                <w:sz w:val="20"/>
                <w:szCs w:val="20"/>
                <w:lang w:eastAsia="en-US"/>
              </w:rPr>
              <w:t xml:space="preserve">If a UE would transmit or receive a first channel/signal using E-UTRA radio access and a second channel/signal using NR radio access, when </w:t>
            </w:r>
          </w:p>
          <w:p w14:paraId="4C54500B"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the first channel/signal and the second channel/signal are time-division multiplexed, and</w:t>
            </w:r>
          </w:p>
          <w:p w14:paraId="598F8186"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the UE knows the frame indexes of the first channel/signal and the frame indexes of the second channel/signal,</w:t>
            </w:r>
          </w:p>
          <w:p w14:paraId="7168CF1D" w14:textId="77777777" w:rsidR="00F76D14" w:rsidRPr="00F76D14" w:rsidRDefault="00F76D14" w:rsidP="00F76D14">
            <w:pPr>
              <w:spacing w:after="180"/>
              <w:jc w:val="both"/>
              <w:rPr>
                <w:rFonts w:eastAsia="SimSun"/>
                <w:sz w:val="20"/>
                <w:szCs w:val="20"/>
                <w:lang w:eastAsia="en-US"/>
              </w:rPr>
            </w:pPr>
            <w:ins w:id="108" w:author="Seungmin Lee" w:date="2023-11-09T19:53:00Z">
              <w:r w:rsidRPr="00F76D14">
                <w:rPr>
                  <w:rFonts w:eastAsia="SimSun"/>
                  <w:sz w:val="20"/>
                  <w:szCs w:val="20"/>
                  <w:lang w:eastAsia="en-US"/>
                </w:rPr>
                <w:t>t</w:t>
              </w:r>
            </w:ins>
            <w:r w:rsidRPr="00F76D14">
              <w:rPr>
                <w:rFonts w:eastAsia="SimSun"/>
                <w:sz w:val="20"/>
                <w:szCs w:val="20"/>
                <w:lang w:eastAsia="en-US"/>
              </w:rPr>
              <w:t>he UE transmits or receives each channel/signal so that the subframe boundary of the second channel/signal is aligned with the subframe boundary of the first channel/signal where the subframe boundary alignment is achieved by UE implementation means.</w:t>
            </w:r>
            <w:r w:rsidRPr="00F76D14">
              <w:rPr>
                <w:sz w:val="20"/>
                <w:szCs w:val="20"/>
              </w:rPr>
              <w:t xml:space="preserve"> </w:t>
            </w:r>
            <w:ins w:id="109" w:author="Seungmin Lee" w:date="2023-11-09T19:53:00Z">
              <w:r w:rsidRPr="00F76D14">
                <w:rPr>
                  <w:rFonts w:eastAsia="SimSun"/>
                  <w:sz w:val="20"/>
                  <w:szCs w:val="20"/>
                  <w:lang w:eastAsia="en-US"/>
                </w:rPr>
                <w:t>For operation for dynamic co-channel coexistence of LTE sidelink and NR sidelink, the boundary of subframe#0 in SFN/DFN#0 of the second channel/signal is aligned with the boundary of subframe#0 in SFN/DFN#0 of the first channel/signal where the alignment is achieved by UE implementation means.</w:t>
              </w:r>
            </w:ins>
          </w:p>
          <w:p w14:paraId="5CDE78C7" w14:textId="77777777" w:rsidR="00F76D14" w:rsidRPr="00F76D14" w:rsidRDefault="00F76D14" w:rsidP="00F76D14">
            <w:pPr>
              <w:spacing w:before="40" w:after="40"/>
            </w:pPr>
            <w:r w:rsidRPr="00F76D14">
              <w:rPr>
                <w:color w:val="FF0000"/>
                <w:sz w:val="22"/>
                <w:szCs w:val="22"/>
                <w:lang w:eastAsia="zh-CN"/>
              </w:rPr>
              <w:t>---------------- End of Text Proposal for TS 38.213 ------------------------------</w:t>
            </w:r>
          </w:p>
        </w:tc>
      </w:tr>
    </w:tbl>
    <w:p w14:paraId="052CE6AD" w14:textId="77777777" w:rsidR="00F76D14" w:rsidRPr="00F76D14" w:rsidRDefault="00F76D14" w:rsidP="00F76D14">
      <w:pPr>
        <w:spacing w:after="0" w:line="240" w:lineRule="auto"/>
        <w:rPr>
          <w:rFonts w:ascii="Calibri" w:eastAsia="맑은 고딕" w:hAnsi="Calibri"/>
        </w:rPr>
      </w:pPr>
    </w:p>
    <w:p w14:paraId="269A2EC6" w14:textId="77777777" w:rsidR="00F76D14" w:rsidRPr="00F76D14" w:rsidRDefault="00F76D14" w:rsidP="00F76D14">
      <w:pPr>
        <w:tabs>
          <w:tab w:val="left" w:pos="608"/>
        </w:tabs>
        <w:snapToGrid w:val="0"/>
        <w:spacing w:after="0" w:line="240" w:lineRule="auto"/>
        <w:jc w:val="both"/>
        <w:rPr>
          <w:sz w:val="22"/>
          <w:szCs w:val="22"/>
        </w:rPr>
      </w:pPr>
    </w:p>
    <w:p w14:paraId="0401370D"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#9: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exclude NR SL candidate resources where the corresponding PSFCH transmission occasions overlap with LTE SL resources selected to be used by its own LTE SL module</w:t>
      </w:r>
    </w:p>
    <w:p w14:paraId="3DA9AE63" w14:textId="77777777" w:rsidR="00F76D14" w:rsidRPr="00F76D14" w:rsidRDefault="00F76D14" w:rsidP="00F76D14">
      <w:pPr>
        <w:snapToGrid w:val="0"/>
        <w:spacing w:after="0"/>
        <w:jc w:val="both"/>
        <w:rPr>
          <w:rFonts w:ascii="Calibri" w:hAnsi="Calibri" w:cs="Calibri"/>
          <w:b/>
          <w:i/>
          <w:sz w:val="22"/>
          <w:szCs w:val="22"/>
        </w:rPr>
      </w:pPr>
    </w:p>
    <w:p w14:paraId="3193DC70"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9</w:t>
      </w:r>
      <w:r w:rsidRPr="00F76D14">
        <w:rPr>
          <w:rFonts w:ascii="Calibri" w:hAnsi="Calibri" w:cs="Calibri"/>
          <w:b/>
          <w:i/>
          <w:sz w:val="22"/>
          <w:szCs w:val="22"/>
        </w:rPr>
        <w:t xml:space="preserve"> (I):</w:t>
      </w:r>
    </w:p>
    <w:p w14:paraId="107C91A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5ED5D4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Currently UE does not exclude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associated with a PSFCH resource that overlaps an LTE SL resource selected by the UE’s own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4E207F47"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4FBFA4C1"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Introducing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5LTE4 to the resource (re-)selection procedure to exclude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w:t>
      </w:r>
      <w:r w:rsidRPr="00F76D14">
        <w:rPr>
          <w:rFonts w:ascii="Calibri" w:eastAsia="바탕" w:hAnsi="Calibri" w:cs="Calibri"/>
          <w:b/>
          <w:i/>
          <w:kern w:val="2"/>
          <w:sz w:val="22"/>
          <w:szCs w:val="22"/>
          <w:lang w:val="en-GB"/>
        </w:rPr>
        <w:lastRenderedPageBreak/>
        <w:t xml:space="preserve">resources associated with a PSFCH resource that overlaps an LTE SL resource selected by the UE’s own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0620516A"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20E0060F"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Degraded performance of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due to AGC issue caused by PSFCH transmissions overlapping in time, unnecessary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retransmissions.</w:t>
      </w:r>
    </w:p>
    <w:p w14:paraId="4D5529E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100"/>
        <w:tblW w:w="8926" w:type="dxa"/>
        <w:jc w:val="center"/>
        <w:tblLook w:val="04A0" w:firstRow="1" w:lastRow="0" w:firstColumn="1" w:lastColumn="0" w:noHBand="0" w:noVBand="1"/>
      </w:tblPr>
      <w:tblGrid>
        <w:gridCol w:w="8926"/>
      </w:tblGrid>
      <w:tr w:rsidR="00F76D14" w:rsidRPr="00F76D14" w14:paraId="0D7531EB" w14:textId="77777777" w:rsidTr="00206835">
        <w:trPr>
          <w:jc w:val="center"/>
        </w:trPr>
        <w:tc>
          <w:tcPr>
            <w:tcW w:w="8926" w:type="dxa"/>
          </w:tcPr>
          <w:p w14:paraId="5735E640"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49CF02D6"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5ACA090"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6A987F77" w14:textId="77777777" w:rsidR="00F76D14" w:rsidRPr="00F76D14" w:rsidRDefault="00F76D14" w:rsidP="00F76D14">
            <w:pPr>
              <w:spacing w:after="180"/>
              <w:ind w:left="568"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m:rPr>
                      <m:sty m:val="p"/>
                    </m:rPr>
                    <w:rPr>
                      <w:rFonts w:ascii="Cambria Math" w:eastAsia="SimSun" w:hAnsi="Cambria Math"/>
                      <w:color w:val="FF0000"/>
                      <w:kern w:val="2"/>
                      <w:sz w:val="20"/>
                      <w:szCs w:val="20"/>
                      <w:lang w:eastAsia="en-GB"/>
                      <w14:ligatures w14:val="standardContextual"/>
                    </w:rPr>
                    <m:t>x,y</m:t>
                  </m:r>
                </m:sub>
              </m:sSub>
            </m:oMath>
            <w:r w:rsidRPr="00F76D14">
              <w:rPr>
                <w:rFonts w:eastAsia="맑은 고딕"/>
                <w:color w:val="FF0000"/>
                <w:kern w:val="2"/>
                <w:sz w:val="20"/>
                <w:szCs w:val="20"/>
                <w:lang w:eastAsia="en-US"/>
                <w14:ligatures w14:val="standardContextual"/>
              </w:rPr>
              <w:t xml:space="preserve"> from the set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S</m:t>
                  </m:r>
                </m:e>
                <m:sub>
                  <m:r>
                    <w:rPr>
                      <w:rFonts w:ascii="Cambria Math" w:eastAsia="SimSun" w:hAnsi="Cambria Math"/>
                      <w:color w:val="FF0000"/>
                      <w:kern w:val="2"/>
                      <w:sz w:val="20"/>
                      <w:szCs w:val="20"/>
                      <w:lang w:eastAsia="en-GB"/>
                      <w14:ligatures w14:val="standardContextual"/>
                    </w:rPr>
                    <m:t>A</m:t>
                  </m:r>
                </m:sub>
              </m:sSub>
            </m:oMath>
            <w:r w:rsidRPr="00F76D14">
              <w:rPr>
                <w:rFonts w:eastAsia="맑은 고딕"/>
                <w:color w:val="FF0000"/>
                <w:kern w:val="2"/>
                <w:sz w:val="20"/>
                <w:szCs w:val="20"/>
                <w:lang w:eastAsia="en-US"/>
                <w14:ligatures w14:val="standardContextual"/>
              </w:rPr>
              <w:t xml:space="preserve"> if all the following conditions are met:</w:t>
            </w:r>
          </w:p>
          <w:p w14:paraId="775ED92F" w14:textId="77777777" w:rsidR="00F76D14" w:rsidRPr="00F76D14" w:rsidRDefault="00F76D14" w:rsidP="00F76D14">
            <w:pPr>
              <w:spacing w:after="180"/>
              <w:ind w:left="851"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the resource pool is configured with PSFCH resources;</w:t>
            </w:r>
          </w:p>
          <w:p w14:paraId="0CBEE1EE" w14:textId="77777777" w:rsidR="00F76D14" w:rsidRPr="00F76D14" w:rsidRDefault="00F76D14" w:rsidP="00F76D14">
            <w:pPr>
              <w:spacing w:after="180"/>
              <w:ind w:left="851"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 xml:space="preserve">the UE has a selected sidelink grant for LTE V2X </w:t>
            </w:r>
            <w:r w:rsidRPr="00F76D14">
              <w:rPr>
                <w:rFonts w:eastAsia="맑은 고딕"/>
                <w:color w:val="FF0000"/>
                <w:kern w:val="2"/>
                <w:sz w:val="20"/>
                <w:szCs w:val="20"/>
                <w14:ligatures w14:val="standardContextual"/>
              </w:rPr>
              <w:t>sidelink</w:t>
            </w:r>
            <w:r w:rsidRPr="00F76D14">
              <w:rPr>
                <w:rFonts w:eastAsia="맑은 고딕"/>
                <w:color w:val="FF0000"/>
                <w:kern w:val="2"/>
                <w:sz w:val="20"/>
                <w:szCs w:val="20"/>
                <w:lang w:eastAsia="en-US"/>
                <w14:ligatures w14:val="standardContextual"/>
              </w:rPr>
              <w:t xml:space="preserve"> according to [19, TS 36.321]</w:t>
            </w:r>
            <w:r w:rsidRPr="00F76D14">
              <w:rPr>
                <w:rFonts w:eastAsia="맑은 고딕"/>
                <w:color w:val="FF0000"/>
                <w:kern w:val="2"/>
                <w:sz w:val="20"/>
                <w:szCs w:val="20"/>
                <w14:ligatures w14:val="standardContextual"/>
              </w:rPr>
              <w:t>;</w:t>
            </w:r>
          </w:p>
          <w:p w14:paraId="11EE12B3" w14:textId="77777777" w:rsidR="00F76D14" w:rsidRPr="00F76D14" w:rsidRDefault="00F76D14" w:rsidP="00F76D14">
            <w:pPr>
              <w:spacing w:after="180"/>
              <w:ind w:left="851" w:hanging="284"/>
              <w:jc w:val="both"/>
              <w:rPr>
                <w:rFonts w:eastAsia="맑은 고딕"/>
                <w:color w:val="FF0000"/>
                <w:kern w:val="2"/>
                <w:sz w:val="20"/>
                <w:szCs w:val="20"/>
                <w:lang w:eastAsia="en-GB"/>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 xml:space="preserve">the selected sidelink grant for LTE V2X </w:t>
            </w:r>
            <w:r w:rsidRPr="00F76D14">
              <w:rPr>
                <w:rFonts w:eastAsia="맑은 고딕"/>
                <w:color w:val="FF0000"/>
                <w:kern w:val="2"/>
                <w:sz w:val="20"/>
                <w:szCs w:val="20"/>
                <w14:ligatures w14:val="standardContextual"/>
              </w:rPr>
              <w:t>sidelink</w:t>
            </w:r>
            <w:r w:rsidRPr="00F76D14">
              <w:rPr>
                <w:rFonts w:eastAsia="맑은 고딕"/>
                <w:color w:val="FF0000"/>
                <w:kern w:val="2"/>
                <w:sz w:val="20"/>
                <w:szCs w:val="20"/>
                <w:lang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w:rPr>
                      <w:rFonts w:ascii="Cambria Math" w:eastAsia="SimSun" w:hAnsi="Cambria Math"/>
                      <w:color w:val="FF0000"/>
                      <w:kern w:val="2"/>
                      <w:sz w:val="20"/>
                      <w:szCs w:val="20"/>
                      <w:lang w:eastAsia="en-GB"/>
                      <w14:ligatures w14:val="standardContextual"/>
                    </w:rPr>
                    <m:t>x,y+j×</m:t>
                  </m:r>
                  <m:sSubSup>
                    <m:sSubSupPr>
                      <m:ctrlPr>
                        <w:rPr>
                          <w:rFonts w:ascii="Cambria Math" w:eastAsia="SimSun" w:hAnsi="Cambria Math"/>
                          <w:i/>
                          <w:color w:val="FF0000"/>
                          <w:kern w:val="2"/>
                          <w:sz w:val="20"/>
                          <w:szCs w:val="20"/>
                          <w:lang w:eastAsia="en-GB"/>
                          <w14:ligatures w14:val="standardContextual"/>
                        </w:rPr>
                      </m:ctrlPr>
                    </m:sSubSup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rsv</m:t>
                      </m:r>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TX</m:t>
                          </m:r>
                        </m:sub>
                      </m:sSub>
                    </m:sub>
                    <m:sup>
                      <m:r>
                        <w:rPr>
                          <w:rFonts w:ascii="Cambria Math" w:eastAsia="SimSun" w:hAnsi="Cambria Math"/>
                          <w:color w:val="FF0000"/>
                          <w:kern w:val="2"/>
                          <w:sz w:val="20"/>
                          <w:szCs w:val="20"/>
                          <w:lang w:eastAsia="en-GB"/>
                          <w14:ligatures w14:val="standardContextual"/>
                        </w:rPr>
                        <m:t>'</m:t>
                      </m:r>
                    </m:sup>
                  </m:sSubSup>
                </m:sub>
              </m:sSub>
            </m:oMath>
            <w:r w:rsidRPr="00F76D14">
              <w:rPr>
                <w:rFonts w:eastAsia="맑은 고딕"/>
                <w:color w:val="FF0000"/>
                <w:kern w:val="2"/>
                <w:sz w:val="20"/>
                <w:szCs w:val="20"/>
                <w:lang w:eastAsia="en-US"/>
                <w14:ligatures w14:val="standardContextual"/>
              </w:rPr>
              <w:t xml:space="preserve"> for </w:t>
            </w:r>
            <w:r w:rsidRPr="00F76D14">
              <w:rPr>
                <w:rFonts w:eastAsia="맑은 고딕"/>
                <w:i/>
                <w:color w:val="FF0000"/>
                <w:kern w:val="2"/>
                <w:sz w:val="20"/>
                <w:szCs w:val="20"/>
                <w:lang w:eastAsia="en-US"/>
                <w14:ligatures w14:val="standardContextual"/>
              </w:rPr>
              <w:t>j=</w:t>
            </w:r>
            <w:r w:rsidRPr="00F76D14">
              <w:rPr>
                <w:rFonts w:eastAsia="맑은 고딕"/>
                <w:color w:val="FF0000"/>
                <w:kern w:val="2"/>
                <w:sz w:val="20"/>
                <w:szCs w:val="20"/>
                <w:lang w:eastAsia="en-US"/>
                <w14:ligatures w14:val="standardContextual"/>
              </w:rPr>
              <w:t xml:space="preserve">0, 1, …,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C</m:t>
                  </m:r>
                </m:e>
                <m:sub>
                  <m:r>
                    <w:rPr>
                      <w:rFonts w:ascii="Cambria Math" w:eastAsia="SimSun" w:hAnsi="Cambria Math"/>
                      <w:color w:val="FF0000"/>
                      <w:kern w:val="2"/>
                      <w:sz w:val="20"/>
                      <w:szCs w:val="20"/>
                      <w:lang w:eastAsia="en-GB"/>
                      <w14:ligatures w14:val="standardContextual"/>
                    </w:rPr>
                    <m:t>resel</m:t>
                  </m:r>
                </m:sub>
              </m:sSub>
              <m:r>
                <w:rPr>
                  <w:rFonts w:ascii="Cambria Math" w:eastAsia="SimSun" w:hAnsi="Cambria Math"/>
                  <w:color w:val="FF0000"/>
                  <w:kern w:val="2"/>
                  <w:sz w:val="20"/>
                  <w:szCs w:val="20"/>
                  <w:lang w:eastAsia="en-GB"/>
                  <w14:ligatures w14:val="standardContextual"/>
                </w:rPr>
                <m:t xml:space="preserve">-1 , </m:t>
              </m:r>
            </m:oMath>
            <w:r w:rsidRPr="00F76D14">
              <w:rPr>
                <w:rFonts w:eastAsia="맑은 고딕"/>
                <w:color w:val="FF0000"/>
                <w:kern w:val="2"/>
                <w:sz w:val="20"/>
                <w:szCs w:val="20"/>
                <w:lang w:eastAsia="en-US"/>
                <w14:ligatures w14:val="standardContextual"/>
              </w:rPr>
              <w:t>where the PSFCH association is according to [6, TS 38.213].</w:t>
            </w:r>
          </w:p>
          <w:p w14:paraId="75500915" w14:textId="77777777" w:rsidR="00F76D14" w:rsidRPr="00F76D14" w:rsidRDefault="00F76D14" w:rsidP="00F76D14">
            <w:pPr>
              <w:spacing w:after="180"/>
              <w:ind w:left="568" w:hanging="284"/>
              <w:jc w:val="both"/>
              <w:rPr>
                <w:rFonts w:eastAsia="맑은 고딕"/>
                <w:sz w:val="20"/>
                <w:szCs w:val="20"/>
                <w:lang w:eastAsia="en-US"/>
              </w:rPr>
            </w:pPr>
            <w:r w:rsidRPr="00F76D14">
              <w:rPr>
                <w:rFonts w:eastAsia="SimSun"/>
                <w:sz w:val="20"/>
                <w:szCs w:val="20"/>
                <w:lang w:eastAsia="en-US"/>
              </w:rPr>
              <w:t>5a)</w:t>
            </w:r>
            <w:r w:rsidRPr="00F76D14">
              <w:rPr>
                <w:rFonts w:eastAsia="맑은 고딕"/>
                <w:sz w:val="20"/>
                <w:szCs w:val="20"/>
                <w:lang w:eastAsia="en-US"/>
              </w:rPr>
              <w:tab/>
            </w:r>
            <w:r w:rsidRPr="00F76D14">
              <w:rPr>
                <w:rFonts w:eastAsia="SimSun" w:hint="eastAsia"/>
                <w:sz w:val="20"/>
                <w:szCs w:val="20"/>
                <w:lang w:eastAsia="en-US"/>
              </w:rPr>
              <w:t>If the number of candidate single-slot resources</w:t>
            </w:r>
            <w:r w:rsidRPr="00F76D14">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F76D14">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맑은 고딕"/>
                <w:color w:val="000000"/>
                <w:sz w:val="20"/>
                <w:szCs w:val="20"/>
                <w:lang w:eastAsia="en-GB"/>
              </w:rPr>
              <w:t>,</w:t>
            </w:r>
            <w:r w:rsidRPr="00F76D14">
              <w:rPr>
                <w:rFonts w:eastAsia="SimSun" w:hint="eastAsia"/>
                <w:sz w:val="20"/>
                <w:szCs w:val="20"/>
                <w:lang w:eastAsia="en-US"/>
              </w:rPr>
              <w:t xml:space="preserve"> </w:t>
            </w:r>
            <w:r w:rsidRPr="00F76D14">
              <w:rPr>
                <w:rFonts w:eastAsia="맑은 고딕"/>
                <w:color w:val="000000"/>
                <w:sz w:val="20"/>
                <w:szCs w:val="20"/>
                <w:lang w:eastAsia="en-US"/>
              </w:rPr>
              <w:t xml:space="preserve">or the number of </w:t>
            </w:r>
            <w:r w:rsidRPr="00F76D14">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F76D14">
              <w:rPr>
                <w:rFonts w:eastAsia="맑은 고딕" w:hint="eastAsia"/>
                <w:color w:val="000000"/>
                <w:sz w:val="20"/>
                <w:szCs w:val="20"/>
                <w:lang w:eastAsia="en-US"/>
              </w:rPr>
              <w:t xml:space="preserve"> </w:t>
            </w:r>
            <w:r w:rsidRPr="00F76D14">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맑은 고딕"/>
                <w:color w:val="000000"/>
                <w:sz w:val="20"/>
                <w:szCs w:val="20"/>
                <w:lang w:eastAsia="en-GB"/>
              </w:rPr>
              <w:t xml:space="preserve"> </w:t>
            </w:r>
            <w:r w:rsidRPr="00F76D14">
              <w:rPr>
                <w:rFonts w:eastAsia="SimSun" w:hint="eastAsia"/>
                <w:sz w:val="20"/>
                <w:szCs w:val="20"/>
                <w:lang w:eastAsia="en-US"/>
              </w:rPr>
              <w:t xml:space="preserve">remaining in the set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S</m:t>
                  </m:r>
                </m:e>
                <m:sub>
                  <m:r>
                    <w:rPr>
                      <w:rFonts w:ascii="Cambria Math" w:eastAsia="SimSun" w:hAnsi="Cambria Math"/>
                      <w:sz w:val="20"/>
                      <w:szCs w:val="20"/>
                      <w:lang w:eastAsia="en-US"/>
                    </w:rPr>
                    <m:t>A</m:t>
                  </m:r>
                </m:sub>
              </m:sSub>
            </m:oMath>
            <w:r w:rsidRPr="00F76D14">
              <w:rPr>
                <w:rFonts w:eastAsia="SimSun" w:hint="eastAsia"/>
                <w:sz w:val="20"/>
                <w:szCs w:val="20"/>
                <w:lang w:eastAsia="en-US"/>
              </w:rPr>
              <w:t xml:space="preserve"> is smaller than </w:t>
            </w:r>
            <m:oMath>
              <m:r>
                <w:rPr>
                  <w:rFonts w:ascii="Cambria Math" w:eastAsia="SimSun" w:hAnsi="Cambria Math"/>
                  <w:sz w:val="20"/>
                  <w:szCs w:val="20"/>
                  <w:lang w:eastAsia="en-US"/>
                </w:rPr>
                <m:t>X⋅</m:t>
              </m:r>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M</m:t>
                  </m:r>
                </m:e>
                <m:sub>
                  <m:r>
                    <m:rPr>
                      <m:nor/>
                    </m:rPr>
                    <w:rPr>
                      <w:rFonts w:eastAsia="SimSun"/>
                      <w:i/>
                      <w:iCs/>
                      <w:sz w:val="20"/>
                      <w:szCs w:val="20"/>
                      <w:lang w:eastAsia="en-US"/>
                    </w:rPr>
                    <m:t>total</m:t>
                  </m:r>
                </m:sub>
              </m:sSub>
            </m:oMath>
            <w:r w:rsidRPr="00F76D14">
              <w:rPr>
                <w:rFonts w:eastAsia="SimSun" w:hint="eastAsia"/>
                <w:sz w:val="20"/>
                <w:szCs w:val="20"/>
                <w:lang w:eastAsia="en-US"/>
              </w:rPr>
              <w:t xml:space="preserve">, </w:t>
            </w:r>
            <w:r w:rsidRPr="00F76D14">
              <w:rPr>
                <w:rFonts w:eastAsia="맑은 고딕"/>
                <w:sz w:val="20"/>
                <w:szCs w:val="20"/>
                <w:lang w:eastAsia="en-US"/>
              </w:rPr>
              <w:t xml:space="preserve">the set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S</m:t>
                  </m:r>
                </m:e>
                <m:sub>
                  <m:r>
                    <w:rPr>
                      <w:rFonts w:ascii="Cambria Math" w:eastAsia="맑은 고딕" w:hAnsi="Cambria Math"/>
                      <w:sz w:val="20"/>
                      <w:szCs w:val="20"/>
                      <w:lang w:eastAsia="en-US"/>
                    </w:rPr>
                    <m:t>A</m:t>
                  </m:r>
                </m:sub>
              </m:sSub>
            </m:oMath>
            <w:r w:rsidRPr="00F76D14">
              <w:rPr>
                <w:rFonts w:eastAsia="맑은 고딕"/>
                <w:sz w:val="20"/>
                <w:szCs w:val="20"/>
                <w:lang w:eastAsia="en-US"/>
              </w:rPr>
              <w:t xml:space="preserve"> is initialized to the set of all the candidate single-slot resources or candidate multi-slot resources as in step 4.</w:t>
            </w:r>
          </w:p>
          <w:p w14:paraId="1A796357"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DE4CC0F"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6408CF5F" w14:textId="77777777" w:rsidR="00F76D14" w:rsidRPr="00F76D14" w:rsidRDefault="00F76D14" w:rsidP="00F76D14">
      <w:pPr>
        <w:spacing w:after="0" w:line="240" w:lineRule="auto"/>
        <w:rPr>
          <w:rFonts w:ascii="Calibri" w:eastAsia="맑은 고딕" w:hAnsi="Calibri"/>
        </w:rPr>
      </w:pPr>
    </w:p>
    <w:p w14:paraId="410868E5" w14:textId="77777777" w:rsidR="00F76D14" w:rsidRPr="00F76D14" w:rsidRDefault="00F76D14" w:rsidP="00F76D14">
      <w:pPr>
        <w:tabs>
          <w:tab w:val="left" w:pos="608"/>
        </w:tabs>
        <w:snapToGrid w:val="0"/>
        <w:spacing w:after="0" w:line="240" w:lineRule="auto"/>
        <w:jc w:val="both"/>
        <w:rPr>
          <w:sz w:val="22"/>
          <w:szCs w:val="22"/>
        </w:rPr>
      </w:pPr>
    </w:p>
    <w:p w14:paraId="7AACFCEB" w14:textId="77777777" w:rsidR="00F76D14" w:rsidRPr="00F76D14" w:rsidRDefault="00F76D14" w:rsidP="00F76D14">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#10: </w:t>
      </w:r>
      <w:r w:rsidRPr="00F76D14">
        <w:rPr>
          <w:rFonts w:ascii="Arial" w:eastAsia="맑은 고딕" w:hAnsi="Arial" w:cs="Arial" w:hint="eastAsia"/>
          <w:sz w:val="32"/>
          <w:szCs w:val="32"/>
        </w:rPr>
        <w:t>Further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enhancement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performing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stepwise</w:t>
      </w:r>
      <w:r w:rsidRPr="00F76D14">
        <w:rPr>
          <w:rFonts w:ascii="Arial" w:eastAsia="맑은 고딕" w:hAnsi="Arial" w:cs="Arial"/>
          <w:sz w:val="32"/>
          <w:szCs w:val="32"/>
        </w:rPr>
        <w:t xml:space="preserve"> initialization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candidate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5a</w:t>
      </w:r>
    </w:p>
    <w:p w14:paraId="596FBA82" w14:textId="77777777" w:rsidR="00F76D14" w:rsidRPr="00F76D14" w:rsidRDefault="00F76D14" w:rsidP="00F76D14">
      <w:pPr>
        <w:snapToGrid w:val="0"/>
        <w:spacing w:after="0"/>
        <w:jc w:val="both"/>
        <w:rPr>
          <w:rFonts w:ascii="Calibri" w:hAnsi="Calibri" w:cs="Calibri"/>
          <w:b/>
          <w:i/>
          <w:sz w:val="22"/>
          <w:szCs w:val="22"/>
        </w:rPr>
      </w:pPr>
    </w:p>
    <w:p w14:paraId="2E52DFE0"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10</w:t>
      </w:r>
      <w:r w:rsidRPr="00F76D14">
        <w:rPr>
          <w:rFonts w:ascii="Calibri" w:hAnsi="Calibri" w:cs="Calibri"/>
          <w:b/>
          <w:i/>
          <w:sz w:val="22"/>
          <w:szCs w:val="22"/>
        </w:rPr>
        <w:t xml:space="preserve"> (I):</w:t>
      </w:r>
    </w:p>
    <w:p w14:paraId="3C635543"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49CAD0B8"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Step by step check of the number of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single-slot resources can ensure excluding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overlapping with LTE SL reserved resource and NR SL reserved resource associating with NR SL non-monitored slots as much as possible</w:t>
      </w:r>
      <w:r w:rsidRPr="00F76D14">
        <w:rPr>
          <w:rFonts w:ascii="Calibri" w:eastAsia="바탕" w:hAnsi="Calibri" w:cs="Calibri" w:hint="eastAsia"/>
          <w:b/>
          <w:i/>
          <w:kern w:val="2"/>
          <w:sz w:val="22"/>
          <w:szCs w:val="22"/>
          <w:lang w:val="en-GB"/>
        </w:rPr>
        <w:t>.</w:t>
      </w:r>
    </w:p>
    <w:p w14:paraId="04B5F378"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534A0727"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C</w:t>
      </w:r>
      <w:r w:rsidRPr="00F76D14">
        <w:rPr>
          <w:rFonts w:ascii="Calibri" w:eastAsia="바탕" w:hAnsi="Calibri" w:cs="Calibri"/>
          <w:b/>
          <w:i/>
          <w:kern w:val="2"/>
          <w:sz w:val="22"/>
          <w:szCs w:val="22"/>
          <w:lang w:val="en-GB"/>
        </w:rPr>
        <w:t>heck respectively</w:t>
      </w:r>
      <w:r w:rsidRPr="00F76D14">
        <w:rPr>
          <w:rFonts w:ascii="Calibri" w:eastAsia="바탕" w:hAnsi="Calibri" w:cs="Calibri" w:hint="eastAsia"/>
          <w:b/>
          <w:i/>
          <w:kern w:val="2"/>
          <w:sz w:val="22"/>
          <w:szCs w:val="22"/>
          <w:lang w:val="en-GB"/>
        </w:rPr>
        <w:t xml:space="preserve"> </w:t>
      </w:r>
      <w:r w:rsidRPr="00F76D14">
        <w:rPr>
          <w:rFonts w:ascii="Calibri" w:eastAsia="바탕" w:hAnsi="Calibri" w:cs="Calibri"/>
          <w:b/>
          <w:i/>
          <w:kern w:val="2"/>
          <w:sz w:val="22"/>
          <w:szCs w:val="22"/>
          <w:lang w:val="en-GB"/>
        </w:rPr>
        <w:t xml:space="preserve">whether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sidRPr="00F76D14">
        <w:rPr>
          <w:rFonts w:ascii="Calibri" w:eastAsia="바탕" w:hAnsi="Calibri" w:cs="Calibri"/>
          <w:b/>
          <w:i/>
          <w:kern w:val="2"/>
          <w:sz w:val="22"/>
          <w:szCs w:val="22"/>
          <w:lang w:val="en-GB"/>
        </w:rPr>
        <w:t xml:space="preserve"> is met or not for the number of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single-slot resources after </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tep 5, 5LTE1, 5LTE2, and 5LTE3</w:t>
      </w:r>
      <w:r w:rsidRPr="00F76D14">
        <w:rPr>
          <w:rFonts w:ascii="Calibri" w:eastAsia="바탕" w:hAnsi="Calibri" w:cs="Calibri" w:hint="eastAsia"/>
          <w:b/>
          <w:i/>
          <w:kern w:val="2"/>
          <w:sz w:val="22"/>
          <w:szCs w:val="22"/>
          <w:lang w:val="en-GB"/>
        </w:rPr>
        <w:t>.</w:t>
      </w:r>
    </w:p>
    <w:p w14:paraId="5A0144B9"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7DB65A1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 xml:space="preserve">All resource exclusion steps will be </w:t>
      </w:r>
      <w:r w:rsidRPr="00F76D14">
        <w:rPr>
          <w:rFonts w:ascii="Calibri" w:eastAsia="바탕" w:hAnsi="Calibri" w:cs="Calibri"/>
          <w:b/>
          <w:i/>
          <w:kern w:val="2"/>
          <w:sz w:val="22"/>
          <w:szCs w:val="22"/>
          <w:lang w:val="en-GB"/>
        </w:rPr>
        <w:t>cancelled</w:t>
      </w:r>
      <w:r w:rsidRPr="00F76D14">
        <w:rPr>
          <w:rFonts w:ascii="Calibri" w:eastAsia="바탕" w:hAnsi="Calibri" w:cs="Calibri" w:hint="eastAsia"/>
          <w:b/>
          <w:i/>
          <w:kern w:val="2"/>
          <w:sz w:val="22"/>
          <w:szCs w:val="22"/>
          <w:lang w:val="en-GB"/>
        </w:rPr>
        <w:t xml:space="preserve"> if the number of remaining 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 xml:space="preserve">candidate single-slot resources is smaller than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sidRPr="00F76D14">
        <w:rPr>
          <w:rFonts w:ascii="Calibri" w:eastAsia="바탕" w:hAnsi="Calibri" w:cs="Calibri" w:hint="eastAsia"/>
          <w:b/>
          <w:i/>
          <w:kern w:val="2"/>
          <w:sz w:val="22"/>
          <w:szCs w:val="22"/>
          <w:lang w:val="en-GB"/>
        </w:rPr>
        <w:t xml:space="preserve"> after Step 5, 5LTE1, 5LTE2, and 5LTE3.</w:t>
      </w:r>
    </w:p>
    <w:p w14:paraId="57AA882E"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1110"/>
        <w:tblW w:w="8926" w:type="dxa"/>
        <w:jc w:val="center"/>
        <w:tblLook w:val="04A0" w:firstRow="1" w:lastRow="0" w:firstColumn="1" w:lastColumn="0" w:noHBand="0" w:noVBand="1"/>
      </w:tblPr>
      <w:tblGrid>
        <w:gridCol w:w="8926"/>
      </w:tblGrid>
      <w:tr w:rsidR="00F76D14" w:rsidRPr="00F76D14" w14:paraId="0D8A056D" w14:textId="77777777" w:rsidTr="00206835">
        <w:trPr>
          <w:jc w:val="center"/>
        </w:trPr>
        <w:tc>
          <w:tcPr>
            <w:tcW w:w="8926" w:type="dxa"/>
          </w:tcPr>
          <w:p w14:paraId="44374186"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16D99257"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lastRenderedPageBreak/>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3CFD338"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46E6ED5A"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5)</w:t>
            </w:r>
            <w:r w:rsidRPr="00F76D14">
              <w:rPr>
                <w:rFonts w:eastAsia="SimSun"/>
                <w:sz w:val="20"/>
                <w:szCs w:val="20"/>
                <w:lang w:eastAsia="en-US"/>
              </w:rPr>
              <w:tab/>
            </w:r>
            <w:r w:rsidRPr="00F76D14">
              <w:rPr>
                <w:rFonts w:eastAsia="SimSun" w:hint="eastAsia"/>
                <w:sz w:val="20"/>
                <w:szCs w:val="20"/>
                <w:lang w:eastAsia="en-US"/>
              </w:rPr>
              <w:t>The UE shall exclude any candidate single-slot resource</w:t>
            </w:r>
            <w:r w:rsidRPr="00F76D14">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F76D14">
              <w:rPr>
                <w:rFonts w:eastAsia="SimSun" w:hint="eastAsia"/>
                <w:sz w:val="20"/>
                <w:szCs w:val="20"/>
                <w:lang w:eastAsia="en-US"/>
              </w:rPr>
              <w:t xml:space="preserve"> </w:t>
            </w:r>
            <w:r w:rsidRPr="00F76D14">
              <w:rPr>
                <w:rFonts w:eastAsia="SimSun"/>
                <w:sz w:val="20"/>
                <w:szCs w:val="20"/>
                <w:lang w:eastAsia="en-US"/>
              </w:rPr>
              <w:t xml:space="preserve">or </w:t>
            </w:r>
            <w:r w:rsidRPr="00F76D14">
              <w:rPr>
                <w:rFonts w:eastAsia="SimSun"/>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SimSun"/>
                <w:color w:val="000000"/>
                <w:sz w:val="20"/>
                <w:szCs w:val="20"/>
                <w:lang w:eastAsia="en-GB"/>
              </w:rPr>
              <w:t>,</w:t>
            </w:r>
            <w:r w:rsidRPr="00F76D14">
              <w:rPr>
                <w:rFonts w:eastAsia="SimSun"/>
                <w:color w:val="000000"/>
                <w:sz w:val="20"/>
                <w:szCs w:val="20"/>
                <w:lang w:eastAsia="en-US"/>
              </w:rPr>
              <w:t xml:space="preserve"> or </w:t>
            </w:r>
            <w:r w:rsidRPr="00F76D14">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F76D14">
              <w:rPr>
                <w:rFonts w:eastAsia="SimSun" w:hint="eastAsia"/>
                <w:color w:val="000000"/>
                <w:sz w:val="20"/>
                <w:szCs w:val="20"/>
                <w:lang w:eastAsia="en-US"/>
              </w:rPr>
              <w:t xml:space="preserve"> </w:t>
            </w:r>
            <w:r w:rsidRPr="00F76D14">
              <w:rPr>
                <w:rFonts w:eastAsia="SimSun"/>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SimSun"/>
                <w:color w:val="000000"/>
                <w:sz w:val="20"/>
                <w:szCs w:val="20"/>
                <w:lang w:eastAsia="en-GB"/>
              </w:rPr>
              <w:t xml:space="preserve"> </w:t>
            </w:r>
            <w:r w:rsidRPr="00F76D14">
              <w:rPr>
                <w:rFonts w:eastAsia="SimSun" w:hint="eastAsia"/>
                <w:sz w:val="20"/>
                <w:szCs w:val="20"/>
                <w:lang w:eastAsia="en-US"/>
              </w:rPr>
              <w:t xml:space="preserve">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it meets all the following conditions:</w:t>
            </w:r>
          </w:p>
          <w:p w14:paraId="242C5FA7"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r>
            <w:r w:rsidRPr="00F76D14">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F76D14">
              <w:rPr>
                <w:rFonts w:eastAsia="SimSun" w:hint="eastAsia"/>
                <w:sz w:val="20"/>
                <w:szCs w:val="20"/>
                <w:lang w:eastAsia="en-US"/>
              </w:rPr>
              <w:t xml:space="preserve"> in Step 2.</w:t>
            </w:r>
          </w:p>
          <w:p w14:paraId="555E47DC"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 xml:space="preserve">for </w:t>
            </w:r>
            <w:r w:rsidRPr="00F76D14">
              <w:rPr>
                <w:rFonts w:eastAsia="SimSun" w:hint="eastAsia"/>
                <w:sz w:val="20"/>
                <w:szCs w:val="20"/>
                <w:lang w:eastAsia="en-US"/>
              </w:rPr>
              <w:t xml:space="preserve">any </w:t>
            </w:r>
            <w:r w:rsidRPr="00F76D14">
              <w:rPr>
                <w:rFonts w:eastAsia="SimSun"/>
                <w:sz w:val="20"/>
                <w:szCs w:val="20"/>
                <w:lang w:eastAsia="en-US"/>
              </w:rPr>
              <w:t xml:space="preserve">periodicity </w:t>
            </w:r>
            <w:r w:rsidRPr="00F76D14">
              <w:rPr>
                <w:rFonts w:eastAsia="SimSun" w:hint="eastAsia"/>
                <w:sz w:val="20"/>
                <w:szCs w:val="20"/>
                <w:lang w:eastAsia="en-US"/>
              </w:rPr>
              <w:t xml:space="preserve">value allowed by the higher layer parameter </w:t>
            </w:r>
            <w:r w:rsidRPr="00F76D14">
              <w:rPr>
                <w:rFonts w:eastAsia="SimSun"/>
                <w:i/>
                <w:sz w:val="20"/>
                <w:szCs w:val="20"/>
                <w:lang w:eastAsia="en-US"/>
              </w:rPr>
              <w:t xml:space="preserve">sl-ResourceReservePeriodList </w:t>
            </w:r>
            <w:r w:rsidRPr="00F76D14">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F76D14">
              <w:rPr>
                <w:rFonts w:eastAsia="SimSun"/>
                <w:sz w:val="20"/>
                <w:szCs w:val="20"/>
                <w:lang w:eastAsia="en-GB"/>
              </w:rPr>
              <w:t xml:space="preserve"> with </w:t>
            </w:r>
            <w:r w:rsidRPr="00F76D14">
              <w:rPr>
                <w:rFonts w:eastAsia="SimSun"/>
                <w:sz w:val="20"/>
                <w:szCs w:val="20"/>
                <w:lang w:eastAsia="en-US"/>
              </w:rPr>
              <w:t>'</w:t>
            </w:r>
            <w:r w:rsidRPr="00F76D14">
              <w:rPr>
                <w:rFonts w:eastAsia="SimSun"/>
                <w:i/>
                <w:iCs/>
                <w:sz w:val="20"/>
                <w:szCs w:val="20"/>
                <w:lang w:eastAsia="en-US"/>
              </w:rPr>
              <w:t>Resource reservation period</w:t>
            </w:r>
            <w:r w:rsidRPr="00F76D14">
              <w:rPr>
                <w:rFonts w:eastAsia="SimSun"/>
                <w:sz w:val="20"/>
                <w:szCs w:val="20"/>
                <w:lang w:eastAsia="en-US"/>
              </w:rPr>
              <w:t>' field set to that periodicity value and indicating all subchannels of the resource pool in this slot, condition c in step 6 would be met.</w:t>
            </w:r>
          </w:p>
          <w:p w14:paraId="1CF7939F"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Times New Roman"/>
                <w:sz w:val="20"/>
                <w:szCs w:val="20"/>
                <w:lang w:eastAsia="zh-CN"/>
              </w:rPr>
            </w:pPr>
            <w:ins w:id="110" w:author="CATT,CICTCI" w:date="2023-10-31T14:33:00Z">
              <w:r w:rsidRPr="00F76D14">
                <w:rPr>
                  <w:rFonts w:eastAsia="Times New Roman"/>
                  <w:sz w:val="20"/>
                  <w:szCs w:val="20"/>
                  <w:lang w:eastAsia="en-GB"/>
                </w:rPr>
                <w:t>5a)</w:t>
              </w:r>
              <w:r w:rsidRPr="00F76D14">
                <w:rPr>
                  <w:rFonts w:eastAsia="맑은 고딕"/>
                  <w:sz w:val="20"/>
                  <w:szCs w:val="20"/>
                  <w:lang w:eastAsia="en-GB"/>
                </w:rPr>
                <w:tab/>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F76D14">
                <w:rPr>
                  <w:rFonts w:eastAsia="맑은 고딕"/>
                  <w:color w:val="000000" w:themeColor="text1"/>
                  <w:sz w:val="20"/>
                  <w:szCs w:val="20"/>
                  <w:lang w:eastAsia="en-GB"/>
                </w:rPr>
                <w:t>,</w:t>
              </w:r>
              <w:r w:rsidRPr="00F76D14">
                <w:rPr>
                  <w:rFonts w:eastAsia="Times New Roman" w:hint="eastAsia"/>
                  <w:sz w:val="20"/>
                  <w:szCs w:val="20"/>
                  <w:lang w:eastAsia="en-GB"/>
                </w:rPr>
                <w:t xml:space="preserve"> </w:t>
              </w:r>
              <w:r w:rsidRPr="00F76D14">
                <w:rPr>
                  <w:rFonts w:eastAsia="맑은 고딕"/>
                  <w:color w:val="000000" w:themeColor="text1"/>
                  <w:sz w:val="20"/>
                  <w:szCs w:val="20"/>
                  <w:lang w:eastAsia="en-GB"/>
                </w:rPr>
                <w:t xml:space="preserve">or the number of </w:t>
              </w:r>
              <w:r w:rsidRPr="00F76D14">
                <w:rPr>
                  <w:rFonts w:eastAsia="DengXian"/>
                  <w:iCs/>
                  <w:color w:val="000000" w:themeColor="text1"/>
                  <w:sz w:val="20"/>
                  <w:szCs w:val="20"/>
                  <w:lang w:eastAsia="en-GB"/>
                </w:rPr>
                <w:t xml:space="preserve">candidate multi-slot resource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m:t>
                    </m:r>
                  </m:sub>
                </m:sSub>
              </m:oMath>
              <w:r w:rsidRPr="00F76D14">
                <w:rPr>
                  <w:rFonts w:eastAsia="맑은 고딕" w:hint="eastAsia"/>
                  <w:color w:val="000000" w:themeColor="text1"/>
                  <w:sz w:val="20"/>
                  <w:szCs w:val="20"/>
                  <w:lang w:eastAsia="en-GB"/>
                </w:rPr>
                <w:t xml:space="preserve"> </w:t>
              </w:r>
              <w:r w:rsidRPr="00F76D14">
                <w:rPr>
                  <w:rFonts w:eastAsia="맑은 고딕"/>
                  <w:color w:val="000000" w:themeColor="text1"/>
                  <w:sz w:val="20"/>
                  <w:szCs w:val="20"/>
                  <w:lang w:eastAsia="en-GB"/>
                </w:rPr>
                <w:t xml:space="preserve">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F76D14">
                <w:rPr>
                  <w:rFonts w:eastAsia="맑은 고딕"/>
                  <w:color w:val="000000" w:themeColor="text1"/>
                  <w:sz w:val="20"/>
                  <w:szCs w:val="20"/>
                  <w:lang w:eastAsia="en-GB"/>
                </w:rPr>
                <w:t xml:space="preserve"> </w:t>
              </w:r>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all the candidate single-slot resources or candidate multi-slot resources as in step 4</w:t>
              </w:r>
            </w:ins>
            <w:ins w:id="111" w:author="CATT,CICTCI" w:date="2023-10-31T15:04:00Z">
              <w:r w:rsidRPr="00F76D14">
                <w:rPr>
                  <w:rFonts w:eastAsia="Times New Roman" w:hint="eastAsia"/>
                  <w:sz w:val="20"/>
                  <w:szCs w:val="20"/>
                  <w:lang w:eastAsia="zh-CN"/>
                </w:rPr>
                <w:t>.</w:t>
              </w:r>
            </w:ins>
          </w:p>
          <w:p w14:paraId="60E7064A"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 xml:space="preserve">5LTE1) In case of dynamic co-channel coexistence of LTE sidelink and NR sidelink: </w:t>
            </w:r>
            <w:r w:rsidRPr="00F76D14">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F76D14">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all the following conditions</w:t>
            </w:r>
            <w:r w:rsidRPr="00F76D14">
              <w:rPr>
                <w:rFonts w:eastAsia="SimSun"/>
                <w:sz w:val="20"/>
                <w:szCs w:val="20"/>
                <w:lang w:eastAsia="en-US"/>
              </w:rPr>
              <w:t xml:space="preserve"> are met</w:t>
            </w:r>
            <w:r w:rsidRPr="00F76D14">
              <w:rPr>
                <w:rFonts w:eastAsia="SimSun" w:hint="eastAsia"/>
                <w:sz w:val="20"/>
                <w:szCs w:val="20"/>
                <w:lang w:eastAsia="en-US"/>
              </w:rPr>
              <w:t>:</w:t>
            </w:r>
          </w:p>
          <w:p w14:paraId="19E92252"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the resource pool overlaps with an LTE sidelink resource pool;</w:t>
            </w:r>
          </w:p>
          <w:p w14:paraId="1FD66AAC"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r>
            <w:r w:rsidRPr="00F76D14">
              <w:rPr>
                <w:rFonts w:eastAsia="SimSun" w:hint="eastAsia"/>
                <w:sz w:val="20"/>
                <w:szCs w:val="20"/>
                <w:lang w:eastAsia="en-US"/>
              </w:rPr>
              <w:t xml:space="preserve">the UE has not monitored </w:t>
            </w:r>
            <w:r w:rsidRPr="00F76D14">
              <w:rPr>
                <w:rFonts w:eastAsia="SimSun"/>
                <w:sz w:val="20"/>
                <w:szCs w:val="20"/>
                <w:lang w:eastAsia="en-US"/>
              </w:rPr>
              <w:t>LTE subframe</w:t>
            </w:r>
            <w:r w:rsidRPr="00F76D14">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F76D14">
              <w:rPr>
                <w:rFonts w:eastAsia="SimSun" w:hint="eastAsia"/>
                <w:sz w:val="20"/>
                <w:szCs w:val="20"/>
                <w:lang w:eastAsia="en-US"/>
              </w:rPr>
              <w:t xml:space="preserve"> .</w:t>
            </w:r>
          </w:p>
          <w:p w14:paraId="7FC71BE0"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 xml:space="preserve">for </w:t>
            </w:r>
            <w:r w:rsidRPr="00F76D14">
              <w:rPr>
                <w:rFonts w:eastAsia="SimSun" w:hint="eastAsia"/>
                <w:sz w:val="20"/>
                <w:szCs w:val="20"/>
                <w:lang w:eastAsia="en-US"/>
              </w:rPr>
              <w:t xml:space="preserve">any </w:t>
            </w:r>
            <w:r w:rsidRPr="00F76D14">
              <w:rPr>
                <w:rFonts w:eastAsia="SimSun"/>
                <w:sz w:val="20"/>
                <w:szCs w:val="20"/>
                <w:lang w:eastAsia="en-US"/>
              </w:rPr>
              <w:t xml:space="preserve">periodicity </w:t>
            </w:r>
            <w:r w:rsidRPr="00F76D14">
              <w:rPr>
                <w:rFonts w:eastAsia="SimSun" w:hint="eastAsia"/>
                <w:sz w:val="20"/>
                <w:szCs w:val="20"/>
                <w:lang w:eastAsia="en-US"/>
              </w:rPr>
              <w:t>value allowed by the</w:t>
            </w:r>
            <w:r w:rsidRPr="00F76D14">
              <w:rPr>
                <w:rFonts w:eastAsia="SimSun"/>
                <w:sz w:val="20"/>
                <w:szCs w:val="20"/>
                <w:lang w:eastAsia="en-US"/>
              </w:rPr>
              <w:t xml:space="preserve"> LTE</w:t>
            </w:r>
            <w:r w:rsidRPr="00F76D14">
              <w:rPr>
                <w:rFonts w:eastAsia="SimSun" w:hint="eastAsia"/>
                <w:sz w:val="20"/>
                <w:szCs w:val="20"/>
                <w:lang w:eastAsia="en-US"/>
              </w:rPr>
              <w:t xml:space="preserve"> higher layer parameter </w:t>
            </w:r>
            <w:r w:rsidRPr="00F76D14">
              <w:rPr>
                <w:rFonts w:eastAsia="SimSun"/>
                <w:i/>
                <w:sz w:val="20"/>
                <w:szCs w:val="20"/>
                <w:lang w:eastAsia="en-US"/>
              </w:rPr>
              <w:t xml:space="preserve">restrictResourceReservationPeriod </w:t>
            </w:r>
            <w:r w:rsidRPr="00F76D14">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F76D14">
              <w:rPr>
                <w:rFonts w:eastAsia="SimSun"/>
                <w:sz w:val="20"/>
                <w:szCs w:val="20"/>
                <w:lang w:eastAsia="en-GB"/>
              </w:rPr>
              <w:t xml:space="preserve"> with </w:t>
            </w:r>
            <w:r w:rsidRPr="00F76D14">
              <w:rPr>
                <w:rFonts w:eastAsia="SimSun"/>
                <w:sz w:val="20"/>
                <w:szCs w:val="20"/>
                <w:lang w:eastAsia="en-US"/>
              </w:rPr>
              <w:t>'</w:t>
            </w:r>
            <w:r w:rsidRPr="00F76D14">
              <w:rPr>
                <w:rFonts w:eastAsia="SimSun"/>
                <w:i/>
                <w:iCs/>
                <w:sz w:val="20"/>
                <w:szCs w:val="20"/>
                <w:lang w:eastAsia="en-US"/>
              </w:rPr>
              <w:t xml:space="preserve">Resource reservation’ </w:t>
            </w:r>
            <w:r w:rsidRPr="00F76D14">
              <w:rPr>
                <w:rFonts w:eastAsia="SimSun"/>
                <w:sz w:val="20"/>
                <w:szCs w:val="20"/>
                <w:lang w:eastAsia="en-US"/>
              </w:rPr>
              <w:t>field set to that periodicity value and indicating all subchannels of the LTE sidelink resource pool in this LTE subframe, condition c in step 6LTE would be met.</w:t>
            </w:r>
          </w:p>
          <w:p w14:paraId="148566F3"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Times New Roman"/>
                <w:sz w:val="20"/>
                <w:szCs w:val="20"/>
                <w:lang w:eastAsia="zh-CN"/>
              </w:rPr>
            </w:pPr>
            <w:r w:rsidRPr="00F76D14">
              <w:rPr>
                <w:rFonts w:eastAsia="Times New Roman"/>
                <w:sz w:val="20"/>
                <w:szCs w:val="20"/>
                <w:lang w:eastAsia="en-GB"/>
              </w:rPr>
              <w:t>5</w:t>
            </w:r>
            <w:ins w:id="112" w:author="CATT,CICTCI" w:date="2023-10-31T15:01:00Z">
              <w:r w:rsidRPr="00F76D14">
                <w:rPr>
                  <w:rFonts w:eastAsia="Times New Roman" w:hint="eastAsia"/>
                  <w:sz w:val="20"/>
                  <w:szCs w:val="20"/>
                  <w:lang w:eastAsia="zh-CN"/>
                </w:rPr>
                <w:t>LTE1</w:t>
              </w:r>
            </w:ins>
            <w:ins w:id="113" w:author="CATT,CICTCI" w:date="2023-10-31T15:02:00Z">
              <w:r w:rsidRPr="00F76D14">
                <w:rPr>
                  <w:rFonts w:eastAsia="Times New Roman" w:hint="eastAsia"/>
                  <w:sz w:val="20"/>
                  <w:szCs w:val="20"/>
                  <w:lang w:eastAsia="zh-CN"/>
                </w:rPr>
                <w:t>a</w:t>
              </w:r>
            </w:ins>
            <w:ins w:id="114" w:author="CATT,CICTCI" w:date="2023-10-31T15:01:00Z">
              <w:r w:rsidRPr="00F76D14">
                <w:rPr>
                  <w:rFonts w:eastAsia="Times New Roman"/>
                  <w:sz w:val="20"/>
                  <w:szCs w:val="20"/>
                  <w:lang w:eastAsia="en-GB"/>
                </w:rPr>
                <w:t>)</w:t>
              </w:r>
              <w:r w:rsidRPr="00F76D14">
                <w:rPr>
                  <w:rFonts w:eastAsia="Times New Roman" w:hint="eastAsia"/>
                  <w:sz w:val="20"/>
                  <w:szCs w:val="20"/>
                  <w:lang w:eastAsia="zh-CN"/>
                </w:rPr>
                <w:t xml:space="preserve"> </w:t>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w:t>
              </w:r>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the candidate single-slot resources</w:t>
              </w:r>
              <w:r w:rsidRPr="00F76D14">
                <w:rPr>
                  <w:rFonts w:eastAsia="Times New Roman" w:hint="eastAsia"/>
                  <w:sz w:val="20"/>
                  <w:szCs w:val="20"/>
                  <w:lang w:eastAsia="zh-CN"/>
                </w:rPr>
                <w:t xml:space="preserve"> after step 5</w:t>
              </w:r>
              <w:r w:rsidRPr="00F76D14">
                <w:rPr>
                  <w:rFonts w:eastAsia="맑은 고딕"/>
                  <w:sz w:val="20"/>
                  <w:szCs w:val="20"/>
                  <w:lang w:eastAsia="en-GB"/>
                </w:rPr>
                <w:t>.</w:t>
              </w:r>
            </w:ins>
          </w:p>
          <w:p w14:paraId="5CCB3471"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 xml:space="preserve">5LTE2) In case of dynamic co-channel coexistence of LTE sidelink and NR sidelink: </w:t>
            </w:r>
            <w:r w:rsidRPr="00F76D14">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F76D14">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all the following conditions</w:t>
            </w:r>
            <w:r w:rsidRPr="00F76D14">
              <w:rPr>
                <w:rFonts w:eastAsia="SimSun"/>
                <w:sz w:val="20"/>
                <w:szCs w:val="20"/>
                <w:lang w:eastAsia="en-US"/>
              </w:rPr>
              <w:t xml:space="preserve"> are met</w:t>
            </w:r>
            <w:r w:rsidRPr="00F76D14">
              <w:rPr>
                <w:rFonts w:eastAsia="SimSun" w:hint="eastAsia"/>
                <w:sz w:val="20"/>
                <w:szCs w:val="20"/>
                <w:lang w:eastAsia="en-US"/>
              </w:rPr>
              <w:t>:</w:t>
            </w:r>
          </w:p>
          <w:p w14:paraId="7AA7CDC8"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r>
            <w:r w:rsidRPr="00F76D14">
              <w:rPr>
                <w:rFonts w:eastAsia="SimSun" w:hint="eastAsia"/>
                <w:sz w:val="20"/>
                <w:szCs w:val="20"/>
                <w:lang w:eastAsia="en-US"/>
              </w:rPr>
              <w:t xml:space="preserve">the UE has </w:t>
            </w:r>
            <w:r w:rsidRPr="00F76D14">
              <w:rPr>
                <w:rFonts w:eastAsia="SimSun"/>
                <w:sz w:val="20"/>
                <w:szCs w:val="20"/>
                <w:lang w:eastAsia="en-US"/>
              </w:rPr>
              <w:t xml:space="preserve">a selected sidelink grant for LTE V2X sidelink according to [19, TS 36.321] </w:t>
            </w:r>
            <w:r w:rsidRPr="00F76D14">
              <w:rPr>
                <w:rFonts w:eastAsia="SimSun" w:hint="eastAsia"/>
                <w:sz w:val="20"/>
                <w:szCs w:val="20"/>
                <w:lang w:eastAsia="en-US"/>
              </w:rPr>
              <w:t xml:space="preserve"> .</w:t>
            </w:r>
          </w:p>
          <w:p w14:paraId="128E5FBB" w14:textId="77777777" w:rsidR="00F76D14" w:rsidRPr="00F76D14" w:rsidRDefault="00F76D14" w:rsidP="00F76D14">
            <w:pPr>
              <w:spacing w:after="180"/>
              <w:ind w:left="851" w:hanging="284"/>
              <w:jc w:val="both"/>
              <w:rPr>
                <w:rFonts w:eastAsia="SimSun"/>
                <w:sz w:val="20"/>
                <w:szCs w:val="20"/>
                <w:lang w:eastAsia="en-GB"/>
              </w:rPr>
            </w:pPr>
            <w:r w:rsidRPr="00F76D14">
              <w:rPr>
                <w:rFonts w:eastAsia="SimSun"/>
                <w:sz w:val="20"/>
                <w:szCs w:val="20"/>
                <w:lang w:eastAsia="en-US"/>
              </w:rPr>
              <w:t>-</w:t>
            </w:r>
            <w:r w:rsidRPr="00F76D14">
              <w:rPr>
                <w:rFonts w:eastAsia="SimSun"/>
                <w:sz w:val="20"/>
                <w:szCs w:val="20"/>
                <w:lang w:eastAsia="en-US"/>
              </w:rPr>
              <w:tab/>
              <w:t>the selected sidelink grant for LTE V2X sidelink determines the set of LTE resource blocks and LTE subframes which</w:t>
            </w:r>
            <w:r w:rsidRPr="00F76D14">
              <w:rPr>
                <w:rFonts w:eastAsia="SimSun" w:hint="eastAsia"/>
                <w:sz w:val="20"/>
                <w:szCs w:val="20"/>
                <w:lang w:eastAsia="en-US"/>
              </w:rPr>
              <w:t xml:space="preserve"> overlaps </w:t>
            </w:r>
            <w:r w:rsidRPr="00F76D14">
              <w:rPr>
                <w:rFonts w:eastAsia="SimSun"/>
                <w:sz w:val="20"/>
                <w:szCs w:val="20"/>
                <w:lang w:eastAsia="en-US"/>
              </w:rPr>
              <w:t xml:space="preserve">in time </w:t>
            </w:r>
            <w:r w:rsidRPr="00F76D14">
              <w:rPr>
                <w:rFonts w:eastAsia="SimSun" w:hint="eastAsia"/>
                <w:sz w:val="20"/>
                <w:szCs w:val="20"/>
                <w:lang w:eastAsia="en-US"/>
              </w:rPr>
              <w:t xml:space="preserve">with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w:rPr>
                      <w:rFonts w:ascii="Cambria Math" w:eastAsia="SimSun" w:hAnsi="Cambria Math"/>
                      <w:sz w:val="20"/>
                      <w:szCs w:val="20"/>
                      <w:lang w:eastAsia="en-GB"/>
                    </w:rPr>
                    <m:t>x,y+j×</m:t>
                  </m:r>
                  <m:sSubSup>
                    <m:sSubSupPr>
                      <m:ctrlPr>
                        <w:rPr>
                          <w:rFonts w:ascii="Cambria Math" w:eastAsia="SimSun" w:hAnsi="Cambria Math"/>
                          <w:i/>
                          <w:sz w:val="20"/>
                          <w:szCs w:val="20"/>
                          <w:lang w:eastAsia="en-GB"/>
                        </w:rPr>
                      </m:ctrlPr>
                    </m:sSubSupPr>
                    <m:e>
                      <m:r>
                        <w:rPr>
                          <w:rFonts w:ascii="Cambria Math" w:eastAsia="SimSun" w:hAnsi="Cambria Math"/>
                          <w:sz w:val="20"/>
                          <w:szCs w:val="20"/>
                          <w:lang w:eastAsia="en-GB"/>
                        </w:rPr>
                        <m:t>P</m:t>
                      </m:r>
                    </m:e>
                    <m:sub>
                      <m:r>
                        <w:rPr>
                          <w:rFonts w:ascii="Cambria Math" w:eastAsia="SimSun" w:hAnsi="Cambria Math"/>
                          <w:sz w:val="20"/>
                          <w:szCs w:val="20"/>
                          <w:lang w:eastAsia="en-GB"/>
                        </w:rPr>
                        <m:t>rsv</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r>
                            <w:rPr>
                              <w:rFonts w:ascii="Cambria Math" w:eastAsia="SimSun" w:hAnsi="Cambria Math"/>
                              <w:sz w:val="20"/>
                              <w:szCs w:val="20"/>
                              <w:lang w:eastAsia="en-GB"/>
                            </w:rPr>
                            <m:t>TX</m:t>
                          </m:r>
                        </m:sub>
                      </m:sSub>
                    </m:sub>
                    <m:sup>
                      <m:r>
                        <w:rPr>
                          <w:rFonts w:ascii="Cambria Math" w:eastAsia="SimSun" w:hAnsi="Cambria Math"/>
                          <w:sz w:val="20"/>
                          <w:szCs w:val="20"/>
                          <w:lang w:eastAsia="en-GB"/>
                        </w:rPr>
                        <m:t>'</m:t>
                      </m:r>
                    </m:sup>
                  </m:sSubSup>
                </m:sub>
              </m:sSub>
            </m:oMath>
            <w:r w:rsidRPr="00F76D14">
              <w:rPr>
                <w:rFonts w:eastAsia="SimSun" w:hint="eastAsia"/>
                <w:sz w:val="20"/>
                <w:szCs w:val="20"/>
                <w:lang w:eastAsia="en-US"/>
              </w:rPr>
              <w:t xml:space="preserve"> for</w:t>
            </w:r>
            <w:r w:rsidRPr="00F76D14">
              <w:rPr>
                <w:rFonts w:eastAsia="SimSun"/>
                <w:sz w:val="20"/>
                <w:szCs w:val="20"/>
                <w:lang w:eastAsia="en-US"/>
              </w:rPr>
              <w:t xml:space="preserve"> </w:t>
            </w:r>
            <w:r w:rsidRPr="00F76D14">
              <w:rPr>
                <w:rFonts w:eastAsia="SimSun" w:hint="eastAsia"/>
                <w:i/>
                <w:sz w:val="20"/>
                <w:szCs w:val="20"/>
                <w:lang w:eastAsia="en-US"/>
              </w:rPr>
              <w:t>j=</w:t>
            </w:r>
            <w:r w:rsidRPr="00F76D14">
              <w:rPr>
                <w:rFonts w:eastAsia="SimSun" w:hint="eastAsia"/>
                <w:sz w:val="20"/>
                <w:szCs w:val="20"/>
                <w:lang w:eastAsia="en-US"/>
              </w:rPr>
              <w:t xml:space="preserve">0, 1, </w:t>
            </w:r>
            <w:r w:rsidRPr="00F76D14">
              <w:rPr>
                <w:rFonts w:eastAsia="SimSun"/>
                <w:sz w:val="20"/>
                <w:szCs w:val="20"/>
                <w:lang w:eastAsia="en-US"/>
              </w:rPr>
              <w:t>…</w:t>
            </w:r>
            <w:r w:rsidRPr="00F76D14">
              <w:rPr>
                <w:rFonts w:eastAsia="SimSun" w:hint="eastAsia"/>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C</m:t>
                  </m:r>
                </m:e>
                <m:sub>
                  <m:r>
                    <w:rPr>
                      <w:rFonts w:ascii="Cambria Math" w:eastAsia="SimSun" w:hAnsi="Cambria Math"/>
                      <w:sz w:val="20"/>
                      <w:szCs w:val="20"/>
                      <w:lang w:eastAsia="en-GB"/>
                    </w:rPr>
                    <m:t>resel</m:t>
                  </m:r>
                </m:sub>
              </m:sSub>
              <m:r>
                <w:rPr>
                  <w:rFonts w:ascii="Cambria Math" w:eastAsia="SimSun" w:hAnsi="Cambria Math"/>
                  <w:sz w:val="20"/>
                  <w:szCs w:val="20"/>
                  <w:lang w:eastAsia="en-GB"/>
                </w:rPr>
                <m:t>-1</m:t>
              </m:r>
            </m:oMath>
            <w:r w:rsidRPr="00F76D14">
              <w:rPr>
                <w:rFonts w:eastAsia="SimSun"/>
                <w:sz w:val="20"/>
                <w:szCs w:val="20"/>
                <w:lang w:eastAsia="en-GB"/>
              </w:rPr>
              <w:t>;</w:t>
            </w:r>
          </w:p>
          <w:p w14:paraId="7AFB35F6" w14:textId="77777777" w:rsidR="00F76D14" w:rsidRPr="00F76D14" w:rsidRDefault="00F76D14" w:rsidP="00F76D14">
            <w:pPr>
              <w:spacing w:after="180"/>
              <w:ind w:left="851" w:hanging="284"/>
              <w:jc w:val="both"/>
              <w:rPr>
                <w:rFonts w:eastAsia="Calibri"/>
                <w:sz w:val="20"/>
                <w:szCs w:val="20"/>
                <w:lang w:eastAsia="en-US"/>
              </w:rPr>
            </w:pPr>
            <w:r w:rsidRPr="00F76D14">
              <w:rPr>
                <w:rFonts w:eastAsia="SimSun"/>
                <w:sz w:val="20"/>
                <w:szCs w:val="20"/>
                <w:lang w:eastAsia="en-US"/>
              </w:rPr>
              <w:t>-</w:t>
            </w:r>
            <w:r w:rsidRPr="00F76D14">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F76D14">
              <w:rPr>
                <w:rFonts w:eastAsia="Calibri"/>
                <w:sz w:val="20"/>
                <w:szCs w:val="20"/>
                <w:lang w:eastAsia="en-US"/>
              </w:rPr>
              <w:t xml:space="preserve">; </w:t>
            </w:r>
            <w:r w:rsidRPr="00F76D14">
              <w:rPr>
                <w:rFonts w:eastAsia="SimSun"/>
                <w:sz w:val="20"/>
                <w:szCs w:val="20"/>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F76D14">
              <w:rPr>
                <w:rFonts w:eastAsia="SimSun"/>
                <w:sz w:val="20"/>
                <w:szCs w:val="20"/>
                <w:lang w:eastAsia="en-US"/>
              </w:rPr>
              <w:t>.</w:t>
            </w:r>
          </w:p>
          <w:p w14:paraId="125224F1"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Times New Roman"/>
                <w:sz w:val="20"/>
                <w:szCs w:val="20"/>
                <w:lang w:eastAsia="zh-CN"/>
              </w:rPr>
            </w:pPr>
            <w:r w:rsidRPr="00F76D14">
              <w:rPr>
                <w:rFonts w:eastAsia="Times New Roman"/>
                <w:sz w:val="20"/>
                <w:szCs w:val="20"/>
                <w:lang w:eastAsia="en-GB"/>
              </w:rPr>
              <w:t>5</w:t>
            </w:r>
            <w:ins w:id="115" w:author="CATT,CICTCI" w:date="2023-10-31T15:01:00Z">
              <w:r w:rsidRPr="00F76D14">
                <w:rPr>
                  <w:rFonts w:eastAsia="Times New Roman" w:hint="eastAsia"/>
                  <w:sz w:val="20"/>
                  <w:szCs w:val="20"/>
                  <w:lang w:eastAsia="zh-CN"/>
                </w:rPr>
                <w:t>LTE</w:t>
              </w:r>
            </w:ins>
            <w:ins w:id="116" w:author="CATT,CICTCI" w:date="2023-10-31T15:02:00Z">
              <w:r w:rsidRPr="00F76D14">
                <w:rPr>
                  <w:rFonts w:eastAsia="Times New Roman" w:hint="eastAsia"/>
                  <w:sz w:val="20"/>
                  <w:szCs w:val="20"/>
                  <w:lang w:eastAsia="zh-CN"/>
                </w:rPr>
                <w:t>2a</w:t>
              </w:r>
            </w:ins>
            <w:ins w:id="117" w:author="CATT,CICTCI" w:date="2023-10-31T15:01:00Z">
              <w:r w:rsidRPr="00F76D14">
                <w:rPr>
                  <w:rFonts w:eastAsia="Times New Roman"/>
                  <w:sz w:val="20"/>
                  <w:szCs w:val="20"/>
                  <w:lang w:eastAsia="en-GB"/>
                </w:rPr>
                <w:t>)</w:t>
              </w:r>
              <w:r w:rsidRPr="00F76D14">
                <w:rPr>
                  <w:rFonts w:eastAsia="Times New Roman" w:hint="eastAsia"/>
                  <w:sz w:val="20"/>
                  <w:szCs w:val="20"/>
                  <w:lang w:eastAsia="zh-CN"/>
                </w:rPr>
                <w:t xml:space="preserve"> </w:t>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w:t>
              </w:r>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the candidate single-slot resources</w:t>
              </w:r>
              <w:r w:rsidRPr="00F76D14">
                <w:rPr>
                  <w:rFonts w:eastAsia="Times New Roman" w:hint="eastAsia"/>
                  <w:sz w:val="20"/>
                  <w:szCs w:val="20"/>
                  <w:lang w:eastAsia="zh-CN"/>
                </w:rPr>
                <w:t xml:space="preserve"> after step 5</w:t>
              </w:r>
            </w:ins>
            <w:ins w:id="118" w:author="CATT,CICTCI" w:date="2023-10-31T15:02:00Z">
              <w:r w:rsidRPr="00F76D14">
                <w:rPr>
                  <w:rFonts w:eastAsia="Times New Roman" w:hint="eastAsia"/>
                  <w:sz w:val="20"/>
                  <w:szCs w:val="20"/>
                  <w:lang w:eastAsia="zh-CN"/>
                </w:rPr>
                <w:t>LTE1</w:t>
              </w:r>
            </w:ins>
            <w:ins w:id="119" w:author="CATT,CICTCI" w:date="2023-10-31T15:01:00Z">
              <w:r w:rsidRPr="00F76D14">
                <w:rPr>
                  <w:rFonts w:eastAsia="맑은 고딕"/>
                  <w:sz w:val="20"/>
                  <w:szCs w:val="20"/>
                  <w:lang w:eastAsia="en-GB"/>
                </w:rPr>
                <w:t>.</w:t>
              </w:r>
            </w:ins>
          </w:p>
          <w:p w14:paraId="745FEDB7"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 xml:space="preserve">5LTE3) In case of dynamic co-channel coexistence of LTE sidelink and NR sidelink: </w:t>
            </w:r>
            <w:r w:rsidRPr="00F76D14">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F76D14">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all the following conditions</w:t>
            </w:r>
            <w:r w:rsidRPr="00F76D14">
              <w:rPr>
                <w:rFonts w:eastAsia="SimSun"/>
                <w:sz w:val="20"/>
                <w:szCs w:val="20"/>
                <w:lang w:eastAsia="en-US"/>
              </w:rPr>
              <w:t xml:space="preserve"> are met</w:t>
            </w:r>
            <w:r w:rsidRPr="00F76D14">
              <w:rPr>
                <w:rFonts w:eastAsia="SimSun" w:hint="eastAsia"/>
                <w:sz w:val="20"/>
                <w:szCs w:val="20"/>
                <w:lang w:eastAsia="en-US"/>
              </w:rPr>
              <w:t>:</w:t>
            </w:r>
          </w:p>
          <w:p w14:paraId="1F2F8037"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a)</w:t>
            </w:r>
            <w:r w:rsidRPr="00F76D14">
              <w:rPr>
                <w:rFonts w:eastAsia="SimSun"/>
                <w:sz w:val="20"/>
                <w:szCs w:val="20"/>
                <w:lang w:eastAsia="en-US"/>
              </w:rPr>
              <w:tab/>
              <w:t>the resource pool is configured with PSFCH resources;</w:t>
            </w:r>
          </w:p>
          <w:p w14:paraId="7C5685D5"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b)</w:t>
            </w:r>
            <w:r w:rsidRPr="00F76D14">
              <w:rPr>
                <w:rFonts w:eastAsia="SimSun"/>
                <w:sz w:val="20"/>
                <w:szCs w:val="20"/>
                <w:lang w:eastAsia="en-US"/>
              </w:rPr>
              <w:tab/>
            </w:r>
            <w:r w:rsidRPr="00F76D14">
              <w:rPr>
                <w:rFonts w:eastAsia="SimSun" w:hint="eastAsia"/>
                <w:sz w:val="20"/>
                <w:szCs w:val="20"/>
                <w:lang w:eastAsia="en-US"/>
              </w:rPr>
              <w:t xml:space="preserve">an </w:t>
            </w:r>
            <w:r w:rsidRPr="00F76D14">
              <w:rPr>
                <w:rFonts w:eastAsia="SimSun"/>
                <w:sz w:val="20"/>
                <w:szCs w:val="20"/>
                <w:lang w:eastAsia="en-US"/>
              </w:rPr>
              <w:t xml:space="preserve">LTE </w:t>
            </w:r>
            <w:r w:rsidRPr="00F76D14">
              <w:rPr>
                <w:rFonts w:eastAsia="SimSun" w:hint="eastAsia"/>
                <w:sz w:val="20"/>
                <w:szCs w:val="20"/>
                <w:lang w:eastAsia="en-US"/>
              </w:rPr>
              <w:t xml:space="preserve">SCI format </w:t>
            </w:r>
            <w:r w:rsidRPr="00F76D14">
              <w:rPr>
                <w:rFonts w:eastAsia="SimSun"/>
                <w:sz w:val="20"/>
                <w:szCs w:val="20"/>
                <w:lang w:eastAsia="en-US"/>
              </w:rPr>
              <w:t>1</w:t>
            </w:r>
            <w:r w:rsidRPr="00F76D14">
              <w:rPr>
                <w:rFonts w:eastAsia="SimSun" w:hint="eastAsia"/>
                <w:sz w:val="20"/>
                <w:szCs w:val="20"/>
                <w:lang w:eastAsia="en-US"/>
              </w:rPr>
              <w:t xml:space="preserve"> </w:t>
            </w:r>
            <w:r w:rsidRPr="00F76D14">
              <w:rPr>
                <w:rFonts w:eastAsia="SimSun"/>
                <w:sz w:val="20"/>
                <w:szCs w:val="20"/>
                <w:lang w:eastAsia="en-US"/>
              </w:rPr>
              <w:t xml:space="preserve">is received </w:t>
            </w:r>
            <w:r w:rsidRPr="00F76D14">
              <w:rPr>
                <w:rFonts w:eastAsia="SimSun" w:hint="eastAsia"/>
                <w:sz w:val="20"/>
                <w:szCs w:val="20"/>
                <w:lang w:eastAsia="en-US"/>
              </w:rPr>
              <w:t xml:space="preserve">in </w:t>
            </w:r>
            <w:r w:rsidRPr="00F76D14">
              <w:rPr>
                <w:rFonts w:eastAsia="SimSun"/>
                <w:sz w:val="20"/>
                <w:szCs w:val="20"/>
                <w:lang w:eastAsia="en-US"/>
              </w:rPr>
              <w:t>LTE subframe</w:t>
            </w:r>
            <w:r w:rsidRPr="00F76D14">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F76D14">
              <w:rPr>
                <w:rFonts w:eastAsia="SimSun" w:hint="eastAsia"/>
                <w:sz w:val="20"/>
                <w:szCs w:val="20"/>
                <w:lang w:eastAsia="en-US"/>
              </w:rPr>
              <w:t>, and</w:t>
            </w:r>
            <w:r w:rsidRPr="00F76D14">
              <w:rPr>
                <w:rFonts w:eastAsia="SimSun"/>
                <w:sz w:val="20"/>
                <w:szCs w:val="20"/>
                <w:lang w:eastAsia="en-US"/>
              </w:rPr>
              <w:t xml:space="preserve"> the</w:t>
            </w:r>
            <w:r w:rsidRPr="00F76D14">
              <w:rPr>
                <w:rFonts w:eastAsia="SimSun" w:hint="eastAsia"/>
                <w:sz w:val="20"/>
                <w:szCs w:val="20"/>
                <w:lang w:eastAsia="en-US"/>
              </w:rPr>
              <w:t xml:space="preserve"> </w:t>
            </w:r>
            <w:r w:rsidRPr="00F76D14">
              <w:rPr>
                <w:rFonts w:eastAsia="SimSun"/>
                <w:sz w:val="20"/>
                <w:szCs w:val="20"/>
                <w:lang w:eastAsia="en-US"/>
              </w:rPr>
              <w:t>'</w:t>
            </w:r>
            <w:r w:rsidRPr="00F76D14">
              <w:rPr>
                <w:rFonts w:eastAsia="SimSun"/>
                <w:i/>
                <w:iCs/>
                <w:sz w:val="20"/>
                <w:szCs w:val="20"/>
                <w:lang w:eastAsia="en-US"/>
              </w:rPr>
              <w:t>Resource reservation'</w:t>
            </w:r>
            <w:r w:rsidRPr="00F76D14">
              <w:rPr>
                <w:rFonts w:eastAsia="SimSun"/>
                <w:sz w:val="20"/>
                <w:szCs w:val="20"/>
                <w:lang w:eastAsia="en-US"/>
              </w:rPr>
              <w:t xml:space="preserve"> field </w:t>
            </w:r>
            <w:r w:rsidRPr="00F76D14">
              <w:rPr>
                <w:rFonts w:eastAsia="SimSun" w:hint="eastAsia"/>
                <w:sz w:val="20"/>
                <w:szCs w:val="20"/>
                <w:lang w:eastAsia="en-US"/>
              </w:rPr>
              <w:t xml:space="preserve">and </w:t>
            </w:r>
            <w:r w:rsidRPr="00F76D14">
              <w:rPr>
                <w:rFonts w:eastAsia="SimSun"/>
                <w:sz w:val="20"/>
                <w:szCs w:val="20"/>
                <w:lang w:eastAsia="en-US"/>
              </w:rPr>
              <w:t>'</w:t>
            </w:r>
            <w:r w:rsidRPr="00F76D14">
              <w:rPr>
                <w:rFonts w:eastAsia="SimSun" w:hint="eastAsia"/>
                <w:i/>
                <w:iCs/>
                <w:sz w:val="20"/>
                <w:szCs w:val="20"/>
                <w:lang w:eastAsia="en-US"/>
              </w:rPr>
              <w:t>Priority</w:t>
            </w:r>
            <w:r w:rsidRPr="00F76D14">
              <w:rPr>
                <w:rFonts w:eastAsia="SimSun"/>
                <w:sz w:val="20"/>
                <w:szCs w:val="20"/>
                <w:lang w:eastAsia="en-US"/>
              </w:rPr>
              <w:t>'</w:t>
            </w:r>
            <w:r w:rsidRPr="00F76D14">
              <w:rPr>
                <w:rFonts w:eastAsia="SimSun" w:hint="eastAsia"/>
                <w:sz w:val="20"/>
                <w:szCs w:val="20"/>
                <w:lang w:eastAsia="en-US"/>
              </w:rPr>
              <w:t xml:space="preserve"> field</w:t>
            </w:r>
            <w:r w:rsidRPr="00F76D14">
              <w:rPr>
                <w:rFonts w:eastAsia="SimSun"/>
                <w:sz w:val="20"/>
                <w:szCs w:val="20"/>
                <w:lang w:eastAsia="en-US"/>
              </w:rPr>
              <w:t xml:space="preserve"> in the </w:t>
            </w:r>
            <w:r w:rsidRPr="00F76D14">
              <w:rPr>
                <w:rFonts w:eastAsia="SimSun" w:hint="eastAsia"/>
                <w:sz w:val="20"/>
                <w:szCs w:val="20"/>
                <w:lang w:eastAsia="en-US"/>
              </w:rPr>
              <w:t xml:space="preserve">received </w:t>
            </w:r>
            <w:r w:rsidRPr="00F76D14">
              <w:rPr>
                <w:rFonts w:eastAsia="SimSun"/>
                <w:sz w:val="20"/>
                <w:szCs w:val="20"/>
                <w:lang w:eastAsia="en-US"/>
              </w:rPr>
              <w:t xml:space="preserve">LTE SCI format 1 </w:t>
            </w:r>
            <w:r w:rsidRPr="00F76D14">
              <w:rPr>
                <w:rFonts w:eastAsia="SimSun" w:hint="eastAsia"/>
                <w:sz w:val="20"/>
                <w:szCs w:val="20"/>
                <w:lang w:eastAsia="en-US"/>
              </w:rPr>
              <w:t xml:space="preserve">indicate the values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sSub>
                    <m:sSubPr>
                      <m:ctrlPr>
                        <w:rPr>
                          <w:rFonts w:ascii="Cambria Math" w:eastAsia="SimSun" w:hAnsi="Cambria Math"/>
                          <w:sz w:val="20"/>
                          <w:szCs w:val="20"/>
                          <w:lang w:eastAsia="en-GB"/>
                        </w:rPr>
                      </m:ctrlPr>
                    </m:sSubPr>
                    <m:e>
                      <m:r>
                        <w:rPr>
                          <w:rFonts w:ascii="Cambria Math" w:eastAsia="SimSun" w:hAnsi="Cambria Math"/>
                          <w:sz w:val="20"/>
                          <w:szCs w:val="20"/>
                          <w:lang w:eastAsia="en-GB"/>
                        </w:rPr>
                        <m:t>rsvp</m:t>
                      </m:r>
                    </m:e>
                    <m:sub>
                      <m:r>
                        <w:rPr>
                          <w:rFonts w:ascii="Cambria Math" w:eastAsia="SimSun" w:hAnsi="Cambria Math"/>
                          <w:sz w:val="20"/>
                          <w:szCs w:val="20"/>
                          <w:lang w:eastAsia="en-GB"/>
                        </w:rPr>
                        <m:t>RX</m:t>
                      </m:r>
                    </m:sub>
                  </m:sSub>
                  <m:ctrlPr>
                    <w:rPr>
                      <w:rFonts w:ascii="Cambria Math" w:eastAsia="SimSun" w:hAnsi="Cambria Math"/>
                      <w:sz w:val="20"/>
                      <w:szCs w:val="20"/>
                      <w:lang w:eastAsia="en-GB"/>
                    </w:rPr>
                  </m:ctrlPr>
                </m:sub>
              </m:sSub>
            </m:oMath>
            <w:r w:rsidRPr="00F76D14">
              <w:rPr>
                <w:rFonts w:eastAsia="SimSun" w:hint="eastAsia"/>
                <w:sz w:val="20"/>
                <w:szCs w:val="20"/>
                <w:lang w:eastAsia="en-US"/>
              </w:rPr>
              <w:t xml:space="preserve"> and </w:t>
            </w:r>
            <m:oMath>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oMath>
            <w:r w:rsidRPr="00F76D14">
              <w:rPr>
                <w:rFonts w:eastAsia="SimSun" w:hint="eastAsia"/>
                <w:sz w:val="20"/>
                <w:szCs w:val="20"/>
                <w:lang w:eastAsia="en-US"/>
              </w:rPr>
              <w:t xml:space="preserve">, </w:t>
            </w:r>
            <w:r w:rsidRPr="00F76D14">
              <w:rPr>
                <w:rFonts w:eastAsia="SimSun" w:hint="eastAsia"/>
                <w:sz w:val="20"/>
                <w:szCs w:val="20"/>
                <w:lang w:eastAsia="en-US"/>
              </w:rPr>
              <w:lastRenderedPageBreak/>
              <w:t xml:space="preserve">respectively according to Clause </w:t>
            </w:r>
            <w:r w:rsidRPr="00F76D14">
              <w:rPr>
                <w:rFonts w:eastAsia="SimSun"/>
                <w:sz w:val="20"/>
                <w:szCs w:val="20"/>
                <w:lang w:eastAsia="en-US"/>
              </w:rPr>
              <w:t>14.2.1 in [19, TS 36.213], where LTE subframes are indexed according to Clause 14.1.5 in [19, TS 36.213];</w:t>
            </w:r>
          </w:p>
          <w:p w14:paraId="1E594400"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c)</w:t>
            </w:r>
            <w:r w:rsidRPr="00F76D14">
              <w:rPr>
                <w:rFonts w:eastAsia="SimSun"/>
                <w:sz w:val="20"/>
                <w:szCs w:val="20"/>
                <w:lang w:eastAsia="en-US"/>
              </w:rPr>
              <w:tab/>
              <w:t xml:space="preserve">the LTE PSSCH-RSRP measurement according to the received LTE SCI format 1 </w:t>
            </w:r>
            <w:r w:rsidRPr="00F76D14">
              <w:rPr>
                <w:rFonts w:eastAsia="SimSun" w:hint="eastAsia"/>
                <w:sz w:val="20"/>
                <w:szCs w:val="20"/>
                <w:lang w:eastAsia="en-US"/>
              </w:rPr>
              <w:t xml:space="preserve">is higher than </w:t>
            </w:r>
            <m:oMath>
              <m:r>
                <w:rPr>
                  <w:rFonts w:ascii="Cambria Math" w:eastAsia="SimSun"/>
                  <w:sz w:val="20"/>
                  <w:szCs w:val="20"/>
                  <w:lang w:eastAsia="en-GB"/>
                </w:rPr>
                <m:t>T</m:t>
              </m:r>
              <m:r>
                <w:rPr>
                  <w:rFonts w:ascii="Cambria Math" w:eastAsia="SimSun" w:hAnsi="Cambria Math"/>
                  <w:sz w:val="20"/>
                  <w:szCs w:val="20"/>
                  <w:lang w:eastAsia="en-GB"/>
                </w:rPr>
                <m:t>hLTEPSFCH</m:t>
              </m:r>
              <m:d>
                <m:dPr>
                  <m:ctrlPr>
                    <w:rPr>
                      <w:rFonts w:ascii="Cambria Math" w:eastAsia="SimSun" w:hAnsi="Cambria Math"/>
                      <w:sz w:val="20"/>
                      <w:szCs w:val="20"/>
                      <w:lang w:eastAsia="en-GB"/>
                    </w:rPr>
                  </m:ctrlPr>
                </m:dPr>
                <m:e>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r>
                    <w:rPr>
                      <w:rFonts w:ascii="Cambria Math" w:eastAsia="SimSun" w:hAnsi="Cambria Math"/>
                      <w:sz w:val="20"/>
                      <w:szCs w:val="20"/>
                      <w:lang w:eastAsia="en-GB"/>
                    </w:rPr>
                    <m:t>,pri</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o</m:t>
                      </m:r>
                    </m:e>
                    <m:sub>
                      <m:r>
                        <w:rPr>
                          <w:rFonts w:ascii="Cambria Math" w:eastAsia="SimSun" w:hAnsi="Cambria Math"/>
                          <w:sz w:val="20"/>
                          <w:szCs w:val="20"/>
                          <w:lang w:eastAsia="en-GB"/>
                        </w:rPr>
                        <m:t>TX</m:t>
                      </m:r>
                    </m:sub>
                  </m:sSub>
                  <m:ctrlPr>
                    <w:rPr>
                      <w:rFonts w:ascii="Cambria Math" w:eastAsia="SimSun" w:hAnsi="Cambria Math"/>
                      <w:i/>
                      <w:sz w:val="20"/>
                      <w:szCs w:val="20"/>
                      <w:lang w:eastAsia="en-GB"/>
                    </w:rPr>
                  </m:ctrlPr>
                </m:e>
              </m:d>
              <m:r>
                <w:rPr>
                  <w:rFonts w:ascii="Cambria Math" w:eastAsia="SimSun"/>
                  <w:sz w:val="20"/>
                  <w:szCs w:val="20"/>
                  <w:lang w:eastAsia="en-GB"/>
                </w:rPr>
                <m:t>;</m:t>
              </m:r>
            </m:oMath>
          </w:p>
          <w:p w14:paraId="61928525"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d)</w:t>
            </w:r>
            <w:r w:rsidRPr="00F76D14">
              <w:rPr>
                <w:rFonts w:eastAsia="SimSun"/>
                <w:sz w:val="20"/>
                <w:szCs w:val="20"/>
                <w:lang w:eastAsia="en-US"/>
              </w:rPr>
              <w:tab/>
            </w:r>
            <w:r w:rsidRPr="00F76D14">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sub>
                <m:sup>
                  <m:r>
                    <w:rPr>
                      <w:rFonts w:ascii="Cambria Math" w:eastAsia="SimSun" w:hAnsi="Cambria Math"/>
                      <w:color w:val="000000"/>
                      <w:sz w:val="20"/>
                      <w:szCs w:val="20"/>
                      <w:lang w:eastAsia="en-US"/>
                    </w:rPr>
                    <m:t>LTESL</m:t>
                  </m:r>
                </m:sup>
              </m:sSubSup>
              <m:r>
                <w:rPr>
                  <w:rFonts w:ascii="Cambria Math" w:eastAsia="SimSun" w:hAnsi="Cambria Math"/>
                  <w:color w:val="000000"/>
                  <w:sz w:val="20"/>
                  <w:szCs w:val="20"/>
                  <w:lang w:eastAsia="en-US"/>
                </w:rPr>
                <m:t xml:space="preserve"> </m:t>
              </m:r>
            </m:oMath>
            <w:r w:rsidRPr="00F76D14">
              <w:rPr>
                <w:rFonts w:eastAsia="SimSun"/>
                <w:color w:val="000000"/>
                <w:sz w:val="20"/>
                <w:szCs w:val="20"/>
                <w:lang w:eastAsia="en-US"/>
              </w:rPr>
              <w:t xml:space="preserve">or </w:t>
            </w:r>
            <w:r w:rsidRPr="00F76D14">
              <w:rPr>
                <w:rFonts w:eastAsia="SimSun" w:hint="eastAsia"/>
                <w:color w:val="000000"/>
                <w:sz w:val="20"/>
                <w:szCs w:val="20"/>
                <w:lang w:eastAsia="en-US"/>
              </w:rPr>
              <w:t>the same SCI format which</w:t>
            </w:r>
            <w:r w:rsidRPr="00F76D14">
              <w:rPr>
                <w:rFonts w:eastAsia="SimSun"/>
                <w:color w:val="000000"/>
                <w:sz w:val="20"/>
                <w:szCs w:val="20"/>
                <w:lang w:eastAsia="en-US"/>
              </w:rPr>
              <w:t xml:space="preserve"> </w:t>
            </w:r>
            <w:r w:rsidRPr="00F76D14">
              <w:rPr>
                <w:rFonts w:eastAsia="SimSun" w:hint="eastAsia"/>
                <w:color w:val="000000"/>
                <w:sz w:val="20"/>
                <w:szCs w:val="20"/>
                <w:lang w:eastAsia="en-US"/>
              </w:rPr>
              <w:t xml:space="preserve">is assumed to be received in </w:t>
            </w:r>
            <w:r w:rsidRPr="00F76D14">
              <w:rPr>
                <w:rFonts w:eastAsia="SimSun"/>
                <w:color w:val="000000"/>
                <w:sz w:val="20"/>
                <w:szCs w:val="20"/>
                <w:lang w:eastAsia="en-US"/>
              </w:rPr>
              <w:t>LTE subframe(s)</w:t>
            </w:r>
            <w:r w:rsidRPr="00F76D14">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r>
                    <w:rPr>
                      <w:rFonts w:ascii="Cambria Math" w:eastAsia="SimSun" w:hAnsi="Cambria Math"/>
                      <w:color w:val="000000"/>
                      <w:sz w:val="20"/>
                      <w:szCs w:val="20"/>
                      <w:lang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ctrlPr>
                        <w:rPr>
                          <w:rFonts w:ascii="Cambria Math" w:eastAsia="SimSun" w:hAnsi="Cambria Math"/>
                          <w:color w:val="000000"/>
                          <w:sz w:val="20"/>
                          <w:szCs w:val="20"/>
                          <w:lang w:eastAsia="en-GB"/>
                        </w:rPr>
                      </m:ctrlPr>
                    </m:e>
                    <m:sub>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rsvp</m:t>
                          </m:r>
                        </m:e>
                        <m:sub>
                          <m:r>
                            <w:rPr>
                              <w:rFonts w:ascii="Cambria Math" w:eastAsia="SimSun" w:hAnsi="Cambria Math"/>
                              <w:color w:val="000000"/>
                              <w:sz w:val="20"/>
                              <w:szCs w:val="20"/>
                              <w:lang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eastAsia="en-US"/>
                    </w:rPr>
                    <m:t>LTESL</m:t>
                  </m:r>
                </m:sup>
              </m:sSubSup>
            </m:oMath>
            <w:r w:rsidRPr="00F76D14">
              <w:rPr>
                <w:rFonts w:eastAsia="SimSun" w:hint="eastAsia"/>
                <w:color w:val="000000"/>
                <w:sz w:val="20"/>
                <w:szCs w:val="20"/>
                <w:lang w:eastAsia="en-US"/>
              </w:rPr>
              <w:t xml:space="preserve"> determine</w:t>
            </w:r>
            <w:r w:rsidRPr="00F76D14">
              <w:rPr>
                <w:rFonts w:eastAsia="SimSun"/>
                <w:color w:val="000000"/>
                <w:sz w:val="20"/>
                <w:szCs w:val="20"/>
                <w:lang w:eastAsia="en-US"/>
              </w:rPr>
              <w:t>s</w:t>
            </w:r>
            <w:r w:rsidRPr="00F76D14">
              <w:rPr>
                <w:rFonts w:eastAsia="SimSun" w:hint="eastAsia"/>
                <w:color w:val="000000"/>
                <w:sz w:val="20"/>
                <w:szCs w:val="20"/>
                <w:lang w:eastAsia="en-US"/>
              </w:rPr>
              <w:t xml:space="preserve"> according to </w:t>
            </w:r>
            <w:r w:rsidRPr="00F76D14">
              <w:rPr>
                <w:rFonts w:eastAsia="SimSun"/>
                <w:color w:val="000000"/>
                <w:sz w:val="20"/>
                <w:szCs w:val="20"/>
                <w:lang w:eastAsia="en-US"/>
              </w:rPr>
              <w:t>clause 14.1.1.4C or clause 14.2.4 in [19, TS 36.213] the set of LTE subframes which</w:t>
            </w:r>
            <w:r w:rsidRPr="00F76D14">
              <w:rPr>
                <w:rFonts w:eastAsia="SimSun" w:hint="eastAsia"/>
                <w:color w:val="000000"/>
                <w:sz w:val="20"/>
                <w:szCs w:val="20"/>
                <w:lang w:eastAsia="en-US"/>
              </w:rPr>
              <w:t xml:space="preserve"> overlaps</w:t>
            </w:r>
            <w:r w:rsidRPr="00F76D14">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w:rPr>
                      <w:rFonts w:ascii="Cambria Math" w:eastAsia="SimSun" w:hAnsi="Cambria Math"/>
                      <w:color w:val="000000"/>
                      <w:sz w:val="20"/>
                      <w:szCs w:val="20"/>
                      <w:lang w:eastAsia="en-GB"/>
                    </w:rPr>
                    <m:t>x,y+j×</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TX</m:t>
                          </m:r>
                        </m:sub>
                      </m:sSub>
                    </m:sub>
                    <m:sup>
                      <m:r>
                        <w:rPr>
                          <w:rFonts w:ascii="Cambria Math" w:eastAsia="SimSun" w:hAnsi="Cambria Math"/>
                          <w:color w:val="000000"/>
                          <w:sz w:val="20"/>
                          <w:szCs w:val="20"/>
                          <w:lang w:eastAsia="en-GB"/>
                        </w:rPr>
                        <m:t>'</m:t>
                      </m:r>
                    </m:sup>
                  </m:sSubSup>
                </m:sub>
              </m:sSub>
            </m:oMath>
            <w:r w:rsidRPr="00F76D14">
              <w:rPr>
                <w:rFonts w:eastAsia="SimSun" w:hint="eastAsia"/>
                <w:color w:val="000000"/>
                <w:sz w:val="20"/>
                <w:szCs w:val="20"/>
                <w:lang w:eastAsia="en-US"/>
              </w:rPr>
              <w:t xml:space="preserve"> for</w:t>
            </w:r>
            <w:r w:rsidRPr="00F76D14">
              <w:rPr>
                <w:rFonts w:eastAsia="SimSun"/>
                <w:color w:val="000000"/>
                <w:sz w:val="20"/>
                <w:szCs w:val="20"/>
                <w:lang w:eastAsia="en-US"/>
              </w:rPr>
              <w:t xml:space="preserve"> </w:t>
            </w:r>
            <w:r w:rsidRPr="00F76D14">
              <w:rPr>
                <w:rFonts w:eastAsia="SimSun" w:hint="eastAsia"/>
                <w:i/>
                <w:color w:val="000000"/>
                <w:sz w:val="20"/>
                <w:szCs w:val="20"/>
                <w:lang w:eastAsia="en-US"/>
              </w:rPr>
              <w:t>q</w:t>
            </w:r>
            <w:r w:rsidRPr="00F76D14">
              <w:rPr>
                <w:rFonts w:eastAsia="SimSun" w:hint="eastAsia"/>
                <w:color w:val="000000"/>
                <w:sz w:val="20"/>
                <w:szCs w:val="20"/>
                <w:lang w:eastAsia="en-US"/>
              </w:rPr>
              <w:t xml:space="preserve">=1, 2, </w:t>
            </w:r>
            <w:r w:rsidRPr="00F76D14">
              <w:rPr>
                <w:rFonts w:eastAsia="SimSun"/>
                <w:color w:val="000000"/>
                <w:sz w:val="20"/>
                <w:szCs w:val="20"/>
                <w:lang w:eastAsia="en-US"/>
              </w:rPr>
              <w:t>…</w:t>
            </w:r>
            <w:r w:rsidRPr="00F76D14">
              <w:rPr>
                <w:rFonts w:eastAsia="SimSun" w:hint="eastAsia"/>
                <w:color w:val="000000"/>
                <w:sz w:val="20"/>
                <w:szCs w:val="20"/>
                <w:lang w:eastAsia="en-US"/>
              </w:rPr>
              <w:t xml:space="preserve">, </w:t>
            </w:r>
            <w:r w:rsidRPr="00F76D14">
              <w:rPr>
                <w:rFonts w:eastAsia="SimSun" w:hint="eastAsia"/>
                <w:i/>
                <w:color w:val="000000"/>
                <w:sz w:val="20"/>
                <w:szCs w:val="20"/>
                <w:lang w:eastAsia="en-US"/>
              </w:rPr>
              <w:t>Q</w:t>
            </w:r>
            <w:r w:rsidRPr="00F76D14">
              <w:rPr>
                <w:rFonts w:eastAsia="SimSun" w:hint="eastAsia"/>
                <w:color w:val="000000"/>
                <w:sz w:val="20"/>
                <w:szCs w:val="20"/>
                <w:lang w:eastAsia="en-US"/>
              </w:rPr>
              <w:t xml:space="preserve"> and </w:t>
            </w:r>
            <w:r w:rsidRPr="00F76D14">
              <w:rPr>
                <w:rFonts w:eastAsia="SimSun" w:hint="eastAsia"/>
                <w:i/>
                <w:color w:val="000000"/>
                <w:sz w:val="20"/>
                <w:szCs w:val="20"/>
                <w:lang w:eastAsia="en-US"/>
              </w:rPr>
              <w:t>j=</w:t>
            </w:r>
            <w:r w:rsidRPr="00F76D14">
              <w:rPr>
                <w:rFonts w:eastAsia="SimSun" w:hint="eastAsia"/>
                <w:color w:val="000000"/>
                <w:sz w:val="20"/>
                <w:szCs w:val="20"/>
                <w:lang w:eastAsia="en-US"/>
              </w:rPr>
              <w:t xml:space="preserve">0, 1, </w:t>
            </w:r>
            <w:r w:rsidRPr="00F76D14">
              <w:rPr>
                <w:rFonts w:eastAsia="SimSun"/>
                <w:color w:val="000000"/>
                <w:sz w:val="20"/>
                <w:szCs w:val="20"/>
                <w:lang w:eastAsia="en-US"/>
              </w:rPr>
              <w:t>…</w:t>
            </w:r>
            <w:r w:rsidRPr="00F76D14">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C</m:t>
                  </m:r>
                </m:e>
                <m:sub>
                  <m:r>
                    <w:rPr>
                      <w:rFonts w:ascii="Cambria Math" w:eastAsia="SimSun" w:hAnsi="Cambria Math"/>
                      <w:color w:val="000000"/>
                      <w:sz w:val="20"/>
                      <w:szCs w:val="20"/>
                      <w:lang w:eastAsia="en-GB"/>
                    </w:rPr>
                    <m:t>resel</m:t>
                  </m:r>
                </m:sub>
              </m:sSub>
              <m:r>
                <w:rPr>
                  <w:rFonts w:ascii="Cambria Math" w:eastAsia="SimSun" w:hAnsi="Cambria Math"/>
                  <w:color w:val="000000"/>
                  <w:sz w:val="20"/>
                  <w:szCs w:val="20"/>
                  <w:lang w:eastAsia="en-GB"/>
                </w:rPr>
                <m:t xml:space="preserve">-1 , </m:t>
              </m:r>
            </m:oMath>
            <w:r w:rsidRPr="00F76D14">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F76D14">
              <w:rPr>
                <w:rFonts w:eastAsia="SimSun"/>
                <w:color w:val="000000"/>
                <w:sz w:val="20"/>
                <w:szCs w:val="20"/>
                <w:lang w:eastAsia="en-GB"/>
              </w:rPr>
              <w:t xml:space="preserve">and </w:t>
            </w:r>
            <w:r w:rsidRPr="00F76D14">
              <w:rPr>
                <w:rFonts w:eastAsia="SimSun" w:hint="eastAsia"/>
                <w:i/>
                <w:color w:val="000000"/>
                <w:sz w:val="20"/>
                <w:szCs w:val="20"/>
                <w:lang w:eastAsia="en-US"/>
              </w:rPr>
              <w:t>Q</w:t>
            </w:r>
            <w:r w:rsidRPr="00F76D14">
              <w:rPr>
                <w:rFonts w:eastAsia="SimSun"/>
                <w:i/>
                <w:color w:val="000000"/>
                <w:sz w:val="20"/>
                <w:szCs w:val="20"/>
                <w:lang w:eastAsia="en-US"/>
              </w:rPr>
              <w:t xml:space="preserve"> </w:t>
            </w:r>
            <w:r w:rsidRPr="00F76D14">
              <w:rPr>
                <w:rFonts w:eastAsia="SimSun"/>
                <w:color w:val="000000"/>
                <w:sz w:val="20"/>
                <w:szCs w:val="20"/>
                <w:lang w:eastAsia="en-GB"/>
              </w:rPr>
              <w:t>are determined as in condition c) of step 6LTE.</w:t>
            </w:r>
          </w:p>
          <w:p w14:paraId="4D0AD1C7"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맑은 고딕"/>
                <w:sz w:val="20"/>
                <w:szCs w:val="20"/>
                <w:lang w:eastAsia="en-GB"/>
              </w:rPr>
            </w:pPr>
            <w:r w:rsidRPr="00F76D14">
              <w:rPr>
                <w:rFonts w:eastAsia="Times New Roman"/>
                <w:sz w:val="20"/>
                <w:szCs w:val="20"/>
                <w:lang w:eastAsia="en-GB"/>
              </w:rPr>
              <w:t>5</w:t>
            </w:r>
            <w:ins w:id="120" w:author="Seungmin Lee" w:date="2023-11-09T20:49:00Z">
              <w:r w:rsidRPr="00F76D14">
                <w:rPr>
                  <w:rFonts w:eastAsia="Times New Roman"/>
                  <w:sz w:val="20"/>
                  <w:szCs w:val="20"/>
                  <w:lang w:eastAsia="en-GB"/>
                </w:rPr>
                <w:t>LTE3</w:t>
              </w:r>
            </w:ins>
            <w:r w:rsidRPr="00F76D14">
              <w:rPr>
                <w:rFonts w:eastAsia="Times New Roman"/>
                <w:sz w:val="20"/>
                <w:szCs w:val="20"/>
                <w:lang w:eastAsia="en-GB"/>
              </w:rPr>
              <w:t xml:space="preserve">a) </w:t>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w:t>
            </w:r>
            <w:del w:id="121" w:author="Seungmin Lee" w:date="2023-11-09T20:50:00Z">
              <w:r w:rsidRPr="00F76D14" w:rsidDel="001A2FF1">
                <w:rPr>
                  <w:rFonts w:eastAsia="맑은 고딕"/>
                  <w:color w:val="000000" w:themeColor="text1"/>
                  <w:sz w:val="20"/>
                  <w:szCs w:val="20"/>
                  <w:lang w:eastAsia="en-GB"/>
                </w:rPr>
                <w:delText xml:space="preserve">or </w:delText>
              </w:r>
            </w:del>
            <m:oMath>
              <m:sSub>
                <m:sSubPr>
                  <m:ctrlPr>
                    <w:del w:id="122" w:author="Unknown">
                      <w:rPr>
                        <w:rFonts w:ascii="Cambria Math" w:eastAsia="Times New Roman" w:hAnsi="Cambria Math"/>
                        <w:i/>
                        <w:color w:val="000000" w:themeColor="text1"/>
                        <w:sz w:val="20"/>
                        <w:szCs w:val="20"/>
                        <w:lang w:eastAsia="en-GB"/>
                      </w:rPr>
                    </w:del>
                  </m:ctrlPr>
                </m:sSubPr>
                <m:e>
                  <m:r>
                    <w:del w:id="123" w:author="Seungmin Lee" w:date="2023-11-09T20:50:00Z">
                      <w:rPr>
                        <w:rFonts w:ascii="Cambria Math" w:eastAsia="Times New Roman" w:hAnsi="Cambria Math"/>
                        <w:color w:val="000000" w:themeColor="text1"/>
                        <w:sz w:val="20"/>
                        <w:szCs w:val="20"/>
                        <w:lang w:eastAsia="en-GB"/>
                      </w:rPr>
                      <m:t>R</m:t>
                    </w:del>
                  </m:r>
                </m:e>
                <m:sub>
                  <m:r>
                    <w:del w:id="124" w:author="Seungmin Lee" w:date="2023-11-09T20:50:00Z">
                      <m:rPr>
                        <m:nor/>
                      </m:rPr>
                      <w:rPr>
                        <w:rFonts w:ascii="Cambria Math" w:eastAsia="Times New Roman" w:hAnsi="Cambria Math"/>
                        <w:i/>
                        <w:color w:val="000000" w:themeColor="text1"/>
                        <w:sz w:val="20"/>
                        <w:szCs w:val="20"/>
                        <w:lang w:eastAsia="en-GB"/>
                      </w:rPr>
                      <m:t>x,y,z</m:t>
                    </w:del>
                  </m:r>
                </m:sub>
              </m:sSub>
            </m:oMath>
            <w:del w:id="125" w:author="Seungmin Lee" w:date="2023-11-09T20:50:00Z">
              <w:r w:rsidRPr="00F76D14" w:rsidDel="001A2FF1">
                <w:rPr>
                  <w:rFonts w:eastAsia="맑은 고딕"/>
                  <w:color w:val="000000" w:themeColor="text1"/>
                  <w:sz w:val="20"/>
                  <w:szCs w:val="20"/>
                  <w:lang w:eastAsia="en-GB"/>
                </w:rPr>
                <w:delText>,</w:delText>
              </w:r>
              <w:r w:rsidRPr="00F76D14" w:rsidDel="001A2FF1">
                <w:rPr>
                  <w:rFonts w:eastAsia="Times New Roman" w:hint="eastAsia"/>
                  <w:sz w:val="20"/>
                  <w:szCs w:val="20"/>
                  <w:lang w:eastAsia="en-GB"/>
                </w:rPr>
                <w:delText xml:space="preserve"> </w:delText>
              </w:r>
              <w:r w:rsidRPr="00F76D14" w:rsidDel="001A2FF1">
                <w:rPr>
                  <w:rFonts w:eastAsia="맑은 고딕"/>
                  <w:color w:val="000000" w:themeColor="text1"/>
                  <w:sz w:val="20"/>
                  <w:szCs w:val="20"/>
                  <w:lang w:eastAsia="en-GB"/>
                </w:rPr>
                <w:delText xml:space="preserve">or the number of </w:delText>
              </w:r>
              <w:r w:rsidRPr="00F76D14" w:rsidDel="001A2FF1">
                <w:rPr>
                  <w:rFonts w:eastAsia="DengXian"/>
                  <w:iCs/>
                  <w:color w:val="000000" w:themeColor="text1"/>
                  <w:sz w:val="20"/>
                  <w:szCs w:val="20"/>
                  <w:lang w:eastAsia="en-GB"/>
                </w:rPr>
                <w:delText xml:space="preserve">candidate multi-slot resource </w:delText>
              </w:r>
            </w:del>
            <m:oMath>
              <m:sSub>
                <m:sSubPr>
                  <m:ctrlPr>
                    <w:del w:id="126" w:author="Unknown">
                      <w:rPr>
                        <w:rFonts w:ascii="Cambria Math" w:eastAsia="Times New Roman" w:hAnsi="Cambria Math"/>
                        <w:i/>
                        <w:color w:val="000000" w:themeColor="text1"/>
                        <w:sz w:val="20"/>
                        <w:szCs w:val="20"/>
                        <w:lang w:eastAsia="en-GB"/>
                      </w:rPr>
                    </w:del>
                  </m:ctrlPr>
                </m:sSubPr>
                <m:e>
                  <m:r>
                    <w:del w:id="127" w:author="Seungmin Lee" w:date="2023-11-09T20:50:00Z">
                      <w:rPr>
                        <w:rFonts w:ascii="Cambria Math" w:eastAsia="Times New Roman" w:hAnsi="Cambria Math"/>
                        <w:color w:val="000000" w:themeColor="text1"/>
                        <w:sz w:val="20"/>
                        <w:szCs w:val="20"/>
                        <w:lang w:eastAsia="en-GB"/>
                      </w:rPr>
                      <m:t>R</m:t>
                    </w:del>
                  </m:r>
                </m:e>
                <m:sub>
                  <m:r>
                    <w:del w:id="128" w:author="Seungmin Lee" w:date="2023-11-09T20:50:00Z">
                      <m:rPr>
                        <m:nor/>
                      </m:rPr>
                      <w:rPr>
                        <w:rFonts w:ascii="Cambria Math" w:eastAsia="Times New Roman" w:hAnsi="Cambria Math"/>
                        <w:i/>
                        <w:color w:val="000000" w:themeColor="text1"/>
                        <w:sz w:val="20"/>
                        <w:szCs w:val="20"/>
                        <w:lang w:eastAsia="en-GB"/>
                      </w:rPr>
                      <m:t>x,y</m:t>
                    </w:del>
                  </m:r>
                </m:sub>
              </m:sSub>
            </m:oMath>
            <w:del w:id="129" w:author="Seungmin Lee" w:date="2023-11-09T20:50:00Z">
              <w:r w:rsidRPr="00F76D14" w:rsidDel="001A2FF1">
                <w:rPr>
                  <w:rFonts w:eastAsia="맑은 고딕" w:hint="eastAsia"/>
                  <w:color w:val="000000" w:themeColor="text1"/>
                  <w:sz w:val="20"/>
                  <w:szCs w:val="20"/>
                  <w:lang w:eastAsia="en-GB"/>
                </w:rPr>
                <w:delText xml:space="preserve"> </w:delText>
              </w:r>
              <w:r w:rsidRPr="00F76D14" w:rsidDel="001A2FF1">
                <w:rPr>
                  <w:rFonts w:eastAsia="맑은 고딕"/>
                  <w:color w:val="000000" w:themeColor="text1"/>
                  <w:sz w:val="20"/>
                  <w:szCs w:val="20"/>
                  <w:lang w:eastAsia="en-GB"/>
                </w:rPr>
                <w:delText xml:space="preserve">or </w:delText>
              </w:r>
            </w:del>
            <m:oMath>
              <m:sSub>
                <m:sSubPr>
                  <m:ctrlPr>
                    <w:del w:id="130" w:author="Unknown">
                      <w:rPr>
                        <w:rFonts w:ascii="Cambria Math" w:eastAsia="Times New Roman" w:hAnsi="Cambria Math"/>
                        <w:i/>
                        <w:color w:val="000000" w:themeColor="text1"/>
                        <w:sz w:val="20"/>
                        <w:szCs w:val="20"/>
                        <w:lang w:eastAsia="en-GB"/>
                      </w:rPr>
                    </w:del>
                  </m:ctrlPr>
                </m:sSubPr>
                <m:e>
                  <m:r>
                    <w:del w:id="131" w:author="Seungmin Lee" w:date="2023-11-09T20:50:00Z">
                      <w:rPr>
                        <w:rFonts w:ascii="Cambria Math" w:eastAsia="Times New Roman" w:hAnsi="Cambria Math"/>
                        <w:color w:val="000000" w:themeColor="text1"/>
                        <w:sz w:val="20"/>
                        <w:szCs w:val="20"/>
                        <w:lang w:eastAsia="en-GB"/>
                      </w:rPr>
                      <m:t>R</m:t>
                    </w:del>
                  </m:r>
                </m:e>
                <m:sub>
                  <m:r>
                    <w:del w:id="132" w:author="Seungmin Lee" w:date="2023-11-09T20:50:00Z">
                      <m:rPr>
                        <m:nor/>
                      </m:rPr>
                      <w:rPr>
                        <w:rFonts w:ascii="Cambria Math" w:eastAsia="Times New Roman" w:hAnsi="Cambria Math"/>
                        <w:i/>
                        <w:color w:val="000000" w:themeColor="text1"/>
                        <w:sz w:val="20"/>
                        <w:szCs w:val="20"/>
                        <w:lang w:eastAsia="en-GB"/>
                      </w:rPr>
                      <m:t>x,y,z</m:t>
                    </w:del>
                  </m:r>
                </m:sub>
              </m:sSub>
            </m:oMath>
            <w:del w:id="133" w:author="Seungmin Lee" w:date="2023-11-09T20:50:00Z">
              <w:r w:rsidRPr="00F76D14" w:rsidDel="001A2FF1">
                <w:rPr>
                  <w:rFonts w:eastAsia="맑은 고딕"/>
                  <w:color w:val="000000" w:themeColor="text1"/>
                  <w:sz w:val="20"/>
                  <w:szCs w:val="20"/>
                  <w:lang w:eastAsia="en-GB"/>
                </w:rPr>
                <w:delText xml:space="preserve"> </w:delText>
              </w:r>
            </w:del>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w:t>
            </w:r>
            <w:del w:id="134" w:author="Seungmin Lee" w:date="2023-11-09T20:50:00Z">
              <w:r w:rsidRPr="00F76D14" w:rsidDel="001A2FF1">
                <w:rPr>
                  <w:rFonts w:eastAsia="맑은 고딕"/>
                  <w:sz w:val="20"/>
                  <w:szCs w:val="20"/>
                  <w:lang w:eastAsia="en-GB"/>
                </w:rPr>
                <w:delText xml:space="preserve">all </w:delText>
              </w:r>
            </w:del>
            <w:r w:rsidRPr="00F76D14">
              <w:rPr>
                <w:rFonts w:eastAsia="맑은 고딕"/>
                <w:sz w:val="20"/>
                <w:szCs w:val="20"/>
                <w:lang w:eastAsia="en-GB"/>
              </w:rPr>
              <w:t>the candidate single-slot resources</w:t>
            </w:r>
            <w:del w:id="135" w:author="Seungmin Lee" w:date="2023-11-09T20:50:00Z">
              <w:r w:rsidRPr="00F76D14" w:rsidDel="001A2FF1">
                <w:rPr>
                  <w:rFonts w:eastAsia="맑은 고딕"/>
                  <w:sz w:val="20"/>
                  <w:szCs w:val="20"/>
                  <w:lang w:eastAsia="en-GB"/>
                </w:rPr>
                <w:delText xml:space="preserve"> or candidate multi-slot resources as in step 4</w:delText>
              </w:r>
            </w:del>
            <w:ins w:id="136" w:author="Seungmin Lee" w:date="2023-11-09T20:50:00Z">
              <w:r w:rsidRPr="00F76D14">
                <w:rPr>
                  <w:rFonts w:eastAsia="맑은 고딕"/>
                  <w:sz w:val="20"/>
                  <w:szCs w:val="20"/>
                  <w:lang w:eastAsia="en-GB"/>
                </w:rPr>
                <w:t xml:space="preserve"> after step 5LTE2</w:t>
              </w:r>
            </w:ins>
            <w:r w:rsidRPr="00F76D14">
              <w:rPr>
                <w:rFonts w:eastAsia="맑은 고딕"/>
                <w:sz w:val="20"/>
                <w:szCs w:val="20"/>
                <w:lang w:eastAsia="en-GB"/>
              </w:rPr>
              <w:t>.</w:t>
            </w:r>
          </w:p>
          <w:p w14:paraId="331EAA5E"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A7AA147"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02FED7E8" w14:textId="77777777" w:rsidR="00F76D14" w:rsidRPr="00F76D14" w:rsidRDefault="00F76D14" w:rsidP="00F76D14">
      <w:pPr>
        <w:snapToGrid w:val="0"/>
        <w:spacing w:after="0" w:line="240" w:lineRule="auto"/>
        <w:jc w:val="both"/>
        <w:rPr>
          <w:sz w:val="22"/>
          <w:szCs w:val="22"/>
        </w:rPr>
      </w:pPr>
    </w:p>
    <w:p w14:paraId="05AD8054" w14:textId="77777777" w:rsidR="00F76D14" w:rsidRPr="00F76D14" w:rsidRDefault="00F76D14" w:rsidP="00F76D14">
      <w:pPr>
        <w:tabs>
          <w:tab w:val="left" w:pos="608"/>
        </w:tabs>
        <w:snapToGrid w:val="0"/>
        <w:spacing w:after="0" w:line="240" w:lineRule="auto"/>
        <w:jc w:val="both"/>
        <w:rPr>
          <w:sz w:val="22"/>
          <w:szCs w:val="22"/>
        </w:rPr>
      </w:pPr>
    </w:p>
    <w:p w14:paraId="6C20CDF6" w14:textId="77777777" w:rsidR="00F76D14" w:rsidRPr="00F76D14" w:rsidRDefault="00F76D14" w:rsidP="00F76D14">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#11: </w:t>
      </w:r>
      <w:r w:rsidRPr="00F76D14">
        <w:rPr>
          <w:rFonts w:ascii="Arial" w:eastAsia="맑은 고딕" w:hAnsi="Arial" w:cs="Arial" w:hint="eastAsia"/>
          <w:sz w:val="32"/>
          <w:szCs w:val="32"/>
        </w:rPr>
        <w:t>Further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enhancement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additionally </w:t>
      </w:r>
      <w:r w:rsidRPr="00F76D14">
        <w:rPr>
          <w:rFonts w:ascii="Arial" w:eastAsia="맑은 고딕" w:hAnsi="Arial" w:cs="Arial" w:hint="eastAsia"/>
          <w:sz w:val="32"/>
          <w:szCs w:val="32"/>
        </w:rPr>
        <w:t>using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Q</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value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formula</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to</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determine</w:t>
      </w:r>
      <w:r w:rsidRPr="00F76D14">
        <w:rPr>
          <w:rFonts w:ascii="Arial" w:eastAsia="맑은 고딕" w:hAnsi="Arial" w:cs="Arial"/>
          <w:sz w:val="32"/>
          <w:szCs w:val="32"/>
        </w:rPr>
        <w:t xml:space="preserve"> LTE SL periodic reserved resources by other LTE SL UE</w:t>
      </w:r>
    </w:p>
    <w:p w14:paraId="418A5716" w14:textId="77777777" w:rsidR="00F76D14" w:rsidRPr="00F76D14" w:rsidRDefault="00F76D14" w:rsidP="00F76D14">
      <w:pPr>
        <w:snapToGrid w:val="0"/>
        <w:spacing w:after="0"/>
        <w:jc w:val="both"/>
        <w:rPr>
          <w:rFonts w:ascii="Calibri" w:hAnsi="Calibri" w:cs="Calibri"/>
          <w:b/>
          <w:i/>
          <w:sz w:val="22"/>
          <w:szCs w:val="22"/>
        </w:rPr>
      </w:pPr>
    </w:p>
    <w:p w14:paraId="733BB3F1" w14:textId="77777777" w:rsidR="00F76D14" w:rsidRPr="00F76D14" w:rsidRDefault="00F76D14" w:rsidP="00F76D14">
      <w:pPr>
        <w:snapToGrid w:val="0"/>
        <w:spacing w:after="0"/>
        <w:jc w:val="both"/>
        <w:rPr>
          <w:rFonts w:ascii="Calibri" w:hAnsi="Calibri" w:cs="Calibri"/>
          <w:b/>
          <w:i/>
          <w:sz w:val="22"/>
          <w:szCs w:val="22"/>
        </w:rPr>
      </w:pPr>
      <w:r w:rsidRPr="00F76D14">
        <w:rPr>
          <w:rFonts w:ascii="Calibri" w:hAnsi="Calibri" w:cs="Calibri"/>
          <w:b/>
          <w:i/>
          <w:sz w:val="22"/>
          <w:szCs w:val="22"/>
        </w:rPr>
        <w:t xml:space="preserve">Proposal </w:t>
      </w:r>
      <w:r w:rsidRPr="00F76D14">
        <w:rPr>
          <w:rFonts w:ascii="Calibri" w:hAnsi="Calibri" w:cs="Calibri" w:hint="eastAsia"/>
          <w:b/>
          <w:i/>
          <w:sz w:val="22"/>
          <w:szCs w:val="22"/>
        </w:rPr>
        <w:t>11</w:t>
      </w:r>
      <w:r w:rsidRPr="00F76D14">
        <w:rPr>
          <w:rFonts w:ascii="Calibri" w:hAnsi="Calibri" w:cs="Calibri"/>
          <w:b/>
          <w:i/>
          <w:sz w:val="22"/>
          <w:szCs w:val="22"/>
        </w:rPr>
        <w:t xml:space="preserve"> (I): </w:t>
      </w:r>
      <w:r w:rsidRPr="00F76D14">
        <w:rPr>
          <w:rFonts w:ascii="Calibri" w:eastAsia="바탕" w:hAnsi="Calibri" w:cs="Calibri"/>
          <w:b/>
          <w:i/>
          <w:kern w:val="2"/>
          <w:sz w:val="22"/>
          <w:szCs w:val="22"/>
          <w:lang w:val="en-GB"/>
        </w:rPr>
        <w:t xml:space="preserve">For determining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Q value to exclude LTE SL’s periodical reservations, a resource pool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(pre)configured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use one of the following:</w:t>
      </w:r>
    </w:p>
    <w:p w14:paraId="5473134B"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Theme="minorHAnsi" w:eastAsia="바탕" w:hAnsiTheme="minorHAnsi" w:cstheme="minorHAnsi"/>
          <w:b/>
          <w:i/>
          <w:kern w:val="2"/>
          <w:sz w:val="22"/>
          <w:szCs w:val="22"/>
          <w:lang w:val="en-GB"/>
        </w:rPr>
      </w:pPr>
      <w:r w:rsidRPr="00F76D14">
        <w:rPr>
          <w:rFonts w:asciiTheme="minorHAnsi" w:eastAsia="바탕" w:hAnsiTheme="minorHAnsi" w:cstheme="minorHAnsi" w:hint="eastAsia"/>
          <w:b/>
          <w:i/>
          <w:kern w:val="2"/>
          <w:sz w:val="22"/>
          <w:szCs w:val="22"/>
        </w:rPr>
        <w:t>1)</w:t>
      </w:r>
      <w:r w:rsidRPr="00F76D14">
        <w:rPr>
          <w:rFonts w:asciiTheme="minorHAnsi" w:eastAsia="바탕" w:hAnsiTheme="minorHAnsi" w:cstheme="minorHAnsi"/>
          <w:b/>
          <w:i/>
          <w:kern w:val="2"/>
          <w:sz w:val="22"/>
          <w:szCs w:val="22"/>
        </w:rPr>
        <w:t xml:space="preserve"> </w:t>
      </w:r>
      <w:r w:rsidRPr="00F76D14">
        <w:rPr>
          <w:rFonts w:asciiTheme="minorHAnsi" w:eastAsia="바탕" w:hAnsiTheme="minorHAnsi" w:cstheme="minorHAnsi"/>
          <w:b/>
          <w:i/>
          <w:kern w:val="2"/>
          <w:sz w:val="22"/>
          <w:szCs w:val="22"/>
          <w:lang w:val="en-GB"/>
        </w:rPr>
        <w:t xml:space="preserve">LTE SL’s Q value formula for </w:t>
      </w:r>
      <w:r w:rsidRPr="00F76D14">
        <w:rPr>
          <w:rFonts w:asciiTheme="minorHAnsi" w:eastAsia="바탕" w:hAnsiTheme="minorHAnsi" w:cstheme="minorHAnsi" w:hint="eastAsia"/>
          <w:b/>
          <w:i/>
          <w:kern w:val="2"/>
          <w:sz w:val="22"/>
          <w:szCs w:val="22"/>
          <w:lang w:val="en-GB"/>
        </w:rPr>
        <w:t>LTE</w:t>
      </w:r>
      <w:r w:rsidRPr="00F76D14">
        <w:rPr>
          <w:rFonts w:asciiTheme="minorHAnsi" w:eastAsia="바탕" w:hAnsiTheme="minorHAnsi" w:cstheme="minorHAnsi"/>
          <w:b/>
          <w:i/>
          <w:kern w:val="2"/>
          <w:sz w:val="22"/>
          <w:szCs w:val="22"/>
          <w:lang w:val="en-GB"/>
        </w:rPr>
        <w:t xml:space="preserve"> </w:t>
      </w:r>
      <w:r w:rsidRPr="00F76D14">
        <w:rPr>
          <w:rFonts w:asciiTheme="minorHAnsi" w:eastAsia="바탕" w:hAnsiTheme="minorHAnsi" w:cstheme="minorHAnsi" w:hint="eastAsia"/>
          <w:b/>
          <w:i/>
          <w:kern w:val="2"/>
          <w:sz w:val="22"/>
          <w:szCs w:val="22"/>
          <w:lang w:val="en-GB"/>
        </w:rPr>
        <w:t>SL</w:t>
      </w:r>
      <w:r w:rsidRPr="00F76D14">
        <w:rPr>
          <w:rFonts w:asciiTheme="minorHAnsi" w:eastAsia="바탕" w:hAnsiTheme="minorHAnsi" w:cstheme="minorHAnsi"/>
          <w:b/>
          <w:i/>
          <w:kern w:val="2"/>
          <w:sz w:val="22"/>
          <w:szCs w:val="22"/>
          <w:lang w:val="en-GB"/>
        </w:rPr>
        <w:t xml:space="preserve"> periodicities below 100ms, else NR SL’s Q value formula is used</w:t>
      </w:r>
    </w:p>
    <w:p w14:paraId="5DB81011"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Q=1/</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 xml:space="preserve"> </m:t>
        </m:r>
      </m:oMath>
      <w:r w:rsidRPr="00F76D14">
        <w:rPr>
          <w:rFonts w:asciiTheme="minorHAnsi" w:eastAsia="바탕" w:hAnsiTheme="minorHAnsi" w:cstheme="minorHAnsi"/>
          <w:b/>
          <w:i/>
          <w:kern w:val="2"/>
          <w:sz w:val="22"/>
          <w:szCs w:val="22"/>
          <w:lang w:val="en-GB"/>
        </w:rPr>
        <w:t xml:space="preserve">is used for </w:t>
      </w:r>
      <m:oMath>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&lt;1</m:t>
        </m:r>
      </m:oMath>
      <w:r w:rsidRPr="00F76D14">
        <w:rPr>
          <w:rFonts w:asciiTheme="minorHAnsi" w:eastAsia="바탕" w:hAnsiTheme="minorHAnsi" w:cstheme="minorHAnsi"/>
          <w:b/>
          <w:i/>
          <w:kern w:val="2"/>
          <w:sz w:val="22"/>
          <w:szCs w:val="22"/>
          <w:lang w:val="en-GB"/>
        </w:rPr>
        <w:t>;</w:t>
      </w:r>
    </w:p>
    <w:p w14:paraId="794D449F"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m:t>
        </m:r>
        <m:d>
          <m:dPr>
            <m:begChr m:val="⌈"/>
            <m:endChr m:val="⌉"/>
            <m:ctrlPr>
              <w:rPr>
                <w:rFonts w:ascii="Cambria Math" w:eastAsia="바탕" w:hAnsi="Cambria Math" w:cstheme="minorHAnsi"/>
                <w:b/>
                <w:i/>
                <w:kern w:val="2"/>
                <w:sz w:val="22"/>
                <w:szCs w:val="22"/>
                <w:lang w:val="en-GB"/>
              </w:rPr>
            </m:ctrlPr>
          </m:dPr>
          <m:e>
            <m:f>
              <m:fPr>
                <m:ctrlPr>
                  <w:rPr>
                    <w:rFonts w:ascii="Cambria Math" w:eastAsia="바탕" w:hAnsi="Cambria Math" w:cstheme="minorHAnsi"/>
                    <w:b/>
                    <w:i/>
                    <w:kern w:val="2"/>
                    <w:sz w:val="22"/>
                    <w:szCs w:val="22"/>
                    <w:lang w:val="en-GB"/>
                  </w:rPr>
                </m:ctrlPr>
              </m:fPr>
              <m:num>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num>
              <m:den>
                <m:r>
                  <m:rPr>
                    <m:sty m:val="bi"/>
                  </m:rPr>
                  <w:rPr>
                    <w:rFonts w:ascii="Cambria Math" w:eastAsia="바탕" w:hAnsi="Cambria Math" w:cstheme="minorHAnsi"/>
                    <w:kern w:val="2"/>
                    <w:sz w:val="22"/>
                    <w:szCs w:val="22"/>
                    <w:lang w:val="en-GB"/>
                  </w:rPr>
                  <m:t>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den>
            </m:f>
          </m:e>
        </m:d>
      </m:oMath>
      <w:r w:rsidRPr="00F76D14">
        <w:rPr>
          <w:rFonts w:asciiTheme="minorHAnsi" w:eastAsia="바탕" w:hAnsiTheme="minorHAnsi" w:cstheme="minorHAnsi"/>
          <w:b/>
          <w:i/>
          <w:kern w:val="2"/>
          <w:sz w:val="22"/>
          <w:szCs w:val="22"/>
          <w:lang w:val="en-GB"/>
        </w:rPr>
        <w:t xml:space="preserve"> is used for </w:t>
      </w:r>
      <m:oMath>
        <m:r>
          <m:rPr>
            <m:sty m:val="bi"/>
          </m:rPr>
          <w:rPr>
            <w:rFonts w:ascii="Cambria Math" w:eastAsia="바탕" w:hAnsi="Cambria Math" w:cstheme="minorHAnsi"/>
            <w:kern w:val="2"/>
            <w:sz w:val="22"/>
            <w:szCs w:val="22"/>
            <w:lang w:val="en-GB"/>
          </w:rPr>
          <m:t>100≤100×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oMath>
      <w:r w:rsidRPr="00F76D14">
        <w:rPr>
          <w:rFonts w:asciiTheme="minorHAnsi" w:eastAsia="바탕" w:hAnsiTheme="minorHAnsi" w:cstheme="minorHAnsi"/>
          <w:b/>
          <w:i/>
          <w:kern w:val="2"/>
          <w:sz w:val="22"/>
          <w:szCs w:val="22"/>
          <w:lang w:val="en-GB"/>
        </w:rPr>
        <w:t>;</w:t>
      </w:r>
    </w:p>
    <w:p w14:paraId="244E8FE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Theme="minorHAnsi" w:eastAsia="바탕" w:hAnsiTheme="minorHAnsi" w:cstheme="minorHAnsi"/>
          <w:b/>
          <w:i/>
          <w:kern w:val="2"/>
          <w:sz w:val="22"/>
          <w:szCs w:val="22"/>
          <w:lang w:val="en-GB"/>
        </w:rPr>
      </w:pPr>
      <w:r w:rsidRPr="00F76D14">
        <w:rPr>
          <w:rFonts w:asciiTheme="minorHAnsi" w:eastAsia="바탕" w:hAnsiTheme="minorHAnsi" w:cstheme="minorHAnsi" w:hint="eastAsia"/>
          <w:b/>
          <w:i/>
          <w:kern w:val="2"/>
          <w:sz w:val="22"/>
          <w:szCs w:val="22"/>
          <w:lang w:val="en-GB"/>
        </w:rPr>
        <w:t>O</w:t>
      </w:r>
      <w:r w:rsidRPr="00F76D14">
        <w:rPr>
          <w:rFonts w:asciiTheme="minorHAnsi" w:eastAsia="바탕" w:hAnsiTheme="minorHAnsi" w:cstheme="minorHAnsi"/>
          <w:b/>
          <w:i/>
          <w:kern w:val="2"/>
          <w:sz w:val="22"/>
          <w:szCs w:val="22"/>
          <w:lang w:val="en-GB"/>
        </w:rPr>
        <w:t xml:space="preserve">therwise, </w:t>
      </w:r>
      <m:oMath>
        <m:r>
          <m:rPr>
            <m:sty m:val="bi"/>
          </m:rPr>
          <w:rPr>
            <w:rFonts w:ascii="Cambria Math" w:eastAsia="바탕" w:hAnsi="Cambria Math" w:cstheme="minorHAnsi"/>
            <w:kern w:val="2"/>
            <w:sz w:val="22"/>
            <w:szCs w:val="22"/>
            <w:lang w:val="en-GB"/>
          </w:rPr>
          <m:t>Q=1</m:t>
        </m:r>
      </m:oMath>
      <w:r w:rsidRPr="00F76D14">
        <w:rPr>
          <w:rFonts w:asciiTheme="minorHAnsi" w:eastAsia="바탕" w:hAnsiTheme="minorHAnsi" w:cstheme="minorHAnsi"/>
          <w:b/>
          <w:i/>
          <w:kern w:val="2"/>
          <w:sz w:val="22"/>
          <w:szCs w:val="22"/>
          <w:lang w:val="en-GB"/>
        </w:rPr>
        <w:t>.</w:t>
      </w:r>
    </w:p>
    <w:p w14:paraId="74F392C4"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Theme="minorHAnsi" w:hAnsiTheme="minorHAnsi" w:cstheme="minorHAnsi"/>
          <w:b/>
          <w:i/>
          <w:sz w:val="22"/>
          <w:szCs w:val="22"/>
        </w:rPr>
      </w:pPr>
      <w:r w:rsidRPr="00F76D14">
        <w:rPr>
          <w:rFonts w:asciiTheme="minorHAnsi" w:hAnsiTheme="minorHAnsi" w:cstheme="minorHAnsi" w:hint="eastAsia"/>
          <w:b/>
          <w:i/>
          <w:sz w:val="22"/>
          <w:szCs w:val="22"/>
        </w:rPr>
        <w:t>2)</w:t>
      </w:r>
      <w:r w:rsidRPr="00F76D14">
        <w:rPr>
          <w:rFonts w:asciiTheme="minorHAnsi" w:hAnsiTheme="minorHAnsi" w:cstheme="minorHAnsi"/>
          <w:b/>
          <w:i/>
          <w:sz w:val="22"/>
          <w:szCs w:val="22"/>
        </w:rPr>
        <w:t xml:space="preserve"> Only NR SL’s Q value formula is used.</w:t>
      </w:r>
    </w:p>
    <w:p w14:paraId="3F526117" w14:textId="77777777" w:rsidR="00F76D14" w:rsidRPr="00F76D14" w:rsidRDefault="00F76D14" w:rsidP="00F76D14">
      <w:pPr>
        <w:spacing w:after="0" w:line="240" w:lineRule="auto"/>
        <w:rPr>
          <w:rFonts w:ascii="Calibri" w:eastAsia="맑은 고딕" w:hAnsi="Calibri"/>
        </w:rPr>
      </w:pPr>
    </w:p>
    <w:p w14:paraId="56637ACF" w14:textId="77777777" w:rsidR="00F76D14" w:rsidRPr="00F76D14" w:rsidRDefault="00F76D14" w:rsidP="00F76D14">
      <w:pPr>
        <w:tabs>
          <w:tab w:val="left" w:pos="608"/>
        </w:tabs>
        <w:snapToGrid w:val="0"/>
        <w:spacing w:after="0" w:line="240" w:lineRule="auto"/>
        <w:jc w:val="both"/>
        <w:rPr>
          <w:sz w:val="22"/>
          <w:szCs w:val="22"/>
        </w:rPr>
      </w:pPr>
    </w:p>
    <w:p w14:paraId="416B2DAB" w14:textId="77777777" w:rsidR="00F76D14" w:rsidRPr="00F76D14" w:rsidRDefault="00F76D14" w:rsidP="00F76D14">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#12: </w:t>
      </w:r>
      <w:r w:rsidRPr="00F76D14">
        <w:rPr>
          <w:rFonts w:ascii="Arial" w:eastAsia="맑은 고딕" w:hAnsi="Arial" w:cs="Arial" w:hint="eastAsia"/>
          <w:sz w:val="32"/>
          <w:szCs w:val="32"/>
        </w:rPr>
        <w:t>Further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enhancement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performing</w:t>
      </w:r>
      <w:r w:rsidRPr="00F76D14">
        <w:rPr>
          <w:rFonts w:ascii="Arial" w:eastAsia="맑은 고딕" w:hAnsi="Arial" w:cs="Arial"/>
          <w:sz w:val="32"/>
          <w:szCs w:val="32"/>
        </w:rPr>
        <w:t xml:space="preserve"> pre-emption of NR SL resources </w:t>
      </w:r>
      <w:r w:rsidRPr="00F76D14">
        <w:rPr>
          <w:rFonts w:ascii="Arial" w:eastAsia="맑은 고딕" w:hAnsi="Arial" w:cs="Arial" w:hint="eastAsia"/>
          <w:sz w:val="32"/>
          <w:szCs w:val="32"/>
        </w:rPr>
        <w:t>overlapping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with</w:t>
      </w:r>
      <w:r w:rsidRPr="00F76D14">
        <w:rPr>
          <w:rFonts w:ascii="Arial" w:eastAsia="맑은 고딕" w:hAnsi="Arial" w:cs="Arial"/>
          <w:sz w:val="32"/>
          <w:szCs w:val="32"/>
        </w:rPr>
        <w:t xml:space="preserve"> LTE SL resource</w:t>
      </w:r>
      <w:r w:rsidRPr="00F76D14">
        <w:rPr>
          <w:rFonts w:ascii="Arial" w:eastAsia="맑은 고딕" w:hAnsi="Arial" w:cs="Arial" w:hint="eastAsia"/>
          <w:sz w:val="32"/>
          <w:szCs w:val="32"/>
        </w:rPr>
        <w:t>s</w:t>
      </w:r>
      <w:r w:rsidRPr="00F76D14">
        <w:rPr>
          <w:rFonts w:ascii="Arial" w:eastAsia="맑은 고딕" w:hAnsi="Arial" w:cs="Arial"/>
          <w:sz w:val="32"/>
          <w:szCs w:val="32"/>
        </w:rPr>
        <w:t xml:space="preserve"> selected to be used by its own LTE SL module</w:t>
      </w:r>
    </w:p>
    <w:p w14:paraId="47C3C420" w14:textId="77777777" w:rsidR="00F76D14" w:rsidRPr="00F76D14" w:rsidRDefault="00F76D14" w:rsidP="00F76D14">
      <w:pPr>
        <w:snapToGrid w:val="0"/>
        <w:spacing w:after="0"/>
        <w:jc w:val="both"/>
        <w:rPr>
          <w:rFonts w:ascii="Calibri" w:hAnsi="Calibri" w:cs="Calibri"/>
          <w:b/>
          <w:i/>
          <w:sz w:val="22"/>
          <w:szCs w:val="22"/>
        </w:rPr>
      </w:pPr>
    </w:p>
    <w:p w14:paraId="3C47D2A5"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12</w:t>
      </w:r>
      <w:r w:rsidRPr="00F76D14">
        <w:rPr>
          <w:rFonts w:ascii="Calibri" w:hAnsi="Calibri" w:cs="Calibri"/>
          <w:b/>
          <w:i/>
          <w:sz w:val="22"/>
          <w:szCs w:val="22"/>
        </w:rPr>
        <w:t xml:space="preserve"> (I):</w:t>
      </w:r>
    </w:p>
    <w:p w14:paraId="2A68E7AC"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58C824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LTE SL module </w:t>
      </w:r>
      <w:r w:rsidRPr="00F76D14">
        <w:rPr>
          <w:rFonts w:ascii="Calibri" w:eastAsia="바탕" w:hAnsi="Calibri" w:cs="Calibri" w:hint="eastAsia"/>
          <w:b/>
          <w:i/>
          <w:kern w:val="2"/>
          <w:sz w:val="22"/>
          <w:szCs w:val="22"/>
          <w:lang w:val="en-GB"/>
        </w:rPr>
        <w:t>can</w:t>
      </w:r>
      <w:r w:rsidRPr="00F76D14">
        <w:rPr>
          <w:rFonts w:ascii="Calibri" w:eastAsia="바탕" w:hAnsi="Calibri" w:cs="Calibri"/>
          <w:b/>
          <w:i/>
          <w:kern w:val="2"/>
          <w:sz w:val="22"/>
          <w:szCs w:val="22"/>
          <w:lang w:val="en-GB"/>
        </w:rPr>
        <w:t xml:space="preserve"> select </w:t>
      </w:r>
      <w:r w:rsidRPr="00F76D14">
        <w:rPr>
          <w:rFonts w:ascii="Calibri" w:eastAsia="바탕" w:hAnsi="Calibri" w:cs="Calibri" w:hint="eastAsia"/>
          <w:b/>
          <w:i/>
          <w:kern w:val="2"/>
          <w:sz w:val="22"/>
          <w:szCs w:val="22"/>
          <w:lang w:val="en-GB"/>
        </w:rPr>
        <w:t>its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own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resources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with</w:t>
      </w:r>
      <w:r w:rsidRPr="00F76D14">
        <w:rPr>
          <w:rFonts w:ascii="Calibri" w:eastAsia="바탕" w:hAnsi="Calibri" w:cs="Calibri"/>
          <w:b/>
          <w:i/>
          <w:kern w:val="2"/>
          <w:sz w:val="22"/>
          <w:szCs w:val="22"/>
          <w:lang w:val="en-GB"/>
        </w:rPr>
        <w:t xml:space="preserve"> high priority transmission that overlap with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selected NR SL resources after the initial NR SL resource selection including </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tep 1)-7) is completed</w:t>
      </w:r>
      <w:r w:rsidRPr="00F76D14">
        <w:rPr>
          <w:rFonts w:ascii="Calibri" w:eastAsia="바탕" w:hAnsi="Calibri" w:cs="Calibri" w:hint="eastAsia"/>
          <w:b/>
          <w:i/>
          <w:kern w:val="2"/>
          <w:sz w:val="22"/>
          <w:szCs w:val="22"/>
          <w:lang w:val="en-GB"/>
        </w:rPr>
        <w:t>.</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Additional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methods are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needed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handle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collision.</w:t>
      </w:r>
    </w:p>
    <w:p w14:paraId="4A6DF079"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76AF2B45"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Specify</w:t>
      </w:r>
      <w:r w:rsidRPr="00F76D14">
        <w:rPr>
          <w:rFonts w:ascii="Calibri" w:eastAsia="바탕" w:hAnsi="Calibri" w:cs="Calibri"/>
          <w:b/>
          <w:i/>
          <w:kern w:val="2"/>
          <w:sz w:val="22"/>
          <w:szCs w:val="22"/>
          <w:lang w:val="en-GB"/>
        </w:rPr>
        <w:t xml:space="preserve"> the pre-emption of NR SL resources by UE’s own LTE SL transmission in case of dynamic co-channel coexistence between LTE SL and NR SL</w:t>
      </w:r>
      <w:r w:rsidRPr="00F76D14">
        <w:rPr>
          <w:rFonts w:ascii="Calibri" w:eastAsia="바탕" w:hAnsi="Calibri" w:cs="Calibri" w:hint="eastAsia"/>
          <w:b/>
          <w:i/>
          <w:kern w:val="2"/>
          <w:sz w:val="22"/>
          <w:szCs w:val="22"/>
          <w:lang w:val="en-GB"/>
        </w:rPr>
        <w:t>.</w:t>
      </w:r>
    </w:p>
    <w:p w14:paraId="391BE3B0"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lastRenderedPageBreak/>
        <w:t xml:space="preserve">Consequences if not approved: </w:t>
      </w:r>
    </w:p>
    <w:p w14:paraId="7DFAA6E2"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Performance</w:t>
      </w:r>
      <w:r w:rsidRPr="00F76D14">
        <w:rPr>
          <w:rFonts w:ascii="Calibri" w:eastAsia="바탕" w:hAnsi="Calibri" w:cs="Calibri"/>
          <w:b/>
          <w:i/>
          <w:kern w:val="2"/>
          <w:sz w:val="22"/>
          <w:szCs w:val="22"/>
          <w:lang w:val="en-GB"/>
        </w:rPr>
        <w:t xml:space="preserve"> degradation </w:t>
      </w:r>
      <w:r w:rsidRPr="00F76D14">
        <w:rPr>
          <w:rFonts w:ascii="Calibri" w:eastAsia="바탕" w:hAnsi="Calibri" w:cs="Calibri" w:hint="eastAsia"/>
          <w:b/>
          <w:i/>
          <w:kern w:val="2"/>
          <w:sz w:val="22"/>
          <w:szCs w:val="22"/>
          <w:lang w:val="en-GB"/>
        </w:rPr>
        <w:t>due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omission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either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transmission</w:t>
      </w:r>
    </w:p>
    <w:p w14:paraId="13E1250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120"/>
        <w:tblW w:w="8926" w:type="dxa"/>
        <w:jc w:val="center"/>
        <w:tblLook w:val="04A0" w:firstRow="1" w:lastRow="0" w:firstColumn="1" w:lastColumn="0" w:noHBand="0" w:noVBand="1"/>
      </w:tblPr>
      <w:tblGrid>
        <w:gridCol w:w="8926"/>
      </w:tblGrid>
      <w:tr w:rsidR="00F76D14" w:rsidRPr="00F76D14" w14:paraId="2C397714" w14:textId="77777777" w:rsidTr="00206835">
        <w:trPr>
          <w:jc w:val="center"/>
        </w:trPr>
        <w:tc>
          <w:tcPr>
            <w:tcW w:w="8926" w:type="dxa"/>
          </w:tcPr>
          <w:p w14:paraId="3F56AAB4"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7ADF8C76"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6D1C793C"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7863E210"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 xml:space="preserve">5LTE2) In case of dynamic co-channel coexistence of LTE sidelink and NR sidelink: The UE shall exclude any candidate single-slot resource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m:rPr>
                      <m:sty m:val="p"/>
                    </m:rPr>
                    <w:rPr>
                      <w:rFonts w:ascii="Cambria Math" w:eastAsia="SimSun" w:hAnsi="Cambria Math"/>
                      <w:kern w:val="2"/>
                      <w:sz w:val="20"/>
                      <w:szCs w:val="20"/>
                      <w:lang w:eastAsia="en-GB"/>
                    </w:rPr>
                    <m:t>x,y</m:t>
                  </m:r>
                </m:sub>
              </m:sSub>
            </m:oMath>
            <w:r w:rsidRPr="00F76D14">
              <w:rPr>
                <w:rFonts w:eastAsia="SimSun"/>
                <w:kern w:val="2"/>
                <w:sz w:val="20"/>
                <w:szCs w:val="20"/>
                <w:lang w:eastAsia="en-GB"/>
              </w:rPr>
              <w:t xml:space="preserve"> from the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SimSun"/>
                <w:kern w:val="2"/>
                <w:sz w:val="20"/>
                <w:szCs w:val="20"/>
                <w:lang w:eastAsia="en-GB"/>
              </w:rPr>
              <w:t xml:space="preserve"> if all the following conditions are met:</w:t>
            </w:r>
          </w:p>
          <w:p w14:paraId="2AE475FA" w14:textId="77777777" w:rsidR="00F76D14" w:rsidRPr="00F76D14" w:rsidRDefault="00F76D14" w:rsidP="00F76D14">
            <w:pPr>
              <w:spacing w:after="180"/>
              <w:ind w:left="851"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the UE has a selected sidelink grant for LTE V2X sidelink according to [19, TS 36.321]  .</w:t>
            </w:r>
          </w:p>
          <w:p w14:paraId="198EBC88" w14:textId="77777777" w:rsidR="00F76D14" w:rsidRPr="00F76D14" w:rsidRDefault="00F76D14" w:rsidP="00F76D14">
            <w:pPr>
              <w:spacing w:after="180"/>
              <w:ind w:left="851"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w:rPr>
                      <w:rFonts w:ascii="Cambria Math" w:eastAsia="SimSun" w:hAnsi="Cambria Math"/>
                      <w:kern w:val="2"/>
                      <w:sz w:val="20"/>
                      <w:szCs w:val="20"/>
                      <w:lang w:eastAsia="en-GB"/>
                    </w:rPr>
                    <m:t>x,y+j×</m:t>
                  </m:r>
                  <m:sSubSup>
                    <m:sSubSupPr>
                      <m:ctrlPr>
                        <w:rPr>
                          <w:rFonts w:ascii="Cambria Math" w:eastAsia="SimSun" w:hAnsi="Cambria Math"/>
                          <w:i/>
                          <w:kern w:val="2"/>
                          <w:sz w:val="20"/>
                          <w:szCs w:val="20"/>
                          <w:lang w:eastAsia="en-GB"/>
                        </w:rPr>
                      </m:ctrlPr>
                    </m:sSubSup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rsv</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TX</m:t>
                          </m:r>
                        </m:sub>
                      </m:sSub>
                    </m:sub>
                    <m:sup>
                      <m:r>
                        <w:rPr>
                          <w:rFonts w:ascii="Cambria Math" w:eastAsia="SimSun" w:hAnsi="Cambria Math"/>
                          <w:kern w:val="2"/>
                          <w:sz w:val="20"/>
                          <w:szCs w:val="20"/>
                          <w:lang w:eastAsia="en-GB"/>
                        </w:rPr>
                        <m:t>'</m:t>
                      </m:r>
                    </m:sup>
                  </m:sSubSup>
                </m:sub>
              </m:sSub>
            </m:oMath>
            <w:r w:rsidRPr="00F76D14">
              <w:rPr>
                <w:rFonts w:eastAsia="SimSun"/>
                <w:kern w:val="2"/>
                <w:sz w:val="20"/>
                <w:szCs w:val="20"/>
                <w:lang w:eastAsia="en-GB"/>
              </w:rPr>
              <w:t xml:space="preserve"> for </w:t>
            </w:r>
            <w:r w:rsidRPr="00F76D14">
              <w:rPr>
                <w:rFonts w:eastAsia="SimSun"/>
                <w:i/>
                <w:kern w:val="2"/>
                <w:sz w:val="20"/>
                <w:szCs w:val="20"/>
                <w:lang w:eastAsia="en-GB"/>
              </w:rPr>
              <w:t>j=</w:t>
            </w:r>
            <w:r w:rsidRPr="00F76D14">
              <w:rPr>
                <w:rFonts w:eastAsia="SimSun"/>
                <w:kern w:val="2"/>
                <w:sz w:val="20"/>
                <w:szCs w:val="20"/>
                <w:lang w:eastAsia="en-GB"/>
              </w:rPr>
              <w:t xml:space="preserve">0, 1, …,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C</m:t>
                  </m:r>
                </m:e>
                <m:sub>
                  <m:r>
                    <w:rPr>
                      <w:rFonts w:ascii="Cambria Math" w:eastAsia="SimSun" w:hAnsi="Cambria Math"/>
                      <w:kern w:val="2"/>
                      <w:sz w:val="20"/>
                      <w:szCs w:val="20"/>
                      <w:lang w:eastAsia="en-GB"/>
                    </w:rPr>
                    <m:t>resel</m:t>
                  </m:r>
                </m:sub>
              </m:sSub>
              <m:r>
                <w:rPr>
                  <w:rFonts w:ascii="Cambria Math" w:eastAsia="SimSun" w:hAnsi="Cambria Math"/>
                  <w:kern w:val="2"/>
                  <w:sz w:val="20"/>
                  <w:szCs w:val="20"/>
                  <w:lang w:eastAsia="en-GB"/>
                </w:rPr>
                <m:t>-1</m:t>
              </m:r>
            </m:oMath>
            <w:r w:rsidRPr="00F76D14">
              <w:rPr>
                <w:rFonts w:eastAsia="SimSun"/>
                <w:kern w:val="2"/>
                <w:sz w:val="20"/>
                <w:szCs w:val="20"/>
                <w:lang w:eastAsia="en-GB"/>
              </w:rPr>
              <w:t>;</w:t>
            </w:r>
          </w:p>
          <w:p w14:paraId="13E3768A" w14:textId="77777777" w:rsidR="00F76D14" w:rsidRPr="00F76D14" w:rsidRDefault="00F76D14" w:rsidP="00F76D14">
            <w:pPr>
              <w:spacing w:after="180"/>
              <w:ind w:left="851" w:hanging="284"/>
              <w:jc w:val="both"/>
              <w:rPr>
                <w:rFonts w:eastAsia="Calibri"/>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 xml:space="preserve">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F76D14">
              <w:rPr>
                <w:rFonts w:eastAsia="SimSun"/>
                <w:kern w:val="2"/>
                <w:sz w:val="20"/>
                <w:szCs w:val="20"/>
                <w:lang w:eastAsia="en-GB"/>
              </w:rPr>
              <w:t xml:space="preserve"> associated with the selected sidelink grant for LTE V2X sidelink is lower than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F76D14">
              <w:rPr>
                <w:rFonts w:eastAsia="Calibri"/>
                <w:kern w:val="2"/>
                <w:sz w:val="20"/>
                <w:szCs w:val="20"/>
                <w:lang w:eastAsia="en-GB"/>
              </w:rPr>
              <w:t xml:space="preserve">; </w:t>
            </w:r>
            <w:r w:rsidRPr="00F76D14">
              <w:rPr>
                <w:rFonts w:eastAsia="SimSun"/>
                <w:kern w:val="2"/>
                <w:sz w:val="20"/>
                <w:szCs w:val="20"/>
                <w:lang w:eastAsia="en-GB"/>
              </w:rPr>
              <w:t xml:space="preserve">It is up to UE implementation whether or not to apply this exclusion step if 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r>
                <w:rPr>
                  <w:rFonts w:ascii="Cambria Math" w:eastAsia="SimSun" w:hAnsi="Cambria Math"/>
                  <w:color w:val="FF0000"/>
                  <w:kern w:val="2"/>
                  <w:sz w:val="20"/>
                  <w:szCs w:val="20"/>
                  <w:lang w:eastAsia="en-GB"/>
                </w:rPr>
                <m:t xml:space="preserve"> </m:t>
              </m:r>
            </m:oMath>
            <w:r w:rsidRPr="00F76D14">
              <w:rPr>
                <w:rFonts w:eastAsia="SimSun"/>
                <w:kern w:val="2"/>
                <w:sz w:val="20"/>
                <w:szCs w:val="20"/>
                <w:lang w:eastAsia="en-GB"/>
              </w:rPr>
              <w:t xml:space="preserve">associated with selected sidelink grant for LTE V2X sidelink is higher than or equal to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F76D14">
              <w:rPr>
                <w:rFonts w:eastAsia="SimSun"/>
                <w:kern w:val="2"/>
                <w:sz w:val="20"/>
                <w:szCs w:val="20"/>
                <w:lang w:eastAsia="en-GB"/>
              </w:rPr>
              <w:t>.</w:t>
            </w:r>
          </w:p>
          <w:p w14:paraId="18474A67" w14:textId="77777777" w:rsidR="00F76D14" w:rsidRPr="00F76D14" w:rsidRDefault="00F76D14" w:rsidP="00F76D14">
            <w:pPr>
              <w:widowControl w:val="0"/>
              <w:wordWrap w:val="0"/>
              <w:autoSpaceDE w:val="0"/>
              <w:autoSpaceDN w:val="0"/>
              <w:spacing w:before="120" w:after="120"/>
              <w:jc w:val="center"/>
              <w:rPr>
                <w:rFonts w:eastAsia="MS Mincho"/>
                <w:color w:val="FF0000"/>
                <w:kern w:val="2"/>
                <w:sz w:val="20"/>
                <w:szCs w:val="22"/>
              </w:rPr>
            </w:pPr>
            <w:r w:rsidRPr="00F76D14">
              <w:rPr>
                <w:color w:val="FF0000"/>
                <w:sz w:val="22"/>
                <w:szCs w:val="22"/>
              </w:rPr>
              <w:t>&lt;Unchanged part omitted&gt;</w:t>
            </w:r>
          </w:p>
          <w:p w14:paraId="01FE02BA" w14:textId="77777777" w:rsidR="00F76D14" w:rsidRPr="00F76D14" w:rsidRDefault="00F76D14" w:rsidP="00F76D14">
            <w:pPr>
              <w:jc w:val="both"/>
              <w:rPr>
                <w:rFonts w:eastAsia="맑은 고딕"/>
                <w:kern w:val="2"/>
                <w:sz w:val="20"/>
                <w:szCs w:val="20"/>
              </w:rPr>
            </w:pPr>
            <w:r w:rsidRPr="00F76D14">
              <w:rPr>
                <w:rFonts w:eastAsia="맑은 고딕"/>
                <w:kern w:val="2"/>
                <w:sz w:val="20"/>
                <w:szCs w:val="20"/>
              </w:rPr>
              <w:t xml:space="preserve">The UE shall report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맑은 고딕"/>
                <w:kern w:val="2"/>
                <w:sz w:val="20"/>
                <w:szCs w:val="20"/>
              </w:rPr>
              <w:t xml:space="preserve"> to higher layers. </w:t>
            </w:r>
          </w:p>
          <w:p w14:paraId="08BB3A9E" w14:textId="77777777" w:rsidR="00F76D14" w:rsidRPr="00F76D14" w:rsidRDefault="00F76D14" w:rsidP="00F76D14">
            <w:pPr>
              <w:jc w:val="both"/>
              <w:rPr>
                <w:rFonts w:eastAsia="SimSun"/>
                <w:kern w:val="2"/>
                <w:sz w:val="20"/>
                <w:szCs w:val="20"/>
              </w:rPr>
            </w:pPr>
            <w:r w:rsidRPr="00F76D14">
              <w:rPr>
                <w:rFonts w:eastAsia="SimSun"/>
                <w:kern w:val="2"/>
                <w:sz w:val="20"/>
                <w:szCs w:val="20"/>
              </w:rPr>
              <w:t xml:space="preserve">If a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F76D14">
              <w:rPr>
                <w:rFonts w:eastAsia="SimSun"/>
                <w:kern w:val="2"/>
                <w:sz w:val="20"/>
                <w:szCs w:val="20"/>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sidRPr="00F76D14">
              <w:rPr>
                <w:rFonts w:eastAsia="SimSun"/>
                <w:kern w:val="2"/>
                <w:sz w:val="20"/>
                <w:szCs w:val="20"/>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SimSun"/>
                <w:kern w:val="2"/>
                <w:sz w:val="20"/>
                <w:szCs w:val="20"/>
              </w:rPr>
              <w:t xml:space="preserve">, then the UE shall report re-evaluation of the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F76D14">
              <w:rPr>
                <w:rFonts w:eastAsia="SimSun"/>
                <w:kern w:val="2"/>
                <w:sz w:val="20"/>
                <w:szCs w:val="20"/>
              </w:rPr>
              <w:t xml:space="preserve"> to higher layers.</w:t>
            </w:r>
          </w:p>
          <w:p w14:paraId="11C476DA" w14:textId="77777777" w:rsidR="00F76D14" w:rsidRPr="00F76D14" w:rsidRDefault="00F76D14" w:rsidP="00F76D14">
            <w:pPr>
              <w:jc w:val="both"/>
              <w:rPr>
                <w:rFonts w:eastAsia="SimSun"/>
                <w:kern w:val="2"/>
                <w:sz w:val="20"/>
                <w:szCs w:val="20"/>
              </w:rPr>
            </w:pPr>
            <w:r w:rsidRPr="00F76D14">
              <w:rPr>
                <w:rFonts w:eastAsia="SimSun"/>
                <w:kern w:val="2"/>
                <w:sz w:val="20"/>
                <w:szCs w:val="20"/>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F76D14">
              <w:rPr>
                <w:rFonts w:eastAsia="SimSun"/>
                <w:kern w:val="2"/>
                <w:sz w:val="20"/>
                <w:szCs w:val="20"/>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sidRPr="00F76D14">
              <w:rPr>
                <w:rFonts w:eastAsia="SimSun"/>
                <w:kern w:val="2"/>
                <w:sz w:val="20"/>
                <w:szCs w:val="20"/>
              </w:rPr>
              <w:t xml:space="preserve"> meets the conditions below then the UE shall report pre-emption of the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F76D14">
              <w:rPr>
                <w:rFonts w:eastAsia="SimSun"/>
                <w:kern w:val="2"/>
                <w:sz w:val="20"/>
                <w:szCs w:val="20"/>
              </w:rPr>
              <w:t xml:space="preserve"> to higher layers.</w:t>
            </w:r>
          </w:p>
          <w:p w14:paraId="39103D30"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F76D14">
              <w:rPr>
                <w:rFonts w:eastAsia="SimSun"/>
                <w:kern w:val="2"/>
                <w:sz w:val="20"/>
                <w:szCs w:val="20"/>
                <w:lang w:eastAsia="en-GB"/>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SimSun"/>
                <w:kern w:val="2"/>
                <w:sz w:val="20"/>
                <w:szCs w:val="20"/>
                <w:lang w:eastAsia="en-GB"/>
              </w:rPr>
              <w:t>, and</w:t>
            </w:r>
          </w:p>
          <w:p w14:paraId="3F082747"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F76D14">
              <w:rPr>
                <w:rFonts w:eastAsia="SimSun"/>
                <w:kern w:val="2"/>
                <w:sz w:val="20"/>
                <w:szCs w:val="20"/>
                <w:lang w:eastAsia="en-GB"/>
              </w:rPr>
              <w:t xml:space="preserve"> meets the conditions for exclusion in step 6, with </w:t>
            </w:r>
            <m:oMath>
              <m:r>
                <w:rPr>
                  <w:rFonts w:ascii="Cambria Math" w:eastAsia="SimSun" w:hAnsi="Cambria Math"/>
                  <w:kern w:val="2"/>
                  <w:sz w:val="20"/>
                  <w:szCs w:val="20"/>
                  <w:lang w:eastAsia="en-GB"/>
                </w:rPr>
                <m:t>Th</m:t>
              </m:r>
              <m:d>
                <m:dPr>
                  <m:ctrlPr>
                    <w:rPr>
                      <w:rFonts w:ascii="Cambria Math" w:eastAsia="MS Mincho" w:hAnsi="Cambria Math"/>
                      <w:kern w:val="2"/>
                      <w:sz w:val="20"/>
                      <w:szCs w:val="20"/>
                      <w:lang w:eastAsia="en-GB"/>
                    </w:rPr>
                  </m:ctrlPr>
                </m:dPr>
                <m:e>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ctrlPr>
                    <w:rPr>
                      <w:rFonts w:ascii="Cambria Math" w:eastAsia="MS Mincho" w:hAnsi="Cambria Math"/>
                      <w:i/>
                      <w:kern w:val="2"/>
                      <w:sz w:val="20"/>
                      <w:szCs w:val="20"/>
                      <w:lang w:eastAsia="en-GB"/>
                    </w:rPr>
                  </m:ctrlPr>
                </m:e>
              </m:d>
            </m:oMath>
            <w:r w:rsidRPr="00F76D14">
              <w:rPr>
                <w:rFonts w:eastAsia="SimSun"/>
                <w:kern w:val="2"/>
                <w:sz w:val="20"/>
                <w:szCs w:val="20"/>
                <w:lang w:eastAsia="en-GB"/>
              </w:rPr>
              <w:t xml:space="preserve"> set to the final threshold after executing steps 1)-7), i.e. including all necessary increments for reaching </w:t>
            </w:r>
            <m:oMath>
              <m:r>
                <w:rPr>
                  <w:rFonts w:ascii="Cambria Math" w:eastAsia="SimSun" w:hAnsi="Cambria Math"/>
                  <w:kern w:val="2"/>
                  <w:sz w:val="20"/>
                  <w:szCs w:val="20"/>
                  <w:lang w:eastAsia="en-GB"/>
                </w:rPr>
                <m:t>X⋅</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eastAsia="en-GB"/>
                    </w:rPr>
                  </m:ctrlPr>
                </m:sub>
              </m:sSub>
            </m:oMath>
            <w:r w:rsidRPr="00F76D14">
              <w:rPr>
                <w:rFonts w:eastAsia="SimSun"/>
                <w:kern w:val="2"/>
                <w:sz w:val="20"/>
                <w:szCs w:val="20"/>
                <w:lang w:eastAsia="en-GB"/>
              </w:rPr>
              <w:t xml:space="preserve">, or for exclusion in step 6LTE, with </w:t>
            </w:r>
            <m:oMath>
              <m:r>
                <w:rPr>
                  <w:rFonts w:ascii="Cambria Math" w:eastAsia="SimSun" w:hAnsi="Cambria Math"/>
                  <w:kern w:val="2"/>
                  <w:sz w:val="20"/>
                  <w:szCs w:val="20"/>
                  <w:lang w:val="zh-CN" w:eastAsia="en-GB"/>
                </w:rPr>
                <m:t>T</m:t>
              </m:r>
              <m:r>
                <w:rPr>
                  <w:rFonts w:ascii="Cambria Math" w:eastAsia="SimSun" w:hAnsi="Cambria Math"/>
                  <w:kern w:val="2"/>
                  <w:sz w:val="20"/>
                  <w:szCs w:val="20"/>
                  <w:lang w:eastAsia="en-GB"/>
                </w:rPr>
                <m:t>h</m:t>
              </m:r>
              <m:r>
                <w:rPr>
                  <w:rFonts w:ascii="Cambria Math" w:eastAsia="SimSun" w:hAnsi="Cambria Math"/>
                  <w:kern w:val="2"/>
                  <w:sz w:val="20"/>
                  <w:szCs w:val="20"/>
                  <w:lang w:val="zh-CN" w:eastAsia="en-GB"/>
                </w:rPr>
                <m:t>LTE</m:t>
              </m:r>
              <m:d>
                <m:dPr>
                  <m:ctrlPr>
                    <w:rPr>
                      <w:rFonts w:ascii="Cambria Math" w:eastAsia="MS Mincho" w:hAnsi="Cambria Math"/>
                      <w:kern w:val="2"/>
                      <w:sz w:val="20"/>
                      <w:szCs w:val="20"/>
                      <w:lang w:val="zh-CN" w:eastAsia="en-GB"/>
                    </w:rPr>
                  </m:ctrlPr>
                </m:dPr>
                <m:e>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RX</m:t>
                      </m:r>
                    </m:sub>
                  </m:sSub>
                  <m:r>
                    <w:rPr>
                      <w:rFonts w:ascii="Cambria Math" w:eastAsia="SimSun" w:hAnsi="Cambria Math"/>
                      <w:kern w:val="2"/>
                      <w:sz w:val="20"/>
                      <w:szCs w:val="20"/>
                      <w:lang w:eastAsia="en-GB"/>
                    </w:rPr>
                    <m:t>,</m:t>
                  </m:r>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TX</m:t>
                      </m:r>
                    </m:sub>
                  </m:sSub>
                  <m:ctrlPr>
                    <w:rPr>
                      <w:rFonts w:ascii="Cambria Math" w:eastAsia="MS Mincho" w:hAnsi="Cambria Math"/>
                      <w:i/>
                      <w:kern w:val="2"/>
                      <w:sz w:val="20"/>
                      <w:szCs w:val="20"/>
                      <w:lang w:val="zh-CN" w:eastAsia="en-GB"/>
                    </w:rPr>
                  </m:ctrlPr>
                </m:e>
              </m:d>
            </m:oMath>
            <w:r w:rsidRPr="00F76D14">
              <w:rPr>
                <w:rFonts w:eastAsia="SimSun"/>
                <w:kern w:val="2"/>
                <w:sz w:val="20"/>
                <w:szCs w:val="20"/>
                <w:lang w:eastAsia="en-GB"/>
              </w:rPr>
              <w:t xml:space="preserve"> set to the final threshold after executing steps 1)-7), i.e. including all necessary increments for reaching </w:t>
            </w:r>
            <m:oMath>
              <m:r>
                <w:rPr>
                  <w:rFonts w:ascii="Cambria Math" w:eastAsia="SimSun" w:hAnsi="Cambria Math"/>
                  <w:kern w:val="2"/>
                  <w:sz w:val="20"/>
                  <w:szCs w:val="20"/>
                  <w:lang w:val="zh-CN" w:eastAsia="en-GB"/>
                </w:rPr>
                <m:t>X</m:t>
              </m:r>
              <m:r>
                <w:rPr>
                  <w:rFonts w:ascii="Cambria Math" w:eastAsia="SimSun" w:hAnsi="Cambria Math"/>
                  <w:kern w:val="2"/>
                  <w:sz w:val="20"/>
                  <w:szCs w:val="20"/>
                  <w:lang w:eastAsia="en-GB"/>
                </w:rPr>
                <m:t>⋅</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val="zh-CN" w:eastAsia="en-GB"/>
                    </w:rPr>
                  </m:ctrlPr>
                </m:sub>
              </m:sSub>
            </m:oMath>
            <w:r w:rsidRPr="00F76D14">
              <w:rPr>
                <w:rFonts w:eastAsia="SimSun"/>
                <w:kern w:val="2"/>
                <w:sz w:val="20"/>
                <w:szCs w:val="20"/>
                <w:lang w:eastAsia="en-GB"/>
              </w:rPr>
              <w:t xml:space="preserve">, or for exclusion in step 5LTE3, </w:t>
            </w:r>
            <w:r w:rsidRPr="00F76D14">
              <w:rPr>
                <w:rFonts w:eastAsia="SimSun"/>
                <w:color w:val="FF0000"/>
                <w:kern w:val="2"/>
                <w:sz w:val="20"/>
                <w:szCs w:val="20"/>
                <w:lang w:eastAsia="en-GB"/>
              </w:rPr>
              <w:t xml:space="preserve">or step 5LTE2, </w:t>
            </w:r>
            <w:r w:rsidRPr="00F76D14">
              <w:rPr>
                <w:rFonts w:eastAsia="SimSun"/>
                <w:kern w:val="2"/>
                <w:sz w:val="20"/>
                <w:szCs w:val="20"/>
                <w:lang w:eastAsia="en-GB"/>
              </w:rPr>
              <w:t>and</w:t>
            </w:r>
          </w:p>
          <w:p w14:paraId="36D79FDE"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 xml:space="preserve">the associated priority </w:t>
            </w:r>
            <m:oMath>
              <m:r>
                <w:rPr>
                  <w:rFonts w:ascii="Cambria Math" w:eastAsia="SimSun" w:hAnsi="Cambria Math"/>
                  <w:kern w:val="2"/>
                  <w:sz w:val="20"/>
                  <w:szCs w:val="20"/>
                  <w:lang w:eastAsia="en-GB"/>
                </w:rPr>
                <m:t>pri</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oMath>
            <w:r w:rsidRPr="00F76D14">
              <w:rPr>
                <w:rFonts w:eastAsia="SimSun"/>
                <w:kern w:val="2"/>
                <w:sz w:val="20"/>
                <w:szCs w:val="20"/>
                <w:lang w:eastAsia="en-GB"/>
              </w:rPr>
              <w:t xml:space="preserve"> </w:t>
            </w:r>
            <w:r w:rsidRPr="00F76D14">
              <w:rPr>
                <w:rFonts w:eastAsia="SimSun"/>
                <w:color w:val="FF0000"/>
                <w:kern w:val="2"/>
                <w:sz w:val="20"/>
                <w:szCs w:val="20"/>
                <w:lang w:eastAsia="en-GB"/>
              </w:rPr>
              <w:t xml:space="preserve">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F76D14">
              <w:rPr>
                <w:rFonts w:eastAsia="SimSun"/>
                <w:color w:val="000000"/>
                <w:kern w:val="2"/>
                <w:sz w:val="20"/>
                <w:szCs w:val="20"/>
                <w:lang w:eastAsia="en-GB"/>
              </w:rPr>
              <w:t xml:space="preserve">, </w:t>
            </w:r>
            <w:r w:rsidRPr="00F76D14">
              <w:rPr>
                <w:rFonts w:eastAsia="SimSun"/>
                <w:kern w:val="2"/>
                <w:sz w:val="20"/>
                <w:szCs w:val="20"/>
                <w:lang w:eastAsia="en-GB"/>
              </w:rPr>
              <w:t>satisfies one of the following conditions:</w:t>
            </w:r>
          </w:p>
          <w:p w14:paraId="091CCFA9" w14:textId="77777777" w:rsidR="00F76D14" w:rsidRPr="00F76D14" w:rsidRDefault="00F76D14" w:rsidP="00F76D14">
            <w:pPr>
              <w:spacing w:after="180"/>
              <w:ind w:left="851" w:hanging="284"/>
              <w:jc w:val="both"/>
              <w:rPr>
                <w:rFonts w:eastAsia="SimSun"/>
                <w:color w:val="FF0000"/>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r>
            <w:r w:rsidRPr="00F76D14">
              <w:rPr>
                <w:rFonts w:eastAsia="맑은 고딕"/>
                <w:i/>
                <w:iCs/>
                <w:kern w:val="2"/>
                <w:sz w:val="20"/>
                <w:szCs w:val="20"/>
                <w:lang w:eastAsia="en-GB"/>
              </w:rPr>
              <w:t>sl-PreemptionEnable</w:t>
            </w:r>
            <w:r w:rsidRPr="00F76D14">
              <w:rPr>
                <w:rFonts w:eastAsia="SimSun"/>
                <w:kern w:val="2"/>
                <w:sz w:val="20"/>
                <w:szCs w:val="20"/>
                <w:lang w:eastAsia="en-GB"/>
              </w:rPr>
              <w:t xml:space="preserve"> is provided and is equal to 'enabled'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F76D14">
              <w:rPr>
                <w:rFonts w:eastAsia="SimSun"/>
                <w:color w:val="FF0000"/>
                <w:kern w:val="2"/>
                <w:sz w:val="20"/>
                <w:szCs w:val="20"/>
                <w:lang w:eastAsia="en-GB"/>
              </w:rPr>
              <w:t>,</w:t>
            </w:r>
            <w:r w:rsidRPr="00F76D14">
              <w:rPr>
                <w:rFonts w:eastAsia="SimSun"/>
                <w:kern w:val="2"/>
                <w:sz w:val="20"/>
                <w:szCs w:val="20"/>
                <w:lang w:eastAsia="en-GB"/>
              </w:rPr>
              <w:t xml:space="preserve"> </w:t>
            </w:r>
            <w:r w:rsidRPr="00F76D14">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F76D14">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F76D14">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315728DD" w14:textId="77777777" w:rsidR="00F76D14" w:rsidRPr="00F76D14" w:rsidRDefault="00F76D14" w:rsidP="00F76D14">
            <w:pPr>
              <w:spacing w:after="180"/>
              <w:ind w:left="851" w:hanging="284"/>
              <w:jc w:val="both"/>
              <w:rPr>
                <w:rFonts w:eastAsia="SimSun"/>
                <w:color w:val="FF0000"/>
                <w:kern w:val="2"/>
                <w:sz w:val="20"/>
                <w:szCs w:val="20"/>
                <w:u w:val="single"/>
                <w:lang w:eastAsia="en-GB"/>
              </w:rPr>
            </w:pPr>
            <w:r w:rsidRPr="00F76D14">
              <w:rPr>
                <w:rFonts w:eastAsia="SimSun"/>
                <w:kern w:val="2"/>
                <w:sz w:val="20"/>
                <w:szCs w:val="20"/>
                <w:lang w:eastAsia="en-GB"/>
              </w:rPr>
              <w:t>-</w:t>
            </w:r>
            <w:r w:rsidRPr="00F76D14">
              <w:rPr>
                <w:rFonts w:eastAsia="SimSun"/>
                <w:kern w:val="2"/>
                <w:sz w:val="20"/>
                <w:szCs w:val="20"/>
                <w:lang w:eastAsia="en-GB"/>
              </w:rPr>
              <w:tab/>
            </w:r>
            <w:r w:rsidRPr="00F76D14">
              <w:rPr>
                <w:rFonts w:eastAsia="맑은 고딕"/>
                <w:i/>
                <w:iCs/>
                <w:kern w:val="2"/>
                <w:sz w:val="20"/>
                <w:szCs w:val="20"/>
                <w:lang w:eastAsia="en-GB"/>
              </w:rPr>
              <w:t>sl-PreemptionEnable</w:t>
            </w:r>
            <w:r w:rsidRPr="00F76D14">
              <w:rPr>
                <w:rFonts w:eastAsia="SimSun"/>
                <w:kern w:val="2"/>
                <w:sz w:val="20"/>
                <w:szCs w:val="20"/>
                <w:lang w:eastAsia="en-GB"/>
              </w:rPr>
              <w:t xml:space="preserve"> is provided and is not equal to 'enabled', and </w:t>
            </w:r>
            <m:oMath>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r>
                <m:rPr>
                  <m:sty m:val="p"/>
                </m:rPr>
                <w:rPr>
                  <w:rFonts w:ascii="Cambria Math" w:eastAsia="SimSun" w:hAnsi="Cambria Math"/>
                  <w:kern w:val="2"/>
                  <w:sz w:val="20"/>
                  <w:szCs w:val="20"/>
                  <w:lang w:eastAsia="en-GB"/>
                </w:rPr>
                <m:t>&lt;</m:t>
              </m:r>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pre</m:t>
                  </m:r>
                </m:sub>
              </m:sSub>
            </m:oMath>
            <w:r w:rsidRPr="00F76D14">
              <w:rPr>
                <w:rFonts w:eastAsia="SimSun"/>
                <w:kern w:val="2"/>
                <w:sz w:val="20"/>
                <w:szCs w:val="20"/>
                <w:lang w:eastAsia="en-GB"/>
              </w:rPr>
              <w:t xml:space="preserve">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F76D14">
              <w:rPr>
                <w:rFonts w:eastAsia="SimSun"/>
                <w:color w:val="FF0000"/>
                <w:kern w:val="2"/>
                <w:sz w:val="20"/>
                <w:szCs w:val="20"/>
                <w:lang w:eastAsia="en-GB"/>
              </w:rPr>
              <w:t>,</w:t>
            </w:r>
            <w:r w:rsidRPr="00F76D14">
              <w:rPr>
                <w:rFonts w:eastAsia="SimSun"/>
                <w:kern w:val="2"/>
                <w:sz w:val="20"/>
                <w:szCs w:val="20"/>
                <w:lang w:eastAsia="en-GB"/>
              </w:rPr>
              <w:t xml:space="preserve"> </w:t>
            </w:r>
            <w:r w:rsidRPr="00F76D14">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F76D14">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F76D14">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77C76F0A"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8FBBAC9"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339A0DBD" w14:textId="77777777" w:rsidR="00F76D14" w:rsidRPr="00F76D14" w:rsidRDefault="00F76D14" w:rsidP="00F76D14">
      <w:pPr>
        <w:snapToGrid w:val="0"/>
        <w:spacing w:after="0" w:line="240" w:lineRule="auto"/>
        <w:jc w:val="both"/>
        <w:rPr>
          <w:sz w:val="22"/>
          <w:szCs w:val="22"/>
        </w:rPr>
      </w:pPr>
    </w:p>
    <w:p w14:paraId="044BF29D" w14:textId="77777777" w:rsidR="004059AD" w:rsidRPr="00F76D14" w:rsidRDefault="004059AD">
      <w:pPr>
        <w:rPr>
          <w:rFonts w:ascii="Calibri" w:eastAsia="맑은 고딕" w:hAnsi="Calibri"/>
        </w:rPr>
      </w:pPr>
    </w:p>
    <w:p w14:paraId="70A72F26"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58C8B4E5"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R1-2310813</w:t>
      </w:r>
      <w:r>
        <w:rPr>
          <w:rFonts w:ascii="Calibri" w:eastAsia="바탕" w:hAnsi="Calibri" w:cs="Calibri"/>
          <w:sz w:val="22"/>
          <w:szCs w:val="22"/>
          <w:lang w:val="en-GB" w:eastAsia="zh-CN"/>
        </w:rPr>
        <w:tab/>
        <w:t>Remaining issues for Co-channel Coexistence for LTE Sidelink and NR Sidelink</w:t>
      </w:r>
      <w:r>
        <w:rPr>
          <w:rFonts w:ascii="Calibri" w:eastAsia="바탕" w:hAnsi="Calibri" w:cs="Calibri"/>
          <w:sz w:val="22"/>
          <w:szCs w:val="22"/>
          <w:lang w:val="en-GB" w:eastAsia="zh-CN"/>
        </w:rPr>
        <w:tab/>
        <w:t>Nokia, Nokia Shanghai Bell</w:t>
      </w:r>
    </w:p>
    <w:p w14:paraId="26D0AB35"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lastRenderedPageBreak/>
        <w:t>R1-2310853</w:t>
      </w:r>
      <w:r>
        <w:rPr>
          <w:rFonts w:ascii="Calibri" w:eastAsia="바탕" w:hAnsi="Calibri" w:cs="Calibri"/>
          <w:sz w:val="22"/>
          <w:szCs w:val="22"/>
          <w:lang w:val="en-GB" w:eastAsia="zh-CN"/>
        </w:rPr>
        <w:tab/>
        <w:t>Maintenance of co-channel coexistence for LTE sidelink and NR sidelink</w:t>
      </w:r>
      <w:r>
        <w:rPr>
          <w:rFonts w:ascii="Calibri" w:eastAsia="바탕" w:hAnsi="Calibri" w:cs="Calibri"/>
          <w:sz w:val="22"/>
          <w:szCs w:val="22"/>
          <w:lang w:val="en-GB" w:eastAsia="zh-CN"/>
        </w:rPr>
        <w:tab/>
        <w:t>Huawei, HiSilicon</w:t>
      </w:r>
    </w:p>
    <w:p w14:paraId="2E44C6F4"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R1-2311092</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vivo</w:t>
      </w:r>
    </w:p>
    <w:p w14:paraId="1F91490C"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R1-2311238</w:t>
      </w:r>
      <w:r>
        <w:rPr>
          <w:rFonts w:ascii="Calibri" w:eastAsia="바탕" w:hAnsi="Calibri" w:cs="Calibri"/>
          <w:sz w:val="22"/>
          <w:szCs w:val="22"/>
          <w:lang w:val="en-GB" w:eastAsia="zh-CN"/>
        </w:rPr>
        <w:tab/>
        <w:t>On maintenance of co-channel coexistence for LTE and NR SL</w:t>
      </w:r>
      <w:r>
        <w:rPr>
          <w:rFonts w:ascii="Calibri" w:eastAsia="바탕" w:hAnsi="Calibri" w:cs="Calibri"/>
          <w:sz w:val="22"/>
          <w:szCs w:val="22"/>
          <w:lang w:val="en-GB" w:eastAsia="zh-CN"/>
        </w:rPr>
        <w:tab/>
        <w:t>OPPO</w:t>
      </w:r>
    </w:p>
    <w:p w14:paraId="23AC1300"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R1-2311338</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CATT, CICTCI</w:t>
      </w:r>
    </w:p>
    <w:p w14:paraId="1B619EF9"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R1-2311517</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ZTE, Sanechips</w:t>
      </w:r>
    </w:p>
    <w:p w14:paraId="0B1C843C"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R1-2311621</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NTT DOCOMO, INC.</w:t>
      </w:r>
    </w:p>
    <w:p w14:paraId="6009BA1A"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R1-2311768</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Sharp</w:t>
      </w:r>
    </w:p>
    <w:p w14:paraId="70355C25"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R1-2311839</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Samsung</w:t>
      </w:r>
    </w:p>
    <w:p w14:paraId="4A1CFC70"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R1-2311886</w:t>
      </w:r>
      <w:r>
        <w:rPr>
          <w:rFonts w:ascii="Calibri" w:eastAsia="바탕" w:hAnsi="Calibri" w:cs="Calibri"/>
          <w:sz w:val="22"/>
          <w:szCs w:val="22"/>
          <w:lang w:val="en-GB" w:eastAsia="zh-CN"/>
        </w:rPr>
        <w:tab/>
        <w:t>Remaining issues for Co-channel coexistence between LTE sidelink and NR sidelink</w:t>
      </w:r>
      <w:r>
        <w:rPr>
          <w:rFonts w:ascii="Calibri" w:eastAsia="바탕" w:hAnsi="Calibri" w:cs="Calibri"/>
          <w:sz w:val="22"/>
          <w:szCs w:val="22"/>
          <w:lang w:val="en-GB" w:eastAsia="zh-CN"/>
        </w:rPr>
        <w:tab/>
        <w:t>InterDigital, Inc.</w:t>
      </w:r>
    </w:p>
    <w:p w14:paraId="550D3E69" w14:textId="77777777" w:rsidR="004059AD" w:rsidRDefault="004059AD">
      <w:pPr>
        <w:rPr>
          <w:rFonts w:ascii="Calibri" w:eastAsia="맑은 고딕" w:hAnsi="Calibri"/>
        </w:rPr>
      </w:pPr>
    </w:p>
    <w:p w14:paraId="7820274B" w14:textId="77777777" w:rsidR="004059AD" w:rsidRDefault="004059AD">
      <w:pPr>
        <w:snapToGrid w:val="0"/>
        <w:jc w:val="both"/>
        <w:rPr>
          <w:sz w:val="22"/>
          <w:szCs w:val="22"/>
        </w:rPr>
      </w:pPr>
    </w:p>
    <w:p w14:paraId="049070B2"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3440074D"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RAN1#115 (November 13</w:t>
      </w:r>
      <w:r>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w:t>
      </w:r>
      <w:r>
        <w:rPr>
          <w:rFonts w:ascii="Arial" w:hAnsi="Arial" w:cs="Arial"/>
          <w:sz w:val="32"/>
          <w:szCs w:val="32"/>
          <w:lang w:eastAsia="ko-KR"/>
        </w:rPr>
        <w:t>7</w:t>
      </w:r>
      <w:r>
        <w:rPr>
          <w:rFonts w:ascii="Arial" w:hAnsi="Arial" w:cs="Arial"/>
          <w:sz w:val="32"/>
          <w:szCs w:val="32"/>
          <w:vertAlign w:val="superscript"/>
          <w:lang w:eastAsia="ko-KR"/>
        </w:rPr>
        <w:t>th</w:t>
      </w:r>
      <w:r>
        <w:rPr>
          <w:rFonts w:ascii="Arial" w:hAnsi="Arial" w:cs="Arial"/>
          <w:sz w:val="32"/>
          <w:szCs w:val="32"/>
          <w:lang w:eastAsia="ko-KR"/>
        </w:rPr>
        <w:t>, 2023)</w:t>
      </w:r>
    </w:p>
    <w:p w14:paraId="1764D603" w14:textId="77777777" w:rsidR="004059AD" w:rsidRDefault="004059AD">
      <w:pPr>
        <w:jc w:val="both"/>
        <w:rPr>
          <w:rFonts w:eastAsia="바탕"/>
          <w:sz w:val="22"/>
          <w:szCs w:val="22"/>
          <w:lang w:val="en-GB" w:eastAsia="zh-CN"/>
        </w:rPr>
      </w:pPr>
    </w:p>
    <w:p w14:paraId="1272FE0B" w14:textId="77777777" w:rsidR="004059AD" w:rsidRDefault="005D15F6">
      <w:pPr>
        <w:jc w:val="both"/>
        <w:rPr>
          <w:rFonts w:eastAsia="바탕"/>
          <w:sz w:val="22"/>
          <w:szCs w:val="22"/>
          <w:lang w:val="en-GB" w:eastAsia="zh-CN"/>
        </w:rPr>
      </w:pPr>
      <w:r>
        <w:rPr>
          <w:rFonts w:eastAsia="바탕" w:hint="eastAsia"/>
          <w:sz w:val="22"/>
          <w:szCs w:val="22"/>
          <w:highlight w:val="yellow"/>
          <w:lang w:val="en-GB" w:eastAsia="zh-CN"/>
        </w:rPr>
        <w:t>[TBU]</w:t>
      </w:r>
    </w:p>
    <w:p w14:paraId="6088B460" w14:textId="77777777" w:rsidR="004059AD" w:rsidRDefault="004059AD">
      <w:pPr>
        <w:jc w:val="both"/>
        <w:rPr>
          <w:rFonts w:eastAsia="바탕"/>
          <w:sz w:val="22"/>
          <w:szCs w:val="22"/>
          <w:lang w:val="en-GB" w:eastAsia="zh-CN"/>
        </w:rPr>
      </w:pPr>
    </w:p>
    <w:p w14:paraId="777CB28B" w14:textId="77777777" w:rsidR="004059AD" w:rsidRDefault="004059AD">
      <w:pPr>
        <w:jc w:val="both"/>
        <w:rPr>
          <w:rFonts w:eastAsia="바탕"/>
          <w:sz w:val="22"/>
          <w:szCs w:val="22"/>
          <w:lang w:val="en-GB" w:eastAsia="zh-CN"/>
        </w:rPr>
      </w:pPr>
    </w:p>
    <w:p w14:paraId="05DA7F60"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w:t>
      </w:r>
      <w:r>
        <w:rPr>
          <w:rFonts w:ascii="Arial" w:hAnsi="Arial" w:cs="Arial" w:hint="eastAsia"/>
          <w:sz w:val="32"/>
          <w:szCs w:val="32"/>
          <w:lang w:eastAsia="ko-KR"/>
        </w:rPr>
        <w:t>4bis</w:t>
      </w:r>
      <w:r>
        <w:rPr>
          <w:rFonts w:ascii="Arial" w:hAnsi="Arial" w:cs="Arial"/>
          <w:sz w:val="32"/>
          <w:szCs w:val="32"/>
          <w:lang w:eastAsia="ko-KR"/>
        </w:rPr>
        <w:t xml:space="preserve"> (</w:t>
      </w:r>
      <w:r>
        <w:rPr>
          <w:rFonts w:ascii="Arial" w:hAnsi="Arial" w:cs="Arial" w:hint="eastAsia"/>
          <w:sz w:val="32"/>
          <w:szCs w:val="32"/>
          <w:lang w:eastAsia="ko-KR"/>
        </w:rPr>
        <w:t>October</w:t>
      </w:r>
      <w:r>
        <w:rPr>
          <w:rFonts w:ascii="Arial" w:hAnsi="Arial" w:cs="Arial"/>
          <w:sz w:val="32"/>
          <w:szCs w:val="32"/>
          <w:lang w:eastAsia="ko-KR"/>
        </w:rPr>
        <w:t xml:space="preserve"> </w:t>
      </w:r>
      <w:r>
        <w:rPr>
          <w:rFonts w:ascii="Arial" w:hAnsi="Arial" w:cs="Arial" w:hint="eastAsia"/>
          <w:sz w:val="32"/>
          <w:szCs w:val="32"/>
          <w:lang w:eastAsia="ko-KR"/>
        </w:rPr>
        <w:t>9</w:t>
      </w:r>
      <w:r>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13</w:t>
      </w:r>
      <w:r>
        <w:rPr>
          <w:rFonts w:ascii="Arial" w:hAnsi="Arial" w:cs="Arial"/>
          <w:sz w:val="32"/>
          <w:szCs w:val="32"/>
          <w:vertAlign w:val="superscript"/>
          <w:lang w:eastAsia="ko-KR"/>
        </w:rPr>
        <w:t>th</w:t>
      </w:r>
      <w:r>
        <w:rPr>
          <w:rFonts w:ascii="Arial" w:hAnsi="Arial" w:cs="Arial"/>
          <w:sz w:val="32"/>
          <w:szCs w:val="32"/>
          <w:lang w:eastAsia="ko-KR"/>
        </w:rPr>
        <w:t>, 2023)</w:t>
      </w:r>
    </w:p>
    <w:p w14:paraId="2A554989" w14:textId="77777777" w:rsidR="004059AD" w:rsidRDefault="004059AD"/>
    <w:p w14:paraId="24F2E76F"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15A55EED" w14:textId="77777777" w:rsidR="004059AD" w:rsidRDefault="005D15F6">
      <w:pPr>
        <w:jc w:val="both"/>
        <w:rPr>
          <w:rFonts w:eastAsia="바탕"/>
          <w:sz w:val="22"/>
          <w:szCs w:val="22"/>
          <w:lang w:val="en-GB" w:eastAsia="zh-CN"/>
        </w:rPr>
      </w:pPr>
      <w:r>
        <w:rPr>
          <w:rFonts w:eastAsia="바탕"/>
          <w:sz w:val="22"/>
          <w:szCs w:val="22"/>
          <w:lang w:val="en-GB" w:eastAsia="zh-CN"/>
        </w:rPr>
        <w:t>Text Proposal 1 (I) in Section 4.1.1 of R1-2309240 is endorsed for TS 38.214 clause 8.1.4.</w:t>
      </w:r>
    </w:p>
    <w:p w14:paraId="04375629" w14:textId="77777777" w:rsidR="004059AD" w:rsidRDefault="004059AD">
      <w:pPr>
        <w:jc w:val="both"/>
        <w:rPr>
          <w:rFonts w:eastAsia="바탕"/>
          <w:sz w:val="22"/>
          <w:szCs w:val="22"/>
          <w:lang w:val="en-GB" w:eastAsia="zh-CN"/>
        </w:rPr>
      </w:pPr>
    </w:p>
    <w:p w14:paraId="59F10EE0"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0FD4991F" w14:textId="77777777" w:rsidR="004059AD" w:rsidRDefault="005D15F6">
      <w:pPr>
        <w:jc w:val="both"/>
        <w:rPr>
          <w:rFonts w:eastAsia="바탕"/>
          <w:sz w:val="22"/>
          <w:szCs w:val="22"/>
          <w:lang w:val="en-GB" w:eastAsia="zh-CN"/>
        </w:rPr>
      </w:pPr>
      <w:r>
        <w:rPr>
          <w:rFonts w:eastAsia="바탕"/>
          <w:sz w:val="22"/>
          <w:szCs w:val="22"/>
          <w:lang w:val="en-GB" w:eastAsia="zh-CN"/>
        </w:rPr>
        <w:t>Text Proposal 3 (II) in Section 4.1.3 of R1-2309240 for TS 38.214 clause 8.1.4 is endorsed with the following change:</w:t>
      </w:r>
    </w:p>
    <w:p w14:paraId="6A02E365" w14:textId="77777777" w:rsidR="004059AD" w:rsidRDefault="005D15F6">
      <w:pPr>
        <w:numPr>
          <w:ilvl w:val="0"/>
          <w:numId w:val="44"/>
        </w:numPr>
        <w:autoSpaceDE w:val="0"/>
        <w:autoSpaceDN w:val="0"/>
        <w:jc w:val="both"/>
        <w:rPr>
          <w:rFonts w:eastAsia="바탕"/>
          <w:sz w:val="22"/>
          <w:szCs w:val="22"/>
          <w:lang w:val="en-GB" w:eastAsia="zh-CN"/>
        </w:rPr>
      </w:pPr>
      <w:r>
        <w:rPr>
          <w:rFonts w:eastAsia="맑은 고딕"/>
          <w:sz w:val="22"/>
          <w:szCs w:val="22"/>
          <w:lang w:val="en-GB" w:eastAsia="en-US"/>
        </w:rPr>
        <w:t xml:space="preserve">The UE shall perform the procedures in </w:t>
      </w:r>
      <w:ins w:id="137" w:author="Moderator (LG Electronics)" w:date="2023-10-05T13:30:00Z">
        <w:r>
          <w:rPr>
            <w:rFonts w:eastAsia="맑은 고딕"/>
            <w:sz w:val="22"/>
            <w:szCs w:val="22"/>
            <w:lang w:val="en-GB" w:eastAsia="en-US"/>
          </w:rPr>
          <w:t>5LTE1</w:t>
        </w:r>
      </w:ins>
      <w:ins w:id="138" w:author="Moderator (LG Electronics)" w:date="2023-10-05T13:32:00Z">
        <w:r>
          <w:rPr>
            <w:rFonts w:eastAsia="맑은 고딕"/>
            <w:sz w:val="22"/>
            <w:szCs w:val="22"/>
            <w:lang w:val="en-GB" w:eastAsia="en-US"/>
          </w:rPr>
          <w:t>,</w:t>
        </w:r>
      </w:ins>
      <w:ins w:id="139" w:author="Moderator (LG Electronics)" w:date="2023-10-05T13:30:00Z">
        <w:r>
          <w:rPr>
            <w:rFonts w:eastAsia="맑은 고딕"/>
            <w:sz w:val="22"/>
            <w:szCs w:val="22"/>
            <w:lang w:val="en-GB" w:eastAsia="en-US"/>
          </w:rPr>
          <w:t xml:space="preserve"> </w:t>
        </w:r>
      </w:ins>
      <w:r>
        <w:rPr>
          <w:rFonts w:eastAsia="맑은 고딕"/>
          <w:sz w:val="22"/>
          <w:szCs w:val="22"/>
          <w:lang w:val="en-GB" w:eastAsia="en-US"/>
        </w:rPr>
        <w:t xml:space="preserve">5LTE3 and 6LTE based on </w:t>
      </w:r>
      <w:del w:id="140" w:author="Moderator (LG Electronics)" w:date="2023-10-05T12:28:00Z">
        <w:r>
          <w:rPr>
            <w:rFonts w:eastAsia="맑은 고딕"/>
            <w:sz w:val="22"/>
            <w:szCs w:val="22"/>
            <w:lang w:val="en-GB" w:eastAsia="en-US"/>
          </w:rPr>
          <w:delText>PSCCH</w:delText>
        </w:r>
      </w:del>
      <w:del w:id="141" w:author="Moderator (LG Electronics)" w:date="2023-10-05T13:32:00Z">
        <w:r>
          <w:rPr>
            <w:rFonts w:eastAsia="맑은 고딕"/>
            <w:sz w:val="22"/>
            <w:szCs w:val="22"/>
            <w:lang w:val="en-GB" w:eastAsia="en-US"/>
          </w:rPr>
          <w:delText xml:space="preserve"> decoded and RSRP measured in </w:delText>
        </w:r>
      </w:del>
      <w:ins w:id="142" w:author="Moderator (LG Electronics)" w:date="2023-10-05T13:32:00Z">
        <w:r>
          <w:rPr>
            <w:rFonts w:eastAsia="맑은 고딕"/>
            <w:sz w:val="22"/>
            <w:szCs w:val="22"/>
            <w:lang w:val="en-GB" w:eastAsia="en-US"/>
          </w:rPr>
          <w:t xml:space="preserve">the information </w:t>
        </w:r>
      </w:ins>
      <w:ins w:id="143" w:author="Moderator (LG Electronics)" w:date="2023-10-05T17:13:00Z">
        <w:r>
          <w:rPr>
            <w:rFonts w:eastAsia="맑은 고딕"/>
            <w:sz w:val="22"/>
            <w:szCs w:val="22"/>
            <w:lang w:val="en-GB" w:eastAsia="en-US"/>
          </w:rPr>
          <w:t>for</w:t>
        </w:r>
      </w:ins>
      <w:ins w:id="144" w:author="Moderator (LG Electronics)" w:date="2023-10-05T13:32:00Z">
        <w:r>
          <w:rPr>
            <w:rFonts w:eastAsia="맑은 고딕"/>
            <w:sz w:val="22"/>
            <w:szCs w:val="22"/>
            <w:lang w:val="en-GB" w:eastAsia="en-US"/>
          </w:rPr>
          <w:t xml:space="preserve"> </w:t>
        </w:r>
      </w:ins>
      <w:r>
        <w:rPr>
          <w:rFonts w:eastAsia="맑은 고딕"/>
          <w:sz w:val="22"/>
          <w:szCs w:val="22"/>
          <w:lang w:val="en-GB" w:eastAsia="en-US"/>
        </w:rPr>
        <w:t>these LTE subframes</w:t>
      </w:r>
      <w:ins w:id="145" w:author="Moderator (LG Electronics)" w:date="2023-10-05T15:48:00Z">
        <w:r>
          <w:rPr>
            <w:rFonts w:eastAsia="맑은 고딕"/>
            <w:sz w:val="22"/>
            <w:szCs w:val="22"/>
            <w:lang w:val="en-GB" w:eastAsia="en-US"/>
          </w:rPr>
          <w:t xml:space="preserve"> </w:t>
        </w:r>
      </w:ins>
      <w:ins w:id="146" w:author="Moderator (LG Electronics)" w:date="2023-10-05T15:56:00Z">
        <w:r>
          <w:rPr>
            <w:rFonts w:eastAsia="맑은 고딕"/>
            <w:sz w:val="22"/>
            <w:szCs w:val="22"/>
            <w:lang w:val="en-GB" w:eastAsia="en-US"/>
          </w:rPr>
          <w:t xml:space="preserve">which </w:t>
        </w:r>
      </w:ins>
      <w:ins w:id="147" w:author="David Mazzarese" w:date="2023-10-11T17:27:00Z">
        <w:r>
          <w:rPr>
            <w:rFonts w:eastAsia="맑은 고딕"/>
            <w:sz w:val="22"/>
            <w:szCs w:val="22"/>
            <w:lang w:val="en-GB" w:eastAsia="en-US"/>
          </w:rPr>
          <w:t>is</w:t>
        </w:r>
      </w:ins>
      <w:ins w:id="148" w:author="Moderator (LG Electronics)" w:date="2023-10-05T15:56:00Z">
        <w:r>
          <w:rPr>
            <w:rFonts w:eastAsia="맑은 고딕"/>
            <w:sz w:val="22"/>
            <w:szCs w:val="22"/>
            <w:lang w:val="en-GB" w:eastAsia="en-US"/>
          </w:rPr>
          <w:t xml:space="preserve"> known </w:t>
        </w:r>
      </w:ins>
      <w:ins w:id="149" w:author="David Mazzarese" w:date="2023-10-11T17:27:00Z">
        <w:r>
          <w:rPr>
            <w:rFonts w:eastAsia="맑은 고딕"/>
            <w:sz w:val="22"/>
            <w:szCs w:val="22"/>
            <w:lang w:val="en-GB" w:eastAsia="en-US"/>
          </w:rPr>
          <w:t>to</w:t>
        </w:r>
      </w:ins>
      <w:ins w:id="150" w:author="Seungmin Lee" w:date="2023-10-11T12:24:00Z">
        <w:r>
          <w:rPr>
            <w:rFonts w:eastAsia="맑은 고딕"/>
            <w:sz w:val="22"/>
            <w:szCs w:val="22"/>
            <w:lang w:val="en-GB" w:eastAsia="en-US"/>
          </w:rPr>
          <w:t xml:space="preserve"> </w:t>
        </w:r>
      </w:ins>
      <w:ins w:id="151" w:author="Seungmin Lee" w:date="2023-10-11T12:27:00Z">
        <w:r>
          <w:rPr>
            <w:rFonts w:eastAsia="맑은 고딕"/>
            <w:sz w:val="22"/>
            <w:szCs w:val="22"/>
            <w:lang w:val="en-GB" w:eastAsia="en-US"/>
          </w:rPr>
          <w:t xml:space="preserve">the </w:t>
        </w:r>
      </w:ins>
      <w:ins w:id="152" w:author="Seungmin Lee" w:date="2023-10-11T12:26:00Z">
        <w:r>
          <w:rPr>
            <w:rFonts w:eastAsia="맑은 고딕"/>
            <w:sz w:val="22"/>
            <w:szCs w:val="22"/>
            <w:lang w:val="en-GB" w:eastAsia="en-US"/>
          </w:rPr>
          <w:t xml:space="preserve">NR radio access </w:t>
        </w:r>
      </w:ins>
      <w:ins w:id="153" w:author="Moderator (LG Electronics)" w:date="2023-10-05T15:56:00Z">
        <w:r>
          <w:rPr>
            <w:rFonts w:eastAsia="맑은 고딕"/>
            <w:sz w:val="22"/>
            <w:szCs w:val="22"/>
            <w:lang w:val="en-GB" w:eastAsia="en-US"/>
          </w:rPr>
          <w:t xml:space="preserve">at the latest </w:t>
        </w:r>
        <w:r>
          <w:rPr>
            <w:rFonts w:eastAsia="맑은 고딕"/>
            <w:i/>
            <w:sz w:val="22"/>
            <w:szCs w:val="22"/>
            <w:lang w:val="en-GB" w:eastAsia="en-US"/>
          </w:rPr>
          <w:t>T</w:t>
        </w:r>
        <w:r>
          <w:rPr>
            <w:rFonts w:eastAsia="맑은 고딕"/>
            <w:sz w:val="22"/>
            <w:szCs w:val="22"/>
            <w:lang w:val="en-GB" w:eastAsia="en-US"/>
          </w:rPr>
          <w:t xml:space="preserve"> ms</w:t>
        </w:r>
      </w:ins>
      <w:ins w:id="154" w:author="Moderator (LG Electronics)" w:date="2023-10-05T15:57:00Z">
        <w:r>
          <w:rPr>
            <w:rFonts w:eastAsia="맑은 고딕"/>
            <w:sz w:val="22"/>
            <w:szCs w:val="22"/>
            <w:lang w:val="en-GB" w:eastAsia="en-US"/>
          </w:rPr>
          <w:t>ec</w:t>
        </w:r>
      </w:ins>
      <w:ins w:id="155" w:author="Moderator (LG Electronics)" w:date="2023-10-05T15:56:00Z">
        <w:r>
          <w:rPr>
            <w:rFonts w:eastAsia="맑은 고딕"/>
            <w:sz w:val="22"/>
            <w:szCs w:val="22"/>
            <w:lang w:val="en-GB" w:eastAsia="en-US"/>
          </w:rPr>
          <w:t xml:space="preserve"> prior to slot </w:t>
        </w:r>
        <w:r>
          <w:rPr>
            <w:rFonts w:eastAsia="맑은 고딕"/>
            <w:i/>
            <w:sz w:val="22"/>
            <w:szCs w:val="22"/>
            <w:lang w:val="en-GB" w:eastAsia="en-US"/>
          </w:rPr>
          <w:t>n</w:t>
        </w:r>
      </w:ins>
      <w:r>
        <w:rPr>
          <w:rFonts w:eastAsia="맑은 고딕"/>
          <w:sz w:val="22"/>
          <w:szCs w:val="22"/>
          <w:lang w:val="en-GB" w:eastAsia="en-US"/>
        </w:rPr>
        <w:t>.</w:t>
      </w:r>
    </w:p>
    <w:p w14:paraId="0BDA8F2F" w14:textId="77777777" w:rsidR="004059AD" w:rsidRDefault="004059AD">
      <w:pPr>
        <w:jc w:val="both"/>
        <w:rPr>
          <w:rFonts w:eastAsia="바탕"/>
          <w:sz w:val="22"/>
          <w:szCs w:val="22"/>
          <w:lang w:val="en-GB" w:eastAsia="zh-CN"/>
        </w:rPr>
      </w:pPr>
    </w:p>
    <w:p w14:paraId="5AB3AA5B"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399B4C4F" w14:textId="77777777" w:rsidR="004059AD" w:rsidRDefault="005D15F6">
      <w:pPr>
        <w:snapToGrid w:val="0"/>
        <w:jc w:val="both"/>
        <w:rPr>
          <w:rFonts w:eastAsia="바탕"/>
          <w:sz w:val="22"/>
          <w:szCs w:val="22"/>
          <w:lang w:val="en-GB" w:eastAsia="en-US"/>
        </w:rPr>
      </w:pPr>
      <w:r>
        <w:rPr>
          <w:rFonts w:eastAsia="바탕"/>
          <w:sz w:val="22"/>
          <w:szCs w:val="22"/>
          <w:lang w:val="en-GB" w:eastAsia="en-US"/>
        </w:rPr>
        <w:t>Endorse the TP below</w:t>
      </w:r>
    </w:p>
    <w:p w14:paraId="15CB5815"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34FEC7E4"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14:paraId="2D473A64"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2097C986"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first symbol of the earlier overlapping NR SL slot and the first symbol of the overlapping LTE SL subframe are aligned in boundary. </w:t>
      </w:r>
    </w:p>
    <w:p w14:paraId="7A1AE02F"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7417685A"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It may result in an AGC issue and performance degradation of LTE SL reception for the case when the SCS of NR SL is 30kHz.</w:t>
      </w:r>
    </w:p>
    <w:p w14:paraId="410B3982" w14:textId="77777777" w:rsidR="004059AD" w:rsidRDefault="004059A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059AD" w14:paraId="6866CEC4" w14:textId="77777777">
        <w:trPr>
          <w:jc w:val="right"/>
        </w:trPr>
        <w:tc>
          <w:tcPr>
            <w:tcW w:w="8926" w:type="dxa"/>
            <w:shd w:val="clear" w:color="auto" w:fill="auto"/>
          </w:tcPr>
          <w:p w14:paraId="66AA10F5" w14:textId="77777777" w:rsidR="004059AD" w:rsidRDefault="005D15F6">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255973F4" w14:textId="77777777" w:rsidR="004059AD" w:rsidRDefault="005D15F6">
            <w:pPr>
              <w:spacing w:after="120"/>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73C20F29"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76CC8895" w14:textId="77777777" w:rsidR="004059AD" w:rsidRDefault="005D15F6">
            <w:pPr>
              <w:spacing w:after="240"/>
              <w:jc w:val="both"/>
              <w:rPr>
                <w:rFonts w:ascii="Times" w:eastAsia="SimSun" w:hAnsi="Times"/>
                <w:sz w:val="20"/>
                <w:szCs w:val="20"/>
                <w:lang w:val="en-GB" w:eastAsia="en-US"/>
              </w:rPr>
            </w:pPr>
            <w:r>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Pr>
                <w:rFonts w:ascii="Times" w:eastAsia="바탕" w:hAnsi="Times"/>
                <w:sz w:val="20"/>
                <w:szCs w:val="20"/>
                <w:lang w:val="en-GB" w:eastAsia="en-US"/>
              </w:rPr>
              <w:t xml:space="preserve"> PRBs in the resource pool.</w:t>
            </w:r>
          </w:p>
          <w:p w14:paraId="1FA0C387" w14:textId="77777777" w:rsidR="004059AD" w:rsidRDefault="005D15F6">
            <w:pPr>
              <w:spacing w:after="240"/>
              <w:jc w:val="both"/>
              <w:rPr>
                <w:rFonts w:ascii="Times" w:eastAsia="SimSun" w:hAnsi="Times"/>
                <w:b/>
                <w:sz w:val="20"/>
                <w:szCs w:val="20"/>
                <w:lang w:val="en-GB" w:eastAsia="zh-CN"/>
              </w:rPr>
            </w:pPr>
            <w:ins w:id="156" w:author="Moderator (LG Electronics)" w:date="2023-10-05T18:05:00Z">
              <w:r>
                <w:rPr>
                  <w:rFonts w:ascii="Times" w:eastAsia="바탕" w:hAnsi="Times"/>
                  <w:sz w:val="20"/>
                  <w:szCs w:val="20"/>
                  <w:lang w:val="en-GB" w:eastAsia="zh-CN"/>
                </w:rPr>
                <w:t xml:space="preserve">In case of dynamic co-channel coexistence of LTE sidelink and NR sidelink, </w:t>
              </w:r>
            </w:ins>
            <w:ins w:id="157" w:author="David Mazzarese" w:date="2023-10-11T17:35:00Z">
              <w:r>
                <w:rPr>
                  <w:rFonts w:ascii="Times" w:eastAsia="바탕" w:hAnsi="Times"/>
                  <w:sz w:val="20"/>
                  <w:szCs w:val="22"/>
                  <w:lang w:val="en-GB" w:eastAsia="zh-CN"/>
                </w:rPr>
                <w:t xml:space="preserve">for NR </w:t>
              </w:r>
            </w:ins>
            <w:ins w:id="158" w:author="David Mazzarese" w:date="2023-10-11T17:39:00Z">
              <w:r>
                <w:rPr>
                  <w:rFonts w:ascii="Times" w:eastAsia="바탕" w:hAnsi="Times"/>
                  <w:sz w:val="20"/>
                  <w:szCs w:val="22"/>
                  <w:lang w:val="en-GB" w:eastAsia="zh-CN"/>
                </w:rPr>
                <w:t xml:space="preserve">sidelink </w:t>
              </w:r>
            </w:ins>
            <w:ins w:id="159" w:author="David Mazzarese" w:date="2023-10-11T17:35:00Z">
              <w:r>
                <w:rPr>
                  <w:rFonts w:ascii="Times" w:eastAsia="바탕" w:hAnsi="Times"/>
                  <w:sz w:val="20"/>
                  <w:szCs w:val="22"/>
                  <w:lang w:val="en-GB" w:eastAsia="zh-CN"/>
                </w:rPr>
                <w:t>transmissions in 30kHz SCS,</w:t>
              </w:r>
              <w:r>
                <w:rPr>
                  <w:rFonts w:ascii="Times" w:eastAsia="바탕" w:hAnsi="Times"/>
                  <w:sz w:val="22"/>
                  <w:szCs w:val="22"/>
                  <w:lang w:val="en-GB" w:eastAsia="zh-CN"/>
                </w:rPr>
                <w:t xml:space="preserve"> </w:t>
              </w:r>
            </w:ins>
            <w:ins w:id="160" w:author="Moderator (LG Electronics)" w:date="2023-10-05T18:05:00Z">
              <w:r>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14:paraId="7579CE35"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5CE8C1FC" w14:textId="77777777" w:rsidR="004059AD" w:rsidRDefault="005D15F6">
            <w:pPr>
              <w:spacing w:before="40" w:after="40"/>
              <w:rPr>
                <w:rFonts w:ascii="Times" w:eastAsia="DengXian" w:hAnsi="Times"/>
                <w:color w:val="FF0000"/>
                <w:sz w:val="28"/>
                <w:szCs w:val="28"/>
                <w:lang w:val="en-GB" w:eastAsia="zh-CN"/>
              </w:rPr>
            </w:pPr>
            <w:r>
              <w:rPr>
                <w:rFonts w:ascii="Times" w:eastAsia="바탕" w:hAnsi="Times"/>
                <w:color w:val="FF0000"/>
                <w:sz w:val="20"/>
                <w:lang w:val="en-GB" w:eastAsia="zh-CN"/>
              </w:rPr>
              <w:t>---------------- End of Text Proposal for TS 38.214 ------------------------------</w:t>
            </w:r>
          </w:p>
        </w:tc>
      </w:tr>
    </w:tbl>
    <w:p w14:paraId="4B171676" w14:textId="77777777" w:rsidR="004059AD" w:rsidRDefault="004059AD">
      <w:pPr>
        <w:snapToGrid w:val="0"/>
        <w:jc w:val="both"/>
        <w:rPr>
          <w:rFonts w:ascii="Calibri" w:eastAsia="바탕" w:hAnsi="Calibri" w:cs="Calibri"/>
          <w:b/>
          <w:i/>
          <w:sz w:val="22"/>
          <w:szCs w:val="22"/>
          <w:highlight w:val="yellow"/>
          <w:lang w:val="en-GB" w:eastAsia="en-US"/>
        </w:rPr>
      </w:pPr>
    </w:p>
    <w:p w14:paraId="4FC57DDD"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667A6EAF" w14:textId="77777777" w:rsidR="004059AD" w:rsidRDefault="005D15F6">
      <w:pPr>
        <w:jc w:val="both"/>
        <w:rPr>
          <w:rFonts w:eastAsia="바탕"/>
          <w:sz w:val="22"/>
          <w:szCs w:val="22"/>
          <w:lang w:val="en-GB" w:eastAsia="zh-CN"/>
        </w:rPr>
      </w:pPr>
      <w:r>
        <w:rPr>
          <w:rFonts w:eastAsia="바탕"/>
          <w:sz w:val="22"/>
          <w:szCs w:val="22"/>
          <w:lang w:val="en-GB" w:eastAsia="zh-CN"/>
        </w:rPr>
        <w:t>Text Proposal 4-2 (I) in Section 4.1.4 of R1-2309240 is endorsed for TS 38.213 clause 16.7.</w:t>
      </w:r>
    </w:p>
    <w:p w14:paraId="01F522E5" w14:textId="77777777" w:rsidR="004059AD" w:rsidRDefault="004059AD">
      <w:pPr>
        <w:jc w:val="both"/>
        <w:rPr>
          <w:rFonts w:eastAsia="바탕"/>
          <w:sz w:val="22"/>
          <w:szCs w:val="22"/>
          <w:lang w:val="en-GB" w:eastAsia="zh-CN"/>
        </w:rPr>
      </w:pPr>
    </w:p>
    <w:p w14:paraId="34484D36"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54C6D5ED" w14:textId="77777777" w:rsidR="004059AD" w:rsidRDefault="005D15F6">
      <w:pPr>
        <w:snapToGrid w:val="0"/>
        <w:jc w:val="both"/>
        <w:rPr>
          <w:rFonts w:eastAsia="바탕"/>
          <w:sz w:val="22"/>
          <w:szCs w:val="22"/>
          <w:lang w:val="en-GB" w:eastAsia="en-US"/>
        </w:rPr>
      </w:pPr>
      <w:r>
        <w:rPr>
          <w:rFonts w:eastAsia="바탕"/>
          <w:sz w:val="22"/>
          <w:szCs w:val="22"/>
          <w:lang w:val="en-GB" w:eastAsia="en-US"/>
        </w:rPr>
        <w:t xml:space="preserve">To enable or disable the NR SL resource (re)selection with the dynamic resource pool sharing, </w:t>
      </w:r>
    </w:p>
    <w:p w14:paraId="6B09D69D" w14:textId="77777777" w:rsidR="004059AD" w:rsidRDefault="005D15F6">
      <w:pPr>
        <w:numPr>
          <w:ilvl w:val="0"/>
          <w:numId w:val="55"/>
        </w:numPr>
        <w:contextualSpacing/>
        <w:jc w:val="both"/>
        <w:rPr>
          <w:rFonts w:eastAsia="DengXian Light"/>
          <w:sz w:val="22"/>
          <w:szCs w:val="22"/>
          <w:lang w:val="en-GB"/>
        </w:rPr>
      </w:pPr>
      <w:r>
        <w:rPr>
          <w:rFonts w:eastAsia="DengXian Light"/>
          <w:sz w:val="22"/>
          <w:szCs w:val="22"/>
          <w:lang w:val="en-GB"/>
        </w:rPr>
        <w:t xml:space="preserve">Add following red changes to the description of </w:t>
      </w:r>
      <w:r>
        <w:rPr>
          <w:rFonts w:eastAsia="바탕"/>
          <w:sz w:val="22"/>
          <w:szCs w:val="22"/>
          <w:lang w:val="en-GB" w:eastAsia="zh-CN"/>
        </w:rPr>
        <w:t>sl-NRPSSCH-EUTRA-ThresRSRP-List:</w:t>
      </w:r>
    </w:p>
    <w:p w14:paraId="737B25FD" w14:textId="77777777" w:rsidR="004059AD" w:rsidRDefault="005D15F6">
      <w:pPr>
        <w:numPr>
          <w:ilvl w:val="1"/>
          <w:numId w:val="55"/>
        </w:numPr>
        <w:contextualSpacing/>
        <w:jc w:val="both"/>
        <w:rPr>
          <w:rFonts w:eastAsia="바탕"/>
          <w:sz w:val="22"/>
          <w:szCs w:val="22"/>
          <w:lang w:val="en-GB" w:eastAsia="zh-CN"/>
        </w:rPr>
      </w:pPr>
      <w:r>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eastAsia="DengXian Light"/>
          <w:color w:val="FF0000"/>
          <w:sz w:val="22"/>
          <w:szCs w:val="22"/>
          <w:lang w:val="en-GB"/>
        </w:rPr>
        <w:t xml:space="preserve">If the field is present, the UE shall perform the </w:t>
      </w:r>
      <w:r>
        <w:rPr>
          <w:rFonts w:eastAsia="DengXian Light"/>
          <w:color w:val="FF0000"/>
          <w:sz w:val="22"/>
          <w:szCs w:val="22"/>
          <w:lang w:val="en-GB"/>
        </w:rPr>
        <w:lastRenderedPageBreak/>
        <w:t>dynamic co-channel coexistence of LTE sidelink and NR sidelink as specified in TS 38.214; otherwise it shall not perform it.</w:t>
      </w:r>
    </w:p>
    <w:p w14:paraId="566D5CE9" w14:textId="77777777" w:rsidR="004059AD" w:rsidRDefault="004059AD">
      <w:pPr>
        <w:jc w:val="both"/>
        <w:rPr>
          <w:rFonts w:eastAsia="바탕"/>
          <w:sz w:val="22"/>
          <w:szCs w:val="22"/>
          <w:lang w:val="en-GB" w:eastAsia="zh-CN"/>
        </w:rPr>
      </w:pPr>
    </w:p>
    <w:p w14:paraId="3C92362E"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50354CE4" w14:textId="77777777" w:rsidR="004059AD" w:rsidRDefault="005D15F6">
      <w:pPr>
        <w:jc w:val="both"/>
        <w:rPr>
          <w:rFonts w:eastAsia="바탕"/>
          <w:sz w:val="22"/>
          <w:szCs w:val="22"/>
          <w:lang w:val="en-GB" w:eastAsia="zh-CN"/>
        </w:rPr>
      </w:pPr>
      <w:r>
        <w:rPr>
          <w:rFonts w:eastAsia="바탕"/>
          <w:sz w:val="22"/>
          <w:szCs w:val="22"/>
          <w:lang w:val="en-GB" w:eastAsia="zh-CN"/>
        </w:rPr>
        <w:t>Endorse the TP below:</w:t>
      </w:r>
    </w:p>
    <w:p w14:paraId="27D399ED"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7BC4DD6E"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To align terminology between PHY and MAC specifications</w:t>
      </w:r>
    </w:p>
    <w:p w14:paraId="4A6FB7FA"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3AF1C4C4"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In Step of 5LTE2, “LTE V2X” is replaced with “LTE V2X sidelink” in Step 5LTE2. </w:t>
      </w:r>
    </w:p>
    <w:p w14:paraId="68166FF6"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3FD22BA0" w14:textId="77777777" w:rsidR="004059AD" w:rsidRDefault="005D15F6">
      <w:pPr>
        <w:widowControl w:val="0"/>
        <w:numPr>
          <w:ilvl w:val="0"/>
          <w:numId w:val="43"/>
        </w:numPr>
        <w:autoSpaceDE w:val="0"/>
        <w:autoSpaceDN w:val="0"/>
        <w:adjustRightInd w:val="0"/>
        <w:snapToGrid w:val="0"/>
        <w:jc w:val="both"/>
        <w:rPr>
          <w:rFonts w:eastAsia="바탕"/>
          <w:b/>
          <w:i/>
          <w:kern w:val="2"/>
          <w:sz w:val="22"/>
          <w:szCs w:val="22"/>
          <w:lang w:val="en-GB" w:eastAsia="en-US"/>
        </w:rPr>
      </w:pPr>
      <w:r>
        <w:rPr>
          <w:rFonts w:eastAsia="바탕"/>
          <w:kern w:val="2"/>
          <w:sz w:val="22"/>
          <w:szCs w:val="22"/>
          <w:lang w:val="en-GB" w:eastAsia="en-US"/>
        </w:rPr>
        <w:t>No consistency between PHY and MAC specifications.</w:t>
      </w:r>
    </w:p>
    <w:p w14:paraId="7CE06B3E" w14:textId="77777777" w:rsidR="004059AD" w:rsidRDefault="004059A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059AD" w14:paraId="4831DD2E" w14:textId="77777777">
        <w:trPr>
          <w:jc w:val="right"/>
        </w:trPr>
        <w:tc>
          <w:tcPr>
            <w:tcW w:w="8926" w:type="dxa"/>
            <w:shd w:val="clear" w:color="auto" w:fill="auto"/>
          </w:tcPr>
          <w:p w14:paraId="487F2CB9" w14:textId="77777777" w:rsidR="004059AD" w:rsidRDefault="005D15F6">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51E39125" w14:textId="77777777" w:rsidR="004059AD" w:rsidRDefault="005D15F6">
            <w:pPr>
              <w:keepNext/>
              <w:keepLines/>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22440D6A"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27C34E3C" w14:textId="77777777" w:rsidR="004059AD" w:rsidRDefault="005D15F6">
            <w:pPr>
              <w:spacing w:after="180"/>
              <w:ind w:left="568" w:hanging="284"/>
              <w:rPr>
                <w:rFonts w:eastAsia="맑은 고딕"/>
                <w:sz w:val="20"/>
                <w:szCs w:val="20"/>
                <w:lang w:eastAsia="en-US"/>
              </w:rPr>
            </w:pPr>
            <w:r>
              <w:rPr>
                <w:rFonts w:eastAsia="맑은 고딕" w:hint="eastAsia"/>
                <w:sz w:val="20"/>
                <w:szCs w:val="20"/>
                <w:lang w:val="en-GB" w:eastAsia="en-US"/>
              </w:rPr>
              <w:t>5LTE2</w:t>
            </w:r>
            <w:r>
              <w:rPr>
                <w:rFonts w:eastAsia="맑은 고딕" w:hint="eastAsia"/>
                <w:sz w:val="20"/>
                <w:szCs w:val="20"/>
                <w:lang w:eastAsia="en-US"/>
              </w:rPr>
              <w:t xml:space="preserve">) In case of </w:t>
            </w:r>
            <w:r>
              <w:rPr>
                <w:rFonts w:eastAsia="맑은 고딕" w:hint="eastAsia"/>
                <w:sz w:val="20"/>
                <w:szCs w:val="20"/>
                <w:lang w:val="en-GB" w:eastAsia="en-US"/>
              </w:rPr>
              <w:t xml:space="preserve">dynamic </w:t>
            </w:r>
            <w:r>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sz w:val="20"/>
                <w:szCs w:val="20"/>
                <w:lang w:eastAsia="en-US"/>
              </w:rPr>
              <w:t xml:space="preserve"> if all the following conditions</w:t>
            </w:r>
            <w:r>
              <w:rPr>
                <w:rFonts w:eastAsia="맑은 고딕" w:hint="eastAsia"/>
                <w:sz w:val="20"/>
                <w:szCs w:val="20"/>
                <w:lang w:val="en-GB" w:eastAsia="en-US"/>
              </w:rPr>
              <w:t xml:space="preserve"> are met</w:t>
            </w:r>
            <w:r>
              <w:rPr>
                <w:rFonts w:eastAsia="맑은 고딕" w:hint="eastAsia"/>
                <w:sz w:val="20"/>
                <w:szCs w:val="20"/>
                <w:lang w:eastAsia="en-US"/>
              </w:rPr>
              <w:t>:</w:t>
            </w:r>
          </w:p>
          <w:p w14:paraId="0A9D2C84" w14:textId="77777777" w:rsidR="004059AD" w:rsidRDefault="005D15F6">
            <w:pPr>
              <w:spacing w:after="180"/>
              <w:ind w:left="851" w:hanging="284"/>
              <w:jc w:val="both"/>
              <w:rPr>
                <w:rFonts w:eastAsia="맑은 고딕"/>
                <w:sz w:val="20"/>
                <w:szCs w:val="20"/>
                <w:lang w:eastAsia="en-US"/>
              </w:rPr>
            </w:pPr>
            <w:r>
              <w:rPr>
                <w:rFonts w:eastAsia="맑은 고딕" w:hint="eastAsia"/>
                <w:sz w:val="20"/>
                <w:szCs w:val="20"/>
                <w:lang w:eastAsia="en-US"/>
              </w:rPr>
              <w:t>-</w:t>
            </w:r>
            <w:r>
              <w:rPr>
                <w:rFonts w:eastAsia="맑은 고딕" w:hint="eastAsia"/>
                <w:sz w:val="20"/>
                <w:szCs w:val="20"/>
                <w:lang w:eastAsia="en-US"/>
              </w:rPr>
              <w:tab/>
              <w:t xml:space="preserve">the UE has </w:t>
            </w:r>
            <w:r>
              <w:rPr>
                <w:rFonts w:eastAsia="맑은 고딕" w:hint="eastAsia"/>
                <w:sz w:val="20"/>
                <w:szCs w:val="20"/>
                <w:lang w:val="en-GB" w:eastAsia="en-US"/>
              </w:rPr>
              <w:t xml:space="preserve">a selected sidelink grant for LTE V2X </w:t>
            </w:r>
            <w:ins w:id="161"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according to [19, TS 36.321]</w:t>
            </w:r>
            <w:r>
              <w:rPr>
                <w:rFonts w:eastAsia="맑은 고딕" w:hint="eastAsia"/>
                <w:sz w:val="20"/>
                <w:szCs w:val="20"/>
                <w:lang w:eastAsia="en-US"/>
              </w:rPr>
              <w:t>.</w:t>
            </w:r>
          </w:p>
          <w:p w14:paraId="4AC179D4" w14:textId="77777777" w:rsidR="004059AD" w:rsidRDefault="005D15F6">
            <w:pPr>
              <w:spacing w:after="180"/>
              <w:ind w:left="851" w:hanging="284"/>
              <w:jc w:val="both"/>
              <w:rPr>
                <w:rFonts w:eastAsia="맑은 고딕"/>
                <w:sz w:val="20"/>
                <w:szCs w:val="20"/>
                <w:lang w:val="en-GB" w:eastAsia="en-US"/>
              </w:rPr>
            </w:pPr>
            <w:r>
              <w:rPr>
                <w:rFonts w:eastAsia="맑은 고딕" w:hint="eastAsia"/>
                <w:sz w:val="20"/>
                <w:szCs w:val="20"/>
                <w:lang w:eastAsia="en-US"/>
              </w:rPr>
              <w:t>-</w:t>
            </w:r>
            <w:r>
              <w:rPr>
                <w:rFonts w:eastAsia="맑은 고딕" w:hint="eastAsia"/>
                <w:sz w:val="20"/>
                <w:szCs w:val="20"/>
                <w:lang w:eastAsia="en-US"/>
              </w:rPr>
              <w:tab/>
            </w:r>
            <w:r>
              <w:rPr>
                <w:rFonts w:eastAsia="맑은 고딕" w:hint="eastAsia"/>
                <w:sz w:val="20"/>
                <w:szCs w:val="20"/>
                <w:lang w:val="en-GB" w:eastAsia="en-US"/>
              </w:rPr>
              <w:t xml:space="preserve">the selected sidelink grant for LTE V2X </w:t>
            </w:r>
            <w:ins w:id="162"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determines </w:t>
            </w:r>
            <w:r>
              <w:rPr>
                <w:rFonts w:eastAsia="맑은 고딕" w:hint="eastAsia"/>
                <w:sz w:val="20"/>
                <w:szCs w:val="20"/>
                <w:lang w:eastAsia="en-US"/>
              </w:rPr>
              <w:t xml:space="preserve">the set of </w:t>
            </w:r>
            <w:r>
              <w:rPr>
                <w:rFonts w:eastAsia="맑은 고딕" w:hint="eastAsia"/>
                <w:sz w:val="20"/>
                <w:szCs w:val="20"/>
                <w:lang w:val="en-GB" w:eastAsia="en-US"/>
              </w:rPr>
              <w:t xml:space="preserve">LTE </w:t>
            </w:r>
            <w:r>
              <w:rPr>
                <w:rFonts w:eastAsia="맑은 고딕" w:hint="eastAsia"/>
                <w:sz w:val="20"/>
                <w:szCs w:val="20"/>
                <w:lang w:eastAsia="en-US"/>
              </w:rPr>
              <w:t xml:space="preserve">resource blocks and </w:t>
            </w:r>
            <w:r>
              <w:rPr>
                <w:rFonts w:eastAsia="맑은 고딕" w:hint="eastAsia"/>
                <w:sz w:val="20"/>
                <w:szCs w:val="20"/>
                <w:lang w:val="en-GB" w:eastAsia="en-US"/>
              </w:rPr>
              <w:t>LTE subframes</w:t>
            </w:r>
            <w:r>
              <w:rPr>
                <w:rFonts w:eastAsia="맑은 고딕" w:hint="eastAsia"/>
                <w:sz w:val="20"/>
                <w:szCs w:val="20"/>
                <w:lang w:eastAsia="en-US"/>
              </w:rPr>
              <w:t xml:space="preserve"> which overlaps </w:t>
            </w:r>
            <w:r>
              <w:rPr>
                <w:rFonts w:eastAsia="맑은 고딕" w:hint="eastAsia"/>
                <w:sz w:val="20"/>
                <w:szCs w:val="20"/>
                <w:lang w:val="en-GB" w:eastAsia="en-US"/>
              </w:rPr>
              <w:t xml:space="preserve">in time </w:t>
            </w:r>
            <w:r>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Pr>
                <w:rFonts w:eastAsia="맑은 고딕" w:hint="eastAsia"/>
                <w:sz w:val="20"/>
                <w:szCs w:val="20"/>
                <w:lang w:eastAsia="en-US"/>
              </w:rPr>
              <w:t xml:space="preserve"> for </w:t>
            </w:r>
            <w:r>
              <w:rPr>
                <w:rFonts w:eastAsia="맑은 고딕" w:hint="eastAsia"/>
                <w:i/>
                <w:sz w:val="20"/>
                <w:szCs w:val="20"/>
                <w:lang w:eastAsia="en-US"/>
              </w:rPr>
              <w:t>j=</w:t>
            </w:r>
            <w:r>
              <w:rPr>
                <w:rFonts w:eastAsia="맑은 고딕" w:hint="eastAsia"/>
                <w:sz w:val="20"/>
                <w:szCs w:val="20"/>
                <w:lang w:eastAsia="en-US"/>
              </w:rPr>
              <w:t xml:space="preserve">0, 1, </w:t>
            </w:r>
            <w:r>
              <w:rPr>
                <w:rFonts w:eastAsia="맑은 고딕"/>
                <w:sz w:val="20"/>
                <w:szCs w:val="20"/>
                <w:lang w:eastAsia="en-US"/>
              </w:rPr>
              <w:t>…</w:t>
            </w:r>
            <w:r>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Pr>
                <w:rFonts w:eastAsia="맑은 고딕" w:hint="eastAsia"/>
                <w:sz w:val="20"/>
                <w:szCs w:val="20"/>
                <w:lang w:val="en-GB" w:eastAsia="en-US"/>
              </w:rPr>
              <w:t>;</w:t>
            </w:r>
          </w:p>
          <w:p w14:paraId="7B6B847E" w14:textId="77777777" w:rsidR="004059AD" w:rsidRDefault="005D15F6">
            <w:pPr>
              <w:spacing w:after="180"/>
              <w:ind w:left="851" w:hanging="284"/>
              <w:jc w:val="both"/>
              <w:rPr>
                <w:rFonts w:eastAsia="Calibri"/>
                <w:sz w:val="20"/>
                <w:szCs w:val="20"/>
                <w:lang w:val="en-GB" w:eastAsia="en-US"/>
              </w:rPr>
            </w:pPr>
            <w:r>
              <w:rPr>
                <w:rFonts w:eastAsia="맑은 고딕" w:hint="eastAsia"/>
                <w:sz w:val="20"/>
                <w:szCs w:val="20"/>
                <w:lang w:val="en-GB" w:eastAsia="en-US"/>
              </w:rPr>
              <w:t>-</w:t>
            </w:r>
            <w:r>
              <w:rPr>
                <w:rFonts w:eastAsia="맑은 고딕" w:hint="eastAsia"/>
                <w:sz w:val="20"/>
                <w:szCs w:val="20"/>
                <w:lang w:val="en-GB" w:eastAsia="en-US"/>
              </w:rPr>
              <w:tab/>
              <w:t xml:space="preserve">the priority value associated with the selected sidelink grant for LTE V2X </w:t>
            </w:r>
            <w:ins w:id="163"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sz w:val="20"/>
                <w:szCs w:val="20"/>
                <w:lang w:val="en-GB" w:eastAsia="en-US"/>
              </w:rPr>
              <w:t xml:space="preserve">; </w:t>
            </w:r>
            <w:r>
              <w:rPr>
                <w:rFonts w:eastAsia="맑은 고딕" w:hint="eastAsia"/>
                <w:sz w:val="20"/>
                <w:szCs w:val="20"/>
                <w:lang w:eastAsia="en-US"/>
              </w:rPr>
              <w:t xml:space="preserve">It is up to UE implementation whether or not to apply </w:t>
            </w:r>
            <w:r>
              <w:rPr>
                <w:rFonts w:eastAsia="맑은 고딕" w:hint="eastAsia"/>
                <w:sz w:val="20"/>
                <w:szCs w:val="20"/>
                <w:lang w:val="en-GB" w:eastAsia="en-US"/>
              </w:rPr>
              <w:t>this</w:t>
            </w:r>
            <w:r>
              <w:rPr>
                <w:rFonts w:eastAsia="맑은 고딕" w:hint="eastAsia"/>
                <w:sz w:val="20"/>
                <w:szCs w:val="20"/>
                <w:lang w:eastAsia="en-US"/>
              </w:rPr>
              <w:t xml:space="preserve"> </w:t>
            </w:r>
            <w:r>
              <w:rPr>
                <w:rFonts w:eastAsia="맑은 고딕" w:hint="eastAsia"/>
                <w:sz w:val="20"/>
                <w:szCs w:val="20"/>
                <w:lang w:val="en-GB" w:eastAsia="en-US"/>
              </w:rPr>
              <w:t>exclusion step</w:t>
            </w:r>
            <w:r>
              <w:rPr>
                <w:rFonts w:eastAsia="맑은 고딕" w:hint="eastAsia"/>
                <w:sz w:val="20"/>
                <w:szCs w:val="20"/>
                <w:lang w:eastAsia="en-US"/>
              </w:rPr>
              <w:t xml:space="preserve"> </w:t>
            </w:r>
            <w:r>
              <w:rPr>
                <w:rFonts w:eastAsia="맑은 고딕" w:hint="eastAsia"/>
                <w:sz w:val="20"/>
                <w:szCs w:val="20"/>
                <w:lang w:val="en-GB" w:eastAsia="en-US"/>
              </w:rPr>
              <w:t>if</w:t>
            </w:r>
            <w:r>
              <w:rPr>
                <w:rFonts w:eastAsia="맑은 고딕" w:hint="eastAsia"/>
                <w:sz w:val="20"/>
                <w:szCs w:val="20"/>
                <w:lang w:eastAsia="en-US"/>
              </w:rPr>
              <w:t xml:space="preserve"> </w:t>
            </w:r>
            <w:r>
              <w:rPr>
                <w:rFonts w:eastAsia="맑은 고딕" w:hint="eastAsia"/>
                <w:sz w:val="20"/>
                <w:szCs w:val="20"/>
                <w:lang w:val="en-GB" w:eastAsia="en-US"/>
              </w:rPr>
              <w:t xml:space="preserve">the priority value associated with selected sidelink grant for LTE V2X </w:t>
            </w:r>
            <w:ins w:id="164"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eastAsia="en-US"/>
              </w:rPr>
              <w:t xml:space="preserve">is </w:t>
            </w:r>
            <w:r>
              <w:rPr>
                <w:rFonts w:eastAsia="맑은 고딕" w:hint="eastAsia"/>
                <w:sz w:val="20"/>
                <w:szCs w:val="20"/>
                <w:lang w:val="en-GB" w:eastAsia="en-US"/>
              </w:rPr>
              <w:t>higher</w:t>
            </w:r>
            <w:r>
              <w:rPr>
                <w:rFonts w:eastAsia="맑은 고딕" w:hint="eastAsia"/>
                <w:sz w:val="20"/>
                <w:szCs w:val="20"/>
                <w:lang w:eastAsia="en-US"/>
              </w:rPr>
              <w:t xml:space="preserve"> than</w:t>
            </w:r>
            <w:r>
              <w:rPr>
                <w:rFonts w:eastAsia="맑은 고딕" w:hint="eastAsia"/>
                <w:sz w:val="20"/>
                <w:szCs w:val="20"/>
                <w:lang w:val="en-GB" w:eastAsia="en-US"/>
              </w:rPr>
              <w:t xml:space="preserve"> or equal to</w:t>
            </w:r>
            <w:r>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65" w:author="Yi Ding" w:date="2023-09-24T19:35:00Z">
              <w:r>
                <w:rPr>
                  <w:rFonts w:eastAsia="MS Mincho" w:hint="eastAsia"/>
                  <w:sz w:val="20"/>
                  <w:szCs w:val="20"/>
                  <w:lang w:val="en-GB" w:eastAsia="zh-CN"/>
                </w:rPr>
                <w:t xml:space="preserve"> </w:t>
              </w:r>
            </w:ins>
            <w:r>
              <w:rPr>
                <w:rFonts w:eastAsia="맑은 고딕" w:hint="eastAsia"/>
                <w:sz w:val="20"/>
                <w:szCs w:val="20"/>
                <w:lang w:val="en-GB" w:eastAsia="en-US"/>
              </w:rPr>
              <w:t>.</w:t>
            </w:r>
          </w:p>
          <w:p w14:paraId="66C6C4BD"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 xml:space="preserve"> &lt; Unchanged parts are omitted &gt;</w:t>
            </w:r>
          </w:p>
          <w:p w14:paraId="7276874F" w14:textId="77777777" w:rsidR="004059AD" w:rsidRDefault="005D15F6">
            <w:pPr>
              <w:spacing w:before="40" w:after="40"/>
              <w:rPr>
                <w:rFonts w:ascii="Times" w:eastAsia="바탕" w:hAnsi="Times"/>
                <w:sz w:val="20"/>
                <w:lang w:val="en-GB" w:eastAsia="en-US"/>
              </w:rPr>
            </w:pPr>
            <w:r>
              <w:rPr>
                <w:rFonts w:ascii="Times" w:eastAsia="바탕" w:hAnsi="Times"/>
                <w:color w:val="FF0000"/>
                <w:sz w:val="20"/>
                <w:lang w:val="en-GB" w:eastAsia="zh-CN"/>
              </w:rPr>
              <w:t>---------------- End of Text Proposal for TS 38.214 ------------------------------</w:t>
            </w:r>
          </w:p>
        </w:tc>
      </w:tr>
    </w:tbl>
    <w:p w14:paraId="3BFF14BD" w14:textId="77777777" w:rsidR="004059AD" w:rsidRDefault="004059AD">
      <w:pPr>
        <w:jc w:val="both"/>
        <w:rPr>
          <w:rFonts w:ascii="Times" w:eastAsia="바탕" w:hAnsi="Times"/>
          <w:sz w:val="20"/>
          <w:lang w:val="en-GB" w:eastAsia="zh-CN"/>
        </w:rPr>
      </w:pPr>
    </w:p>
    <w:p w14:paraId="43CB6722"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6D406056" w14:textId="77777777" w:rsidR="004059AD" w:rsidRDefault="005D15F6">
      <w:pPr>
        <w:jc w:val="both"/>
        <w:rPr>
          <w:rFonts w:eastAsia="바탕"/>
          <w:sz w:val="22"/>
          <w:szCs w:val="22"/>
          <w:lang w:val="en-GB" w:eastAsia="en-US"/>
        </w:rPr>
      </w:pPr>
      <w:r>
        <w:rPr>
          <w:rFonts w:eastAsia="바탕"/>
          <w:sz w:val="22"/>
          <w:szCs w:val="22"/>
          <w:lang w:val="en-GB" w:eastAsia="en-US"/>
        </w:rPr>
        <w:t>Text Proposal 7 (I) in Section 4.1.6 of R1-2309240 is endorsed for TS 38.214 clause 8.1.4.</w:t>
      </w:r>
    </w:p>
    <w:p w14:paraId="59BCAD0A" w14:textId="77777777" w:rsidR="004059AD" w:rsidRDefault="004059AD">
      <w:pPr>
        <w:rPr>
          <w:rFonts w:eastAsia="바탕"/>
          <w:sz w:val="20"/>
          <w:lang w:val="en-GB" w:eastAsia="zh-CN"/>
        </w:rPr>
      </w:pPr>
    </w:p>
    <w:p w14:paraId="364744C1" w14:textId="77777777" w:rsidR="004059AD" w:rsidRDefault="005D15F6">
      <w:pPr>
        <w:rPr>
          <w:b/>
          <w:sz w:val="22"/>
          <w:szCs w:val="22"/>
          <w:lang w:eastAsia="zh-CN"/>
        </w:rPr>
      </w:pPr>
      <w:r>
        <w:rPr>
          <w:rFonts w:hint="eastAsia"/>
          <w:b/>
          <w:sz w:val="22"/>
          <w:szCs w:val="22"/>
          <w:highlight w:val="green"/>
          <w:lang w:eastAsia="zh-CN"/>
        </w:rPr>
        <w:t>A</w:t>
      </w:r>
      <w:r>
        <w:rPr>
          <w:b/>
          <w:sz w:val="22"/>
          <w:szCs w:val="22"/>
          <w:highlight w:val="green"/>
          <w:lang w:eastAsia="zh-CN"/>
        </w:rPr>
        <w:t>greement</w:t>
      </w:r>
    </w:p>
    <w:p w14:paraId="67257E12" w14:textId="77777777" w:rsidR="004059AD" w:rsidRDefault="005D15F6">
      <w:pPr>
        <w:rPr>
          <w:sz w:val="22"/>
          <w:szCs w:val="22"/>
          <w:lang w:eastAsia="zh-CN"/>
        </w:rPr>
      </w:pPr>
      <w:r>
        <w:rPr>
          <w:sz w:val="22"/>
          <w:szCs w:val="22"/>
          <w:lang w:eastAsia="zh-CN"/>
        </w:rPr>
        <w:lastRenderedPageBreak/>
        <w:t>Text Proposal 2 (III) in Section 4.2.1 of R1-2309241 is endorsed for TS 38.214 clause 8.1.4.</w:t>
      </w:r>
    </w:p>
    <w:p w14:paraId="24627034" w14:textId="77777777" w:rsidR="004059AD" w:rsidRDefault="004059AD">
      <w:pPr>
        <w:rPr>
          <w:rFonts w:eastAsia="바탕"/>
          <w:sz w:val="20"/>
          <w:lang w:eastAsia="zh-CN"/>
        </w:rPr>
      </w:pPr>
    </w:p>
    <w:p w14:paraId="6F773170" w14:textId="77777777" w:rsidR="004059AD" w:rsidRDefault="004059AD"/>
    <w:p w14:paraId="4AB07885"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RAN1#113 (May 22</w:t>
      </w:r>
      <w:r>
        <w:rPr>
          <w:rFonts w:ascii="Arial" w:hAnsi="Arial" w:cs="Arial" w:hint="eastAsia"/>
          <w:sz w:val="32"/>
          <w:szCs w:val="32"/>
          <w:vertAlign w:val="superscript"/>
          <w:lang w:eastAsia="ko-KR"/>
        </w:rPr>
        <w:t>nd</w:t>
      </w:r>
      <w:r>
        <w:rPr>
          <w:rFonts w:ascii="Arial" w:hAnsi="Arial" w:cs="Arial" w:hint="eastAsia"/>
          <w:sz w:val="32"/>
          <w:szCs w:val="32"/>
          <w:lang w:eastAsia="ko-KR"/>
        </w:rPr>
        <w:t xml:space="preserve"> </w:t>
      </w:r>
      <w:r>
        <w:rPr>
          <w:rFonts w:ascii="Arial" w:hAnsi="Arial" w:cs="Arial"/>
          <w:sz w:val="32"/>
          <w:szCs w:val="32"/>
          <w:lang w:eastAsia="ko-KR"/>
        </w:rPr>
        <w:t>– 26</w:t>
      </w:r>
      <w:r>
        <w:rPr>
          <w:rFonts w:ascii="Arial" w:hAnsi="Arial" w:cs="Arial"/>
          <w:sz w:val="32"/>
          <w:szCs w:val="32"/>
          <w:vertAlign w:val="superscript"/>
          <w:lang w:eastAsia="ko-KR"/>
        </w:rPr>
        <w:t>th</w:t>
      </w:r>
      <w:r>
        <w:rPr>
          <w:rFonts w:ascii="Arial" w:hAnsi="Arial" w:cs="Arial"/>
          <w:sz w:val="32"/>
          <w:szCs w:val="32"/>
          <w:lang w:eastAsia="ko-KR"/>
        </w:rPr>
        <w:t>, 2023)</w:t>
      </w:r>
    </w:p>
    <w:p w14:paraId="6F0C5045" w14:textId="77777777" w:rsidR="004059AD" w:rsidRDefault="004059AD">
      <w:pPr>
        <w:jc w:val="both"/>
        <w:rPr>
          <w:rFonts w:ascii="Times" w:eastAsia="SimSun" w:hAnsi="Times"/>
          <w:sz w:val="20"/>
          <w:lang w:val="en-GB" w:eastAsia="zh-CN"/>
        </w:rPr>
      </w:pPr>
    </w:p>
    <w:p w14:paraId="46704B9F"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5D11E39C"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1255B124"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7C7960E8"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57879246"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Option 1-2: T_start is 1100ms</w:t>
      </w:r>
    </w:p>
    <w:p w14:paraId="07037A26"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14:paraId="2B71BACE"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T_valid2 = T + 4 ms</w:t>
      </w:r>
    </w:p>
    <w:p w14:paraId="451830C0" w14:textId="77777777" w:rsidR="004059AD" w:rsidRDefault="004059AD">
      <w:pPr>
        <w:jc w:val="both"/>
        <w:rPr>
          <w:rFonts w:ascii="Times" w:eastAsia="SimSun" w:hAnsi="Times"/>
          <w:sz w:val="22"/>
          <w:szCs w:val="22"/>
          <w:lang w:val="en-GB" w:eastAsia="zh-CN"/>
        </w:rPr>
      </w:pPr>
    </w:p>
    <w:p w14:paraId="4C130D44"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11F0C98A"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14:paraId="5D7072D2"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3DF1CB44"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14:paraId="000FB58A"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14:paraId="75B42DB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The above procedure is applied when the following is met:  </w:t>
      </w:r>
    </w:p>
    <w:p w14:paraId="1C49F935" w14:textId="77777777" w:rsidR="004059AD" w:rsidRDefault="005D15F6">
      <w:pPr>
        <w:numPr>
          <w:ilvl w:val="2"/>
          <w:numId w:val="46"/>
        </w:numPr>
        <w:autoSpaceDE w:val="0"/>
        <w:autoSpaceDN w:val="0"/>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5CEA2AF6"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14:paraId="1E7F0EDD"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Note: the above RSRP threshold will not be boosted up</w:t>
      </w:r>
    </w:p>
    <w:p w14:paraId="0B69F28E"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7A8AE2E3" w14:textId="77777777" w:rsidR="004059AD" w:rsidRDefault="004059AD">
      <w:pPr>
        <w:autoSpaceDE w:val="0"/>
        <w:autoSpaceDN w:val="0"/>
        <w:jc w:val="both"/>
        <w:rPr>
          <w:rFonts w:eastAsia="바탕"/>
          <w:sz w:val="22"/>
          <w:szCs w:val="22"/>
          <w:lang w:val="en-GB" w:eastAsia="en-US"/>
        </w:rPr>
      </w:pPr>
    </w:p>
    <w:p w14:paraId="3D2F0C3C" w14:textId="77777777" w:rsidR="004059AD" w:rsidRDefault="005D15F6">
      <w:pPr>
        <w:jc w:val="both"/>
        <w:rPr>
          <w:rFonts w:eastAsia="바탕"/>
          <w:b/>
          <w:bCs/>
          <w:sz w:val="22"/>
          <w:szCs w:val="22"/>
          <w:lang w:eastAsia="zh-CN"/>
        </w:rPr>
      </w:pPr>
      <w:r>
        <w:rPr>
          <w:rFonts w:eastAsia="바탕"/>
          <w:b/>
          <w:bCs/>
          <w:sz w:val="22"/>
          <w:szCs w:val="22"/>
          <w:highlight w:val="green"/>
          <w:lang w:eastAsia="zh-CN"/>
        </w:rPr>
        <w:lastRenderedPageBreak/>
        <w:t>Agreement</w:t>
      </w:r>
    </w:p>
    <w:p w14:paraId="50F537AE"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14:paraId="6A65FEE7"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65F0C4F3" w14:textId="77777777" w:rsidR="004059AD" w:rsidRDefault="004059AD">
      <w:pPr>
        <w:autoSpaceDE w:val="0"/>
        <w:autoSpaceDN w:val="0"/>
        <w:jc w:val="both"/>
        <w:rPr>
          <w:rFonts w:eastAsia="바탕"/>
          <w:sz w:val="22"/>
          <w:szCs w:val="22"/>
          <w:lang w:val="en-GB" w:eastAsia="en-US"/>
        </w:rPr>
      </w:pPr>
    </w:p>
    <w:p w14:paraId="60C080BB" w14:textId="77777777" w:rsidR="004059AD" w:rsidRDefault="005D15F6">
      <w:pPr>
        <w:jc w:val="both"/>
        <w:rPr>
          <w:rFonts w:eastAsia="MS Mincho"/>
          <w:b/>
          <w:sz w:val="22"/>
          <w:szCs w:val="22"/>
          <w:lang w:eastAsia="zh-CN"/>
        </w:rPr>
      </w:pPr>
      <w:r>
        <w:rPr>
          <w:rFonts w:eastAsia="MS Mincho"/>
          <w:b/>
          <w:sz w:val="22"/>
          <w:szCs w:val="22"/>
          <w:lang w:val="en-GB" w:eastAsia="zh-CN"/>
        </w:rPr>
        <w:t>Conclusion</w:t>
      </w:r>
    </w:p>
    <w:p w14:paraId="541779B2"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23A493DB" w14:textId="77777777" w:rsidR="004059AD" w:rsidRDefault="004059AD">
      <w:pPr>
        <w:jc w:val="both"/>
        <w:rPr>
          <w:rFonts w:ascii="Times" w:eastAsia="SimSun" w:hAnsi="Times"/>
          <w:sz w:val="20"/>
          <w:lang w:val="en-GB" w:eastAsia="zh-CN"/>
        </w:rPr>
      </w:pPr>
    </w:p>
    <w:p w14:paraId="7BC90B80" w14:textId="77777777" w:rsidR="004059AD" w:rsidRDefault="004059AD">
      <w:pPr>
        <w:jc w:val="both"/>
        <w:rPr>
          <w:rFonts w:ascii="Times" w:eastAsia="SimSun" w:hAnsi="Times"/>
          <w:sz w:val="20"/>
          <w:lang w:val="en-GB" w:eastAsia="zh-CN"/>
        </w:rPr>
      </w:pPr>
    </w:p>
    <w:p w14:paraId="6ACB309F"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RAN1#112bis-e (April 17</w:t>
      </w:r>
      <w:r>
        <w:rPr>
          <w:rFonts w:ascii="Arial" w:hAnsi="Arial" w:cs="Arial"/>
          <w:sz w:val="32"/>
          <w:szCs w:val="32"/>
          <w:vertAlign w:val="superscript"/>
          <w:lang w:eastAsia="ko-KR"/>
        </w:rPr>
        <w:t>th</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2023)</w:t>
      </w:r>
    </w:p>
    <w:p w14:paraId="10153F2C" w14:textId="77777777" w:rsidR="004059AD" w:rsidRDefault="004059AD">
      <w:pPr>
        <w:jc w:val="both"/>
        <w:rPr>
          <w:rFonts w:ascii="Times" w:eastAsia="SimSun" w:hAnsi="Times"/>
          <w:sz w:val="20"/>
          <w:lang w:val="en-GB" w:eastAsia="zh-CN"/>
        </w:rPr>
      </w:pPr>
    </w:p>
    <w:p w14:paraId="1A2534C2" w14:textId="77777777" w:rsidR="004059AD" w:rsidRDefault="005D15F6">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065ABAE"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7777E456"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14:paraId="4D7FA4F0" w14:textId="77777777" w:rsidR="004059AD" w:rsidRDefault="004059AD">
      <w:pPr>
        <w:jc w:val="both"/>
        <w:rPr>
          <w:rFonts w:ascii="Times" w:eastAsia="바탕" w:hAnsi="Times"/>
          <w:iCs/>
          <w:sz w:val="22"/>
          <w:szCs w:val="22"/>
          <w:lang w:val="en-GB" w:eastAsia="en-US"/>
        </w:rPr>
      </w:pPr>
    </w:p>
    <w:p w14:paraId="34E76208" w14:textId="77777777" w:rsidR="004059AD" w:rsidRDefault="005D15F6">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BA89464"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14:paraId="7D517EBD"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14:paraId="3A7824A0"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14:paraId="2E21F3A7" w14:textId="77777777" w:rsidR="004059AD" w:rsidRDefault="004059AD">
      <w:pPr>
        <w:jc w:val="both"/>
        <w:rPr>
          <w:rFonts w:ascii="Times" w:eastAsia="SimSun" w:hAnsi="Times"/>
          <w:sz w:val="22"/>
          <w:szCs w:val="22"/>
          <w:lang w:val="en-GB" w:eastAsia="zh-CN"/>
        </w:rPr>
      </w:pPr>
    </w:p>
    <w:p w14:paraId="678D2C3A"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2DE68FC1" w14:textId="77777777" w:rsidR="004059AD" w:rsidRDefault="005D15F6">
      <w:pPr>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14:paraId="01259B0F" w14:textId="77777777" w:rsidR="004059AD" w:rsidRDefault="005D15F6">
      <w:pPr>
        <w:numPr>
          <w:ilvl w:val="0"/>
          <w:numId w:val="44"/>
        </w:numPr>
        <w:autoSpaceDE w:val="0"/>
        <w:autoSpaceDN w:val="0"/>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14:paraId="1ABA4DEB"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lastRenderedPageBreak/>
        <w:t>All the LTE SL resources in the non-monitored subframes are assumed to be repeatedly reserved Q times for each LTE SL resource reservation period (pre)configured in a LTE SL resource pool</w:t>
      </w:r>
    </w:p>
    <w:p w14:paraId="784BDE13" w14:textId="77777777" w:rsidR="004059AD" w:rsidRDefault="005D15F6">
      <w:pPr>
        <w:numPr>
          <w:ilvl w:val="2"/>
          <w:numId w:val="46"/>
        </w:numPr>
        <w:autoSpaceDE w:val="0"/>
        <w:autoSpaceDN w:val="0"/>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14:paraId="119382F7" w14:textId="77777777" w:rsidR="004059AD" w:rsidRDefault="005D15F6">
      <w:pPr>
        <w:numPr>
          <w:ilvl w:val="2"/>
          <w:numId w:val="46"/>
        </w:numPr>
        <w:autoSpaceDE w:val="0"/>
        <w:autoSpaceDN w:val="0"/>
        <w:jc w:val="both"/>
        <w:rPr>
          <w:rFonts w:eastAsia="바탕"/>
          <w:bCs/>
          <w:sz w:val="22"/>
          <w:szCs w:val="22"/>
          <w:lang w:eastAsia="zh-CN"/>
        </w:rPr>
      </w:pPr>
      <w:r>
        <w:rPr>
          <w:rFonts w:eastAsia="바탕"/>
          <w:bCs/>
          <w:sz w:val="22"/>
          <w:szCs w:val="22"/>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631409EE" w14:textId="77777777" w:rsidR="004059AD" w:rsidRDefault="005D15F6">
      <w:pPr>
        <w:numPr>
          <w:ilvl w:val="0"/>
          <w:numId w:val="44"/>
        </w:numPr>
        <w:autoSpaceDE w:val="0"/>
        <w:autoSpaceDN w:val="0"/>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14:paraId="12CDE540"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7FE09067"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6510BC8C"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4E1E2DE3" w14:textId="77777777" w:rsidR="004059AD" w:rsidRDefault="005D15F6">
      <w:pPr>
        <w:numPr>
          <w:ilvl w:val="0"/>
          <w:numId w:val="44"/>
        </w:numPr>
        <w:autoSpaceDE w:val="0"/>
        <w:autoSpaceDN w:val="0"/>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14:paraId="76D32DEF" w14:textId="77777777" w:rsidR="004059AD" w:rsidRDefault="004059AD">
      <w:pPr>
        <w:jc w:val="both"/>
        <w:rPr>
          <w:rFonts w:ascii="Times" w:eastAsia="바탕" w:hAnsi="Times"/>
          <w:iCs/>
          <w:sz w:val="22"/>
          <w:szCs w:val="22"/>
          <w:lang w:val="en-GB" w:eastAsia="en-US"/>
        </w:rPr>
      </w:pPr>
    </w:p>
    <w:p w14:paraId="1E962D2D"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024FDADD" w14:textId="77777777" w:rsidR="004059AD" w:rsidRDefault="005D15F6">
      <w:pPr>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14:paraId="4C8BF6A6"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14:paraId="30821826"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09E52C1F"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14:paraId="37DA4B39"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14:paraId="4C8498C2"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lastRenderedPageBreak/>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14:paraId="15E51628"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14:paraId="108FC18B"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14:paraId="7600B022"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14:paraId="137202DD" w14:textId="77777777" w:rsidR="004059AD" w:rsidRDefault="004059AD">
      <w:pPr>
        <w:jc w:val="both"/>
        <w:rPr>
          <w:rFonts w:eastAsia="바탕"/>
          <w:iCs/>
          <w:sz w:val="22"/>
          <w:szCs w:val="22"/>
          <w:lang w:val="en-GB" w:eastAsia="en-US"/>
        </w:rPr>
      </w:pPr>
    </w:p>
    <w:p w14:paraId="17E48B2A"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35BB8A8C" w14:textId="77777777" w:rsidR="004059AD" w:rsidRDefault="005D15F6">
      <w:pPr>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14:paraId="76BEF0DA"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14:paraId="162ACCCA"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14:paraId="02FF22F3" w14:textId="77777777" w:rsidR="004059AD" w:rsidRDefault="004059AD">
      <w:pPr>
        <w:jc w:val="both"/>
        <w:rPr>
          <w:rFonts w:eastAsia="바탕"/>
          <w:iCs/>
          <w:sz w:val="22"/>
          <w:szCs w:val="22"/>
          <w:lang w:val="en-GB" w:eastAsia="en-US"/>
        </w:rPr>
      </w:pPr>
    </w:p>
    <w:p w14:paraId="10EC7549"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5A5C1D0E" w14:textId="77777777" w:rsidR="004059AD" w:rsidRDefault="005D15F6">
      <w:pPr>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14:paraId="1AD38106"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14:paraId="3F097BFA" w14:textId="77777777" w:rsidR="004059AD" w:rsidRDefault="004059AD">
      <w:pPr>
        <w:jc w:val="both"/>
        <w:rPr>
          <w:rFonts w:eastAsia="바탕"/>
          <w:sz w:val="22"/>
          <w:szCs w:val="22"/>
          <w:lang w:val="en-GB"/>
        </w:rPr>
      </w:pPr>
    </w:p>
    <w:p w14:paraId="69E5F385"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35BC1D05" w14:textId="77777777" w:rsidR="004059AD" w:rsidRDefault="005D15F6">
      <w:pPr>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0CB20B48"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14:paraId="2567810E" w14:textId="77777777" w:rsidR="004059AD" w:rsidRDefault="004059AD">
      <w:pPr>
        <w:jc w:val="both"/>
        <w:rPr>
          <w:rFonts w:eastAsia="바탕"/>
          <w:sz w:val="22"/>
          <w:szCs w:val="22"/>
          <w:lang w:val="en-GB"/>
        </w:rPr>
      </w:pPr>
    </w:p>
    <w:p w14:paraId="0ECEBCE6"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2C31699F" w14:textId="77777777" w:rsidR="004059AD" w:rsidRDefault="005D15F6">
      <w:pPr>
        <w:jc w:val="both"/>
        <w:rPr>
          <w:rFonts w:eastAsia="바탕"/>
          <w:sz w:val="22"/>
          <w:szCs w:val="22"/>
          <w:lang w:eastAsia="zh-CN"/>
        </w:rPr>
      </w:pPr>
      <w:r>
        <w:rPr>
          <w:rFonts w:eastAsia="바탕"/>
          <w:sz w:val="22"/>
          <w:szCs w:val="22"/>
          <w:lang w:val="en-GB"/>
        </w:rPr>
        <w:lastRenderedPageBreak/>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14:paraId="7EADB6B9"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Down-selection one of followings:</w:t>
      </w:r>
    </w:p>
    <w:p w14:paraId="6947DFB9"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Option 1: </w:t>
      </w:r>
    </w:p>
    <w:p w14:paraId="055EBA9D"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14:paraId="1E29DCEC"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14:paraId="470D12F0" w14:textId="77777777" w:rsidR="004059AD" w:rsidRDefault="005D15F6">
      <w:pPr>
        <w:numPr>
          <w:ilvl w:val="0"/>
          <w:numId w:val="56"/>
        </w:numPr>
        <w:jc w:val="both"/>
        <w:rPr>
          <w:rFonts w:eastAsia="바탕"/>
          <w:sz w:val="22"/>
          <w:szCs w:val="22"/>
          <w:lang w:val="en-GB" w:eastAsia="zh-CN"/>
        </w:rPr>
      </w:pPr>
      <w:r>
        <w:rPr>
          <w:rFonts w:eastAsia="바탕"/>
          <w:sz w:val="22"/>
          <w:szCs w:val="22"/>
          <w:lang w:val="en-GB" w:eastAsia="zh-CN"/>
        </w:rPr>
        <w:t xml:space="preserve">FFS: whether this initial SL RSRP threshold list can be (pre)configured per subset of PSFCH resources </w:t>
      </w:r>
    </w:p>
    <w:p w14:paraId="5B9C6CC8"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1B062E91"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57353875"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14:paraId="2FC3BACB"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14:paraId="02E1D2DE"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2C634F50"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Option 2: </w:t>
      </w:r>
    </w:p>
    <w:p w14:paraId="78E68089"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3DDDFBC2"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08102236"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6DFD3832"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14:paraId="2661DA6A"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304DEEA"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lastRenderedPageBreak/>
        <w:t>Note: It is assumed that the information relevant to LTE SL reserved resources by other LTE SL UE used in the above procedure is shared from LTE SL module to NR SL module</w:t>
      </w:r>
    </w:p>
    <w:p w14:paraId="3CE878A5" w14:textId="77777777" w:rsidR="004059AD" w:rsidRDefault="004059AD">
      <w:pPr>
        <w:jc w:val="both"/>
        <w:rPr>
          <w:rFonts w:eastAsia="바탕"/>
          <w:b/>
          <w:bCs/>
          <w:sz w:val="22"/>
          <w:szCs w:val="22"/>
          <w:lang w:val="en-GB" w:eastAsia="en-US"/>
        </w:rPr>
      </w:pPr>
    </w:p>
    <w:p w14:paraId="3D693047"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076DE193" w14:textId="77777777" w:rsidR="004059AD" w:rsidRDefault="005D15F6">
      <w:pPr>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1D736659"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6F2A22AB"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3E80FF1F"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rPr>
        <w:t>Down-selection one of followings for T_start:</w:t>
      </w:r>
    </w:p>
    <w:p w14:paraId="75C80B9F"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1672B7EB"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4A066E3D"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73BFF904"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26C10D0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571CD79F"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0888DD0F"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05954A51"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4B50ABF0" w14:textId="77777777" w:rsidR="004059AD" w:rsidRDefault="004059AD">
      <w:pPr>
        <w:jc w:val="both"/>
        <w:rPr>
          <w:rFonts w:ascii="Times" w:eastAsia="SimSun" w:hAnsi="Times"/>
          <w:sz w:val="20"/>
          <w:lang w:val="en-GB" w:eastAsia="zh-CN"/>
        </w:rPr>
      </w:pPr>
    </w:p>
    <w:p w14:paraId="70E0FDF6" w14:textId="77777777" w:rsidR="004059AD" w:rsidRDefault="004059AD">
      <w:pPr>
        <w:jc w:val="both"/>
        <w:rPr>
          <w:rFonts w:ascii="Times" w:eastAsia="SimSun" w:hAnsi="Times"/>
          <w:sz w:val="20"/>
          <w:lang w:val="en-GB" w:eastAsia="zh-CN"/>
        </w:rPr>
      </w:pPr>
    </w:p>
    <w:p w14:paraId="027BB62A"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R</w:t>
      </w:r>
      <w:r>
        <w:rPr>
          <w:rFonts w:ascii="Arial" w:hAnsi="Arial" w:cs="Arial"/>
          <w:sz w:val="32"/>
          <w:szCs w:val="32"/>
          <w:lang w:eastAsia="ko-KR"/>
        </w:rPr>
        <w:t>AN#99 (March 20</w:t>
      </w:r>
      <w:r>
        <w:rPr>
          <w:rFonts w:ascii="Arial" w:hAnsi="Arial" w:cs="Arial"/>
          <w:sz w:val="32"/>
          <w:szCs w:val="32"/>
          <w:vertAlign w:val="superscript"/>
          <w:lang w:eastAsia="ko-KR"/>
        </w:rPr>
        <w:t>th</w:t>
      </w:r>
      <w:r>
        <w:rPr>
          <w:rFonts w:ascii="Arial" w:hAnsi="Arial" w:cs="Arial"/>
          <w:sz w:val="32"/>
          <w:szCs w:val="32"/>
          <w:lang w:eastAsia="ko-KR"/>
        </w:rPr>
        <w:t xml:space="preserve"> – 23</w:t>
      </w:r>
      <w:r>
        <w:rPr>
          <w:rFonts w:ascii="Arial" w:hAnsi="Arial" w:cs="Arial" w:hint="eastAsia"/>
          <w:sz w:val="32"/>
          <w:szCs w:val="32"/>
          <w:vertAlign w:val="superscript"/>
          <w:lang w:eastAsia="ko-KR"/>
        </w:rPr>
        <w:t>r</w:t>
      </w:r>
      <w:r>
        <w:rPr>
          <w:rFonts w:ascii="Arial" w:hAnsi="Arial" w:cs="Arial"/>
          <w:sz w:val="32"/>
          <w:szCs w:val="32"/>
          <w:vertAlign w:val="superscript"/>
          <w:lang w:eastAsia="ko-KR"/>
        </w:rPr>
        <w:t>d</w:t>
      </w:r>
      <w:r>
        <w:rPr>
          <w:rFonts w:ascii="Arial" w:hAnsi="Arial" w:cs="Arial"/>
          <w:sz w:val="32"/>
          <w:szCs w:val="32"/>
          <w:lang w:eastAsia="ko-KR"/>
        </w:rPr>
        <w:t>, 2023)</w:t>
      </w:r>
    </w:p>
    <w:p w14:paraId="5F081D08" w14:textId="77777777" w:rsidR="004059AD" w:rsidRDefault="004059AD">
      <w:pPr>
        <w:jc w:val="both"/>
        <w:rPr>
          <w:rFonts w:ascii="Times" w:eastAsia="바탕" w:hAnsi="Times"/>
          <w:sz w:val="20"/>
          <w:lang w:val="en-GB"/>
        </w:rPr>
      </w:pPr>
    </w:p>
    <w:p w14:paraId="554EA974"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45C7A70C"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14:paraId="17606462"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14:paraId="67F7C21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26DDD8EE"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14:paraId="27D7DD82"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The existing SL slot structure from Rel-16 is unchanged</w:t>
      </w:r>
    </w:p>
    <w:p w14:paraId="1F597CCD"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14:paraId="47157D4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lastRenderedPageBreak/>
        <w:t>For NR SL with 15/30kHz SCSs, NR SL UE avoids selecting resources for PSCCH/PSSCH transmissions where the corresponding PSFCH transmission occasions overlap with LTE SL reservations in time domain</w:t>
      </w:r>
    </w:p>
    <w:p w14:paraId="1E738DC5"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14:paraId="52127FE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Mode 2 operation only</w:t>
      </w:r>
    </w:p>
    <w:p w14:paraId="2AC1A9BF" w14:textId="77777777" w:rsidR="004059AD" w:rsidRDefault="004059AD">
      <w:pPr>
        <w:jc w:val="both"/>
        <w:rPr>
          <w:rFonts w:ascii="Times" w:eastAsia="SimSun" w:hAnsi="Times"/>
          <w:sz w:val="22"/>
          <w:szCs w:val="22"/>
          <w:lang w:val="en-GB" w:eastAsia="zh-CN"/>
        </w:rPr>
      </w:pPr>
    </w:p>
    <w:p w14:paraId="6299BC48"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3ED90354" w14:textId="77777777" w:rsidR="004059AD" w:rsidRDefault="005D15F6">
      <w:pPr>
        <w:jc w:val="both"/>
        <w:rPr>
          <w:rFonts w:eastAsia="SimSun"/>
          <w:sz w:val="22"/>
          <w:szCs w:val="22"/>
          <w:lang w:val="en-GB" w:eastAsia="zh-CN"/>
        </w:rPr>
      </w:pPr>
      <w:r>
        <w:rPr>
          <w:rFonts w:eastAsia="SimSun"/>
          <w:sz w:val="22"/>
          <w:szCs w:val="22"/>
          <w:lang w:val="en-GB" w:eastAsia="zh-CN"/>
        </w:rPr>
        <w:t>WGs are tasked to complete Co-Ex objective (#4) by June 2023.</w:t>
      </w:r>
    </w:p>
    <w:p w14:paraId="266179F2" w14:textId="77777777" w:rsidR="004059AD" w:rsidRDefault="005D15F6">
      <w:pPr>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14:paraId="048FF6E2" w14:textId="77777777" w:rsidR="004059AD" w:rsidRDefault="005D15F6">
      <w:pPr>
        <w:jc w:val="both"/>
        <w:rPr>
          <w:rFonts w:eastAsia="SimSun"/>
          <w:sz w:val="22"/>
          <w:szCs w:val="22"/>
          <w:lang w:val="en-GB" w:eastAsia="zh-CN"/>
        </w:rPr>
      </w:pPr>
      <w:r>
        <w:rPr>
          <w:rFonts w:eastAsia="SimSun"/>
          <w:sz w:val="22"/>
          <w:szCs w:val="22"/>
          <w:lang w:val="en-GB" w:eastAsia="zh-CN"/>
        </w:rPr>
        <w:t>SL CA objective (#1) starts in RAN2/4 from RAN#99.</w:t>
      </w:r>
    </w:p>
    <w:p w14:paraId="21FEF7E6" w14:textId="77777777" w:rsidR="004059AD" w:rsidRDefault="005D15F6">
      <w:pPr>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14:paraId="4D78E415" w14:textId="77777777" w:rsidR="004059AD" w:rsidRDefault="004059AD">
      <w:pPr>
        <w:jc w:val="both"/>
        <w:rPr>
          <w:rFonts w:ascii="Times" w:eastAsia="SimSun" w:hAnsi="Times"/>
          <w:sz w:val="20"/>
          <w:lang w:eastAsia="zh-CN"/>
        </w:rPr>
      </w:pPr>
    </w:p>
    <w:p w14:paraId="31D2D5F1" w14:textId="77777777" w:rsidR="004059AD" w:rsidRDefault="004059AD">
      <w:pPr>
        <w:jc w:val="both"/>
        <w:rPr>
          <w:rFonts w:ascii="Times" w:eastAsia="SimSun" w:hAnsi="Times"/>
          <w:sz w:val="20"/>
          <w:lang w:val="en-GB" w:eastAsia="zh-CN"/>
        </w:rPr>
      </w:pPr>
    </w:p>
    <w:p w14:paraId="00665001"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 (February 27</w:t>
      </w:r>
      <w:r>
        <w:rPr>
          <w:rFonts w:ascii="Arial" w:hAnsi="Arial" w:cs="Arial"/>
          <w:sz w:val="32"/>
          <w:szCs w:val="32"/>
          <w:vertAlign w:val="superscript"/>
          <w:lang w:eastAsia="ko-KR"/>
        </w:rPr>
        <w:t>th</w:t>
      </w:r>
      <w:r>
        <w:rPr>
          <w:rFonts w:ascii="Arial" w:hAnsi="Arial" w:cs="Arial"/>
          <w:sz w:val="32"/>
          <w:szCs w:val="32"/>
          <w:lang w:eastAsia="ko-KR"/>
        </w:rPr>
        <w:t xml:space="preserve"> – March 3</w:t>
      </w:r>
      <w:r>
        <w:rPr>
          <w:rFonts w:ascii="Arial" w:hAnsi="Arial" w:cs="Arial"/>
          <w:sz w:val="32"/>
          <w:szCs w:val="32"/>
          <w:vertAlign w:val="superscript"/>
          <w:lang w:eastAsia="ko-KR"/>
        </w:rPr>
        <w:t>rd</w:t>
      </w:r>
      <w:r>
        <w:rPr>
          <w:rFonts w:ascii="Arial" w:hAnsi="Arial" w:cs="Arial"/>
          <w:sz w:val="32"/>
          <w:szCs w:val="32"/>
          <w:lang w:eastAsia="ko-KR"/>
        </w:rPr>
        <w:t>, 2023)</w:t>
      </w:r>
    </w:p>
    <w:p w14:paraId="7017D47B" w14:textId="77777777" w:rsidR="004059AD" w:rsidRDefault="004059AD">
      <w:pPr>
        <w:jc w:val="both"/>
        <w:rPr>
          <w:rFonts w:eastAsia="바탕"/>
          <w:iCs/>
          <w:sz w:val="16"/>
          <w:lang w:val="en-GB" w:eastAsia="en-US"/>
        </w:rPr>
      </w:pPr>
    </w:p>
    <w:p w14:paraId="5D3F73A3"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66440D4D"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14:paraId="5BBF420D"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355C8F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14:paraId="1D0B4FD9"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14:paraId="56030070"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14:paraId="4C34A2E7"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14:paraId="1A5A4612"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14:paraId="143EE554"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14:paraId="4BF07140"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14:paraId="623584C2"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14:paraId="3A32DE85"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lastRenderedPageBreak/>
        <w:t xml:space="preserve">FFS details including at least whether the formula of Q in Section 14.1.1.6 in TS 36.213 or the formula of Q in Section 8.1.4 in TS 38.214 is used </w:t>
      </w:r>
    </w:p>
    <w:p w14:paraId="4C8F5833"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14:paraId="32378C19"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806605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7A9D6F8"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FFS whether/how LTE SL RSRP is applied </w:t>
      </w:r>
    </w:p>
    <w:p w14:paraId="59A8D63D" w14:textId="77777777" w:rsidR="004059AD" w:rsidRDefault="004059AD">
      <w:pPr>
        <w:jc w:val="both"/>
        <w:rPr>
          <w:rFonts w:ascii="Times" w:eastAsia="바탕" w:hAnsi="Times"/>
          <w:iCs/>
          <w:sz w:val="22"/>
          <w:szCs w:val="22"/>
          <w:lang w:val="en-GB" w:eastAsia="en-US"/>
        </w:rPr>
      </w:pPr>
    </w:p>
    <w:p w14:paraId="3D2FBC73" w14:textId="77777777" w:rsidR="004059AD" w:rsidRDefault="005D15F6">
      <w:pPr>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14:paraId="6B5D5CE5"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14:paraId="77C1A437"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14:paraId="5AC5C8E4"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14:paraId="70B8B6DB"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14:paraId="794BDC34"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14:paraId="6E4B9F6A"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3-1: Additional PSFCH periodicity(ies) is introduced</w:t>
      </w:r>
    </w:p>
    <w:p w14:paraId="662F8E5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3-1-a: 10 logical slots</w:t>
      </w:r>
    </w:p>
    <w:p w14:paraId="4974313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3-1-b: 8 logical slots</w:t>
      </w:r>
    </w:p>
    <w:p w14:paraId="0990D8C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3-1-c: 5 logical slots</w:t>
      </w:r>
    </w:p>
    <w:p w14:paraId="14D852C9"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14:paraId="49ECA75C"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4-1: PSFCH resources and LTE SL resources are TDMed</w:t>
      </w:r>
    </w:p>
    <w:p w14:paraId="16DD530F"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14:paraId="43C829BC"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Note: selecting a single option is not precluded</w:t>
      </w:r>
    </w:p>
    <w:p w14:paraId="70F5EF7B" w14:textId="77777777" w:rsidR="004059AD" w:rsidRDefault="004059AD">
      <w:pPr>
        <w:jc w:val="both"/>
        <w:rPr>
          <w:rFonts w:eastAsia="바탕"/>
          <w:iCs/>
          <w:sz w:val="22"/>
          <w:szCs w:val="22"/>
          <w:lang w:val="en-GB" w:eastAsia="en-US"/>
        </w:rPr>
      </w:pPr>
    </w:p>
    <w:p w14:paraId="25F127E3"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2F940004" w14:textId="77777777" w:rsidR="004059AD" w:rsidRDefault="005D15F6">
      <w:pPr>
        <w:jc w:val="both"/>
        <w:rPr>
          <w:rFonts w:eastAsia="MS Mincho"/>
          <w:sz w:val="22"/>
          <w:szCs w:val="22"/>
          <w:lang w:val="en-GB" w:eastAsia="zh-CN"/>
        </w:rPr>
      </w:pPr>
      <w:r>
        <w:rPr>
          <w:rFonts w:eastAsia="MS Mincho"/>
          <w:sz w:val="22"/>
          <w:szCs w:val="22"/>
          <w:lang w:val="en-GB" w:eastAsia="zh-CN"/>
        </w:rPr>
        <w:lastRenderedPageBreak/>
        <w:t>In NR SL resource (re)selection procedure, down-select one of followings for how to determine candidate resource set for NR SL considering the LTE SL resources selected to be used for LTE SL module’s own LTE SL transmission</w:t>
      </w:r>
    </w:p>
    <w:p w14:paraId="5BD1570B"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14:paraId="090526AD"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14:paraId="25A980FC"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2C5F79F"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2FB971D1"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78503DDB"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14:paraId="3962001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14:paraId="7FA9F37A"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14:paraId="35EE84F5"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14:paraId="1A6F8BBD"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14:paraId="4450983E" w14:textId="77777777" w:rsidR="004059AD" w:rsidRDefault="004059AD">
      <w:pPr>
        <w:jc w:val="both"/>
        <w:rPr>
          <w:rFonts w:ascii="Times" w:eastAsia="SimSun" w:hAnsi="Times"/>
          <w:sz w:val="20"/>
          <w:lang w:val="en-GB" w:eastAsia="zh-CN"/>
        </w:rPr>
      </w:pPr>
    </w:p>
    <w:p w14:paraId="62ED6068" w14:textId="77777777" w:rsidR="004059AD" w:rsidRDefault="004059AD">
      <w:pPr>
        <w:jc w:val="both"/>
        <w:rPr>
          <w:rFonts w:ascii="Times" w:eastAsia="SimSun" w:hAnsi="Times"/>
          <w:sz w:val="20"/>
          <w:lang w:val="en-GB" w:eastAsia="zh-CN"/>
        </w:rPr>
      </w:pPr>
    </w:p>
    <w:p w14:paraId="47986679"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RAN1#111 (November 14</w:t>
      </w:r>
      <w:r>
        <w:rPr>
          <w:rFonts w:ascii="Arial" w:hAnsi="Arial" w:cs="Arial"/>
          <w:sz w:val="32"/>
          <w:szCs w:val="32"/>
          <w:vertAlign w:val="superscript"/>
          <w:lang w:eastAsia="ko-KR"/>
        </w:rPr>
        <w:t>th</w:t>
      </w:r>
      <w:r>
        <w:rPr>
          <w:rFonts w:ascii="Arial" w:hAnsi="Arial" w:cs="Arial"/>
          <w:sz w:val="32"/>
          <w:szCs w:val="32"/>
          <w:lang w:eastAsia="ko-KR"/>
        </w:rPr>
        <w:t xml:space="preserve"> – 18</w:t>
      </w:r>
      <w:r>
        <w:rPr>
          <w:rFonts w:ascii="Arial" w:hAnsi="Arial" w:cs="Arial"/>
          <w:sz w:val="32"/>
          <w:szCs w:val="32"/>
          <w:vertAlign w:val="superscript"/>
          <w:lang w:eastAsia="ko-KR"/>
        </w:rPr>
        <w:t>th</w:t>
      </w:r>
      <w:r>
        <w:rPr>
          <w:rFonts w:ascii="Arial" w:hAnsi="Arial" w:cs="Arial"/>
          <w:sz w:val="32"/>
          <w:szCs w:val="32"/>
          <w:lang w:eastAsia="ko-KR"/>
        </w:rPr>
        <w:t>, 2022)</w:t>
      </w:r>
    </w:p>
    <w:p w14:paraId="3CA010FD" w14:textId="77777777" w:rsidR="004059AD" w:rsidRDefault="004059AD">
      <w:pPr>
        <w:jc w:val="both"/>
        <w:rPr>
          <w:rFonts w:ascii="Times" w:eastAsia="SimSun" w:hAnsi="Times"/>
          <w:sz w:val="20"/>
          <w:lang w:val="en-GB" w:eastAsia="zh-CN"/>
        </w:rPr>
      </w:pPr>
    </w:p>
    <w:p w14:paraId="63B89C5D"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3C538F8D" w14:textId="77777777" w:rsidR="004059AD" w:rsidRDefault="005D15F6">
      <w:pPr>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14:paraId="6CB6E00C" w14:textId="77777777" w:rsidR="004059AD" w:rsidRDefault="004059AD">
      <w:pPr>
        <w:jc w:val="both"/>
        <w:rPr>
          <w:rFonts w:eastAsia="바탕"/>
          <w:iCs/>
          <w:sz w:val="22"/>
          <w:szCs w:val="22"/>
          <w:lang w:val="en-GB" w:eastAsia="en-US"/>
        </w:rPr>
      </w:pPr>
    </w:p>
    <w:p w14:paraId="3EBE25AB" w14:textId="77777777" w:rsidR="004059AD" w:rsidRDefault="005D15F6">
      <w:pPr>
        <w:jc w:val="both"/>
        <w:rPr>
          <w:rFonts w:eastAsia="MS Mincho"/>
          <w:b/>
          <w:sz w:val="22"/>
          <w:szCs w:val="22"/>
          <w:lang w:eastAsia="zh-CN"/>
        </w:rPr>
      </w:pPr>
      <w:r>
        <w:rPr>
          <w:rFonts w:eastAsia="MS Mincho"/>
          <w:b/>
          <w:sz w:val="22"/>
          <w:szCs w:val="22"/>
          <w:highlight w:val="green"/>
          <w:lang w:eastAsia="zh-CN"/>
        </w:rPr>
        <w:t>Agreement</w:t>
      </w:r>
    </w:p>
    <w:p w14:paraId="1FB7EDF6" w14:textId="77777777" w:rsidR="004059AD" w:rsidRDefault="005D15F6">
      <w:pPr>
        <w:jc w:val="both"/>
        <w:rPr>
          <w:rFonts w:eastAsia="MS Mincho"/>
          <w:sz w:val="22"/>
          <w:szCs w:val="22"/>
          <w:lang w:val="en-GB" w:eastAsia="zh-CN"/>
        </w:rPr>
      </w:pPr>
      <w:r>
        <w:rPr>
          <w:rFonts w:eastAsia="MS Mincho"/>
          <w:sz w:val="22"/>
          <w:szCs w:val="22"/>
          <w:lang w:val="en-GB" w:eastAsia="zh-CN"/>
        </w:rPr>
        <w:lastRenderedPageBreak/>
        <w:t>For dynamic resource pool sharing, the NR SL module uses the candidate information shared by the LTE SL module to the NR SL module, where</w:t>
      </w:r>
    </w:p>
    <w:p w14:paraId="6E30ABDD"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14:paraId="5C3E31A6"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14:paraId="59038A9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14:paraId="77E8A229"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14:paraId="32A200E5" w14:textId="77777777" w:rsidR="004059AD" w:rsidRDefault="004059AD">
      <w:pPr>
        <w:jc w:val="both"/>
        <w:rPr>
          <w:rFonts w:ascii="Times" w:eastAsia="SimSun" w:hAnsi="Times"/>
          <w:sz w:val="20"/>
          <w:lang w:val="en-GB" w:eastAsia="zh-CN"/>
        </w:rPr>
      </w:pPr>
    </w:p>
    <w:p w14:paraId="0C0930BA" w14:textId="77777777" w:rsidR="004059AD" w:rsidRDefault="004059AD">
      <w:pPr>
        <w:jc w:val="both"/>
        <w:rPr>
          <w:rFonts w:ascii="Times" w:eastAsia="SimSun" w:hAnsi="Times"/>
          <w:sz w:val="20"/>
          <w:lang w:val="en-GB" w:eastAsia="zh-CN"/>
        </w:rPr>
      </w:pPr>
    </w:p>
    <w:p w14:paraId="579F19C0"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RAN1#110bis-e (October 10</w:t>
      </w:r>
      <w:r>
        <w:rPr>
          <w:rFonts w:ascii="Arial" w:hAnsi="Arial" w:cs="Arial"/>
          <w:sz w:val="32"/>
          <w:szCs w:val="32"/>
          <w:vertAlign w:val="superscript"/>
          <w:lang w:eastAsia="ko-KR"/>
        </w:rPr>
        <w:t>th</w:t>
      </w:r>
      <w:r>
        <w:rPr>
          <w:rFonts w:ascii="Arial" w:hAnsi="Arial" w:cs="Arial"/>
          <w:sz w:val="32"/>
          <w:szCs w:val="32"/>
          <w:lang w:eastAsia="ko-KR"/>
        </w:rPr>
        <w:t xml:space="preserve"> – 19</w:t>
      </w:r>
      <w:r>
        <w:rPr>
          <w:rFonts w:ascii="Arial" w:hAnsi="Arial" w:cs="Arial"/>
          <w:sz w:val="32"/>
          <w:szCs w:val="32"/>
          <w:vertAlign w:val="superscript"/>
          <w:lang w:eastAsia="ko-KR"/>
        </w:rPr>
        <w:t>th</w:t>
      </w:r>
      <w:r>
        <w:rPr>
          <w:rFonts w:ascii="Arial" w:hAnsi="Arial" w:cs="Arial"/>
          <w:sz w:val="32"/>
          <w:szCs w:val="32"/>
          <w:lang w:eastAsia="ko-KR"/>
        </w:rPr>
        <w:t>, 2022)</w:t>
      </w:r>
    </w:p>
    <w:p w14:paraId="0DABADD9" w14:textId="77777777" w:rsidR="004059AD" w:rsidRDefault="004059AD">
      <w:pPr>
        <w:jc w:val="both"/>
        <w:rPr>
          <w:rFonts w:ascii="Times" w:eastAsia="SimSun" w:hAnsi="Times"/>
          <w:b/>
          <w:sz w:val="21"/>
          <w:szCs w:val="21"/>
          <w:highlight w:val="green"/>
          <w:lang w:val="en-GB" w:eastAsia="en-US"/>
        </w:rPr>
      </w:pPr>
    </w:p>
    <w:p w14:paraId="0E39222C" w14:textId="77777777" w:rsidR="004059AD" w:rsidRDefault="005D15F6">
      <w:pPr>
        <w:jc w:val="both"/>
        <w:rPr>
          <w:rFonts w:eastAsia="MS Mincho"/>
          <w:b/>
          <w:sz w:val="22"/>
          <w:szCs w:val="22"/>
          <w:lang w:eastAsia="zh-CN"/>
        </w:rPr>
      </w:pPr>
      <w:r>
        <w:rPr>
          <w:rFonts w:eastAsia="MS Mincho"/>
          <w:b/>
          <w:sz w:val="22"/>
          <w:szCs w:val="22"/>
          <w:highlight w:val="green"/>
          <w:lang w:eastAsia="zh-CN"/>
        </w:rPr>
        <w:t>Agreement</w:t>
      </w:r>
    </w:p>
    <w:p w14:paraId="40E09846"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14:paraId="033E884E"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14:paraId="10FFC7C5"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SL RSRP measurement results</w:t>
      </w:r>
    </w:p>
    <w:p w14:paraId="3F9F8338"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14:paraId="6579E417"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Priority based on decoded SCI and for own LTE SL transmissions</w:t>
      </w:r>
    </w:p>
    <w:p w14:paraId="10304403"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14:paraId="26ADF205"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14:paraId="7A2A75DE"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SL RSSI measurements</w:t>
      </w:r>
    </w:p>
    <w:p w14:paraId="49F8AD80"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LTE logical subframe related information</w:t>
      </w:r>
    </w:p>
    <w:p w14:paraId="6424D80C"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14:paraId="74812850" w14:textId="77777777" w:rsidR="004059AD" w:rsidRDefault="004059AD">
      <w:pPr>
        <w:jc w:val="both"/>
        <w:rPr>
          <w:rFonts w:eastAsia="바탕"/>
          <w:iCs/>
          <w:sz w:val="22"/>
          <w:szCs w:val="22"/>
          <w:lang w:val="en-GB" w:eastAsia="en-US"/>
        </w:rPr>
      </w:pPr>
    </w:p>
    <w:p w14:paraId="19F46ABE" w14:textId="77777777" w:rsidR="004059AD" w:rsidRDefault="005D15F6">
      <w:pPr>
        <w:jc w:val="both"/>
        <w:rPr>
          <w:rFonts w:eastAsia="MS Mincho"/>
          <w:b/>
          <w:sz w:val="22"/>
          <w:szCs w:val="22"/>
          <w:lang w:eastAsia="zh-CN"/>
        </w:rPr>
      </w:pPr>
      <w:r>
        <w:rPr>
          <w:rFonts w:eastAsia="MS Mincho"/>
          <w:b/>
          <w:sz w:val="22"/>
          <w:szCs w:val="22"/>
          <w:highlight w:val="green"/>
          <w:lang w:eastAsia="zh-CN"/>
        </w:rPr>
        <w:t>Agreement</w:t>
      </w:r>
    </w:p>
    <w:p w14:paraId="50AFC13B"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14:paraId="0194D5D8"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14:paraId="45DC780A" w14:textId="77777777" w:rsidR="004059AD" w:rsidRDefault="004059AD">
      <w:pPr>
        <w:jc w:val="both"/>
        <w:rPr>
          <w:rFonts w:eastAsia="MS Mincho"/>
          <w:sz w:val="22"/>
          <w:szCs w:val="22"/>
          <w:lang w:eastAsia="zh-CN"/>
        </w:rPr>
      </w:pPr>
    </w:p>
    <w:p w14:paraId="35F5F6CB" w14:textId="77777777" w:rsidR="004059AD" w:rsidRDefault="005D15F6">
      <w:pPr>
        <w:jc w:val="both"/>
        <w:rPr>
          <w:rFonts w:eastAsia="바탕"/>
          <w:sz w:val="22"/>
          <w:szCs w:val="22"/>
          <w:lang w:val="en-GB" w:eastAsia="en-US"/>
        </w:rPr>
      </w:pPr>
      <w:r>
        <w:rPr>
          <w:rFonts w:eastAsia="바탕"/>
          <w:b/>
          <w:bCs/>
          <w:iCs/>
          <w:sz w:val="22"/>
          <w:szCs w:val="22"/>
          <w:highlight w:val="green"/>
          <w:lang w:val="en-GB" w:eastAsia="en-US"/>
        </w:rPr>
        <w:t>Agreement</w:t>
      </w:r>
    </w:p>
    <w:p w14:paraId="3809A2E9" w14:textId="77777777" w:rsidR="004059AD" w:rsidRDefault="005D15F6">
      <w:pPr>
        <w:jc w:val="both"/>
        <w:rPr>
          <w:rFonts w:eastAsia="MS Mincho"/>
          <w:sz w:val="22"/>
          <w:szCs w:val="22"/>
          <w:lang w:val="en-GB" w:eastAsia="zh-CN"/>
        </w:rPr>
      </w:pPr>
      <w:r>
        <w:rPr>
          <w:rFonts w:eastAsia="MS Mincho"/>
          <w:sz w:val="22"/>
          <w:szCs w:val="22"/>
          <w:lang w:val="en-GB" w:eastAsia="zh-CN"/>
        </w:rPr>
        <w:lastRenderedPageBreak/>
        <w:t>For dynamic resource pool sharing, where the NR SL module uses the candidate information shared by the LTE SL module to the NR SL module, continue studying the following alternatives:</w:t>
      </w:r>
    </w:p>
    <w:p w14:paraId="64BBA453"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14:paraId="0D9C02A2"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14:paraId="351DCBB5"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how to identify the set of resources</w:t>
      </w:r>
    </w:p>
    <w:p w14:paraId="531CA3D6"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14:paraId="0CC634B8"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exclusion process is performed in the PHY layer.</w:t>
      </w:r>
    </w:p>
    <w:p w14:paraId="2AE12081"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14:paraId="19A8CE68"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14:paraId="7C032194"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14:paraId="1F2C14A4"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14:paraId="7920A460"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14:paraId="744EFE0B"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intersection operation is performed in the MAC layer.</w:t>
      </w:r>
    </w:p>
    <w:p w14:paraId="1574DFEA"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14:paraId="3FBEC77C"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14:paraId="14F7B1B9"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14:paraId="7D69B93B" w14:textId="77777777" w:rsidR="004059AD" w:rsidRDefault="004059AD">
      <w:pPr>
        <w:jc w:val="both"/>
        <w:rPr>
          <w:rFonts w:eastAsia="MS Mincho"/>
          <w:sz w:val="22"/>
          <w:szCs w:val="22"/>
          <w:lang w:eastAsia="zh-CN"/>
        </w:rPr>
      </w:pPr>
    </w:p>
    <w:p w14:paraId="5BF40105" w14:textId="77777777" w:rsidR="004059AD" w:rsidRDefault="005D15F6">
      <w:pPr>
        <w:jc w:val="both"/>
        <w:rPr>
          <w:rFonts w:eastAsia="MS Mincho"/>
          <w:sz w:val="22"/>
          <w:szCs w:val="22"/>
          <w:lang w:eastAsia="zh-CN"/>
        </w:rPr>
      </w:pPr>
      <w:r>
        <w:rPr>
          <w:rFonts w:eastAsia="MS Mincho"/>
          <w:b/>
          <w:sz w:val="22"/>
          <w:szCs w:val="22"/>
          <w:highlight w:val="green"/>
          <w:lang w:eastAsia="zh-CN"/>
        </w:rPr>
        <w:t>Agreement</w:t>
      </w:r>
    </w:p>
    <w:p w14:paraId="3AD80EEF" w14:textId="77777777" w:rsidR="004059AD" w:rsidRDefault="005D15F6">
      <w:pPr>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14:paraId="0DC1B2CE"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 xml:space="preserve">T is defined using </w:t>
      </w:r>
    </w:p>
    <w:p w14:paraId="5AF5435B"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14:paraId="0E25CE95"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14:paraId="5B72D968"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any discussion on the earliest information, if needed</w:t>
      </w:r>
    </w:p>
    <w:p w14:paraId="600B5C39" w14:textId="77777777" w:rsidR="004059AD" w:rsidRDefault="004059AD">
      <w:pPr>
        <w:jc w:val="both"/>
        <w:rPr>
          <w:rFonts w:ascii="Times" w:eastAsia="MS Mincho" w:hAnsi="Times"/>
          <w:sz w:val="20"/>
          <w:lang w:val="en-GB" w:eastAsia="en-US"/>
        </w:rPr>
      </w:pPr>
    </w:p>
    <w:p w14:paraId="2EDDD0B3" w14:textId="77777777" w:rsidR="004059AD" w:rsidRDefault="004059AD">
      <w:pPr>
        <w:jc w:val="both"/>
        <w:rPr>
          <w:rFonts w:ascii="Times" w:eastAsia="MS Mincho" w:hAnsi="Times"/>
          <w:sz w:val="20"/>
          <w:lang w:val="en-GB" w:eastAsia="en-US"/>
        </w:rPr>
      </w:pPr>
    </w:p>
    <w:p w14:paraId="0E9C1C47"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RAN1#110 (August 22</w:t>
      </w:r>
      <w:r>
        <w:rPr>
          <w:rFonts w:ascii="Arial" w:hAnsi="Arial" w:cs="Arial"/>
          <w:sz w:val="32"/>
          <w:szCs w:val="32"/>
          <w:vertAlign w:val="superscript"/>
          <w:lang w:eastAsia="ko-KR"/>
        </w:rPr>
        <w:t>nd</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2022)</w:t>
      </w:r>
    </w:p>
    <w:p w14:paraId="15F57A94" w14:textId="77777777" w:rsidR="004059AD" w:rsidRDefault="004059AD">
      <w:pPr>
        <w:jc w:val="both"/>
        <w:rPr>
          <w:rFonts w:eastAsia="바탕"/>
          <w:b/>
          <w:sz w:val="21"/>
          <w:szCs w:val="21"/>
          <w:highlight w:val="darkYellow"/>
          <w:lang w:val="en-GB" w:eastAsia="zh-CN"/>
        </w:rPr>
      </w:pPr>
    </w:p>
    <w:p w14:paraId="056C4EBE" w14:textId="77777777" w:rsidR="004059AD" w:rsidRDefault="005D15F6">
      <w:pPr>
        <w:jc w:val="both"/>
        <w:rPr>
          <w:rFonts w:eastAsia="바탕"/>
          <w:b/>
          <w:sz w:val="22"/>
          <w:szCs w:val="22"/>
          <w:lang w:val="en-GB" w:eastAsia="zh-CN"/>
        </w:rPr>
      </w:pPr>
      <w:r>
        <w:rPr>
          <w:rFonts w:eastAsia="바탕"/>
          <w:b/>
          <w:sz w:val="22"/>
          <w:szCs w:val="22"/>
          <w:highlight w:val="darkYellow"/>
          <w:lang w:val="en-GB" w:eastAsia="zh-CN"/>
        </w:rPr>
        <w:t>Working assumption</w:t>
      </w:r>
    </w:p>
    <w:p w14:paraId="271593BC" w14:textId="77777777" w:rsidR="004059AD" w:rsidRDefault="005D15F6">
      <w:pPr>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14:paraId="01D15C6E" w14:textId="77777777" w:rsidR="004059AD" w:rsidRDefault="004059AD">
      <w:pPr>
        <w:jc w:val="both"/>
        <w:rPr>
          <w:rFonts w:eastAsia="바탕"/>
          <w:sz w:val="22"/>
          <w:szCs w:val="22"/>
          <w:lang w:val="en-GB"/>
        </w:rPr>
      </w:pPr>
    </w:p>
    <w:p w14:paraId="57D3A63A" w14:textId="77777777" w:rsidR="004059AD" w:rsidRDefault="005D15F6">
      <w:pPr>
        <w:jc w:val="both"/>
        <w:rPr>
          <w:rFonts w:eastAsia="MS Mincho"/>
          <w:b/>
          <w:sz w:val="22"/>
          <w:szCs w:val="22"/>
          <w:lang w:eastAsia="zh-CN"/>
        </w:rPr>
      </w:pPr>
      <w:r>
        <w:rPr>
          <w:rFonts w:eastAsia="MS Mincho"/>
          <w:b/>
          <w:sz w:val="22"/>
          <w:szCs w:val="22"/>
          <w:lang w:val="en-GB" w:eastAsia="zh-CN"/>
        </w:rPr>
        <w:t>Conclusion</w:t>
      </w:r>
    </w:p>
    <w:p w14:paraId="6D9CD6BC"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14:paraId="34E6EF12"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14:paraId="1A6E5A49"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14:paraId="168A66B5"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14:paraId="5692EC78" w14:textId="77777777" w:rsidR="004059AD" w:rsidRDefault="004059AD">
      <w:pPr>
        <w:jc w:val="both"/>
        <w:rPr>
          <w:rFonts w:eastAsia="MS Mincho"/>
          <w:sz w:val="22"/>
          <w:szCs w:val="22"/>
          <w:lang w:val="en-GB" w:eastAsia="en-US"/>
        </w:rPr>
      </w:pPr>
    </w:p>
    <w:p w14:paraId="5D8692B4" w14:textId="77777777" w:rsidR="004059AD" w:rsidRDefault="005D15F6">
      <w:pPr>
        <w:jc w:val="both"/>
        <w:rPr>
          <w:rFonts w:eastAsia="MS Mincho"/>
          <w:b/>
          <w:sz w:val="22"/>
          <w:szCs w:val="22"/>
          <w:lang w:val="en-GB" w:eastAsia="zh-CN"/>
        </w:rPr>
      </w:pPr>
      <w:r>
        <w:rPr>
          <w:rFonts w:eastAsia="MS Mincho"/>
          <w:b/>
          <w:sz w:val="22"/>
          <w:szCs w:val="22"/>
          <w:highlight w:val="green"/>
          <w:lang w:val="en-GB" w:eastAsia="zh-CN"/>
        </w:rPr>
        <w:t>Agreement</w:t>
      </w:r>
    </w:p>
    <w:p w14:paraId="0EB6FECD"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14:paraId="1D59B82B"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NR SL resource pool is configured with 15 kHz SCS.</w:t>
      </w:r>
    </w:p>
    <w:p w14:paraId="15FB1E38"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14:paraId="5DC30097"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14:paraId="1CFA8E2E"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14:paraId="532D2EB6"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14:paraId="0765D835"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14:paraId="692425CB"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periodicities of the set.</w:t>
      </w:r>
    </w:p>
    <w:p w14:paraId="2ACAD3F5" w14:textId="77777777" w:rsidR="004059AD" w:rsidRDefault="004059AD">
      <w:pPr>
        <w:jc w:val="both"/>
        <w:rPr>
          <w:rFonts w:ascii="Times" w:eastAsia="MS Mincho" w:hAnsi="Times"/>
          <w:sz w:val="20"/>
          <w:lang w:val="en-GB" w:eastAsia="en-US"/>
        </w:rPr>
      </w:pPr>
    </w:p>
    <w:p w14:paraId="42323778" w14:textId="77777777" w:rsidR="004059AD" w:rsidRDefault="004059AD">
      <w:pPr>
        <w:jc w:val="both"/>
        <w:rPr>
          <w:rFonts w:ascii="Times" w:eastAsia="MS Mincho" w:hAnsi="Times"/>
          <w:sz w:val="20"/>
          <w:lang w:val="en-GB" w:eastAsia="en-US"/>
        </w:rPr>
      </w:pPr>
    </w:p>
    <w:p w14:paraId="1B86CBCA"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RAN1#109-e (May 9</w:t>
      </w:r>
      <w:r>
        <w:rPr>
          <w:rFonts w:ascii="Arial" w:hAnsi="Arial" w:cs="Arial"/>
          <w:sz w:val="32"/>
          <w:szCs w:val="32"/>
          <w:vertAlign w:val="superscript"/>
          <w:lang w:eastAsia="ko-KR"/>
        </w:rPr>
        <w:t>th</w:t>
      </w:r>
      <w:r>
        <w:rPr>
          <w:rFonts w:ascii="Arial" w:hAnsi="Arial" w:cs="Arial"/>
          <w:sz w:val="32"/>
          <w:szCs w:val="32"/>
          <w:lang w:eastAsia="ko-KR"/>
        </w:rPr>
        <w:t xml:space="preserve"> – 20</w:t>
      </w:r>
      <w:r>
        <w:rPr>
          <w:rFonts w:ascii="Arial" w:hAnsi="Arial" w:cs="Arial"/>
          <w:sz w:val="32"/>
          <w:szCs w:val="32"/>
          <w:vertAlign w:val="superscript"/>
          <w:lang w:eastAsia="ko-KR"/>
        </w:rPr>
        <w:t>th</w:t>
      </w:r>
      <w:r>
        <w:rPr>
          <w:rFonts w:ascii="Arial" w:hAnsi="Arial" w:cs="Arial"/>
          <w:sz w:val="32"/>
          <w:szCs w:val="32"/>
          <w:lang w:eastAsia="ko-KR"/>
        </w:rPr>
        <w:t>, 2022)</w:t>
      </w:r>
    </w:p>
    <w:p w14:paraId="1D44CC04" w14:textId="77777777" w:rsidR="004059AD" w:rsidRDefault="004059AD">
      <w:pPr>
        <w:jc w:val="both"/>
        <w:rPr>
          <w:rFonts w:eastAsia="MS Mincho"/>
          <w:b/>
          <w:sz w:val="21"/>
          <w:szCs w:val="21"/>
          <w:highlight w:val="green"/>
          <w:lang w:eastAsia="en-US"/>
        </w:rPr>
      </w:pPr>
    </w:p>
    <w:p w14:paraId="735381CD" w14:textId="77777777" w:rsidR="004059AD" w:rsidRDefault="005D15F6">
      <w:pPr>
        <w:jc w:val="both"/>
        <w:rPr>
          <w:rFonts w:eastAsia="MS Mincho"/>
          <w:b/>
          <w:sz w:val="22"/>
          <w:szCs w:val="22"/>
          <w:lang w:eastAsia="en-US"/>
        </w:rPr>
      </w:pPr>
      <w:r>
        <w:rPr>
          <w:rFonts w:eastAsia="MS Mincho"/>
          <w:b/>
          <w:sz w:val="22"/>
          <w:szCs w:val="22"/>
          <w:highlight w:val="green"/>
          <w:lang w:eastAsia="en-US"/>
        </w:rPr>
        <w:lastRenderedPageBreak/>
        <w:t>Agreement</w:t>
      </w:r>
    </w:p>
    <w:p w14:paraId="65A79932"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14:paraId="69ACF997" w14:textId="77777777" w:rsidR="004059AD" w:rsidRDefault="004059AD">
      <w:pPr>
        <w:jc w:val="both"/>
        <w:rPr>
          <w:rFonts w:eastAsia="MS Mincho"/>
          <w:sz w:val="22"/>
          <w:szCs w:val="22"/>
          <w:lang w:eastAsia="zh-CN"/>
        </w:rPr>
      </w:pPr>
    </w:p>
    <w:p w14:paraId="2BEFFB4F" w14:textId="77777777" w:rsidR="004059AD" w:rsidRDefault="005D15F6">
      <w:pPr>
        <w:jc w:val="both"/>
        <w:rPr>
          <w:rFonts w:eastAsia="MS Mincho"/>
          <w:b/>
          <w:sz w:val="22"/>
          <w:szCs w:val="22"/>
          <w:highlight w:val="green"/>
          <w:lang w:eastAsia="en-US"/>
        </w:rPr>
      </w:pPr>
      <w:r>
        <w:rPr>
          <w:rFonts w:eastAsia="MS Mincho"/>
          <w:b/>
          <w:sz w:val="22"/>
          <w:szCs w:val="22"/>
          <w:highlight w:val="green"/>
          <w:lang w:eastAsia="en-US"/>
        </w:rPr>
        <w:t>Agreement</w:t>
      </w:r>
    </w:p>
    <w:p w14:paraId="3088DD4B"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14:paraId="0D9E46B0"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UE dropping model</w:t>
      </w:r>
    </w:p>
    <w:p w14:paraId="0C0A8982" w14:textId="77777777" w:rsidR="004059AD" w:rsidRDefault="004059AD">
      <w:pPr>
        <w:jc w:val="both"/>
        <w:rPr>
          <w:rFonts w:eastAsia="MS Mincho"/>
          <w:sz w:val="22"/>
          <w:szCs w:val="22"/>
          <w:lang w:val="zh-CN" w:eastAsia="zh-CN"/>
        </w:rPr>
      </w:pPr>
    </w:p>
    <w:p w14:paraId="0B4A0337"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316A174B" w14:textId="77777777" w:rsidR="004059AD" w:rsidRDefault="005D15F6">
      <w:pPr>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14:paraId="4E0C6892"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14:paraId="4D147817" w14:textId="77777777" w:rsidR="004059AD" w:rsidRDefault="004059AD">
      <w:pPr>
        <w:jc w:val="both"/>
        <w:rPr>
          <w:rFonts w:eastAsia="바탕"/>
          <w:sz w:val="22"/>
          <w:szCs w:val="22"/>
          <w:lang w:val="en-GB" w:eastAsia="zh-CN"/>
        </w:rPr>
      </w:pPr>
    </w:p>
    <w:p w14:paraId="254FD609"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02D2DC48" w14:textId="77777777" w:rsidR="004059AD" w:rsidRDefault="005D15F6">
      <w:pPr>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14:paraId="6E5974CB"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78E28A41"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25DECFC8" w14:textId="77777777" w:rsidR="004059AD" w:rsidRDefault="005D15F6">
      <w:pPr>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14:paraId="6FD60258" w14:textId="77777777" w:rsidR="004059AD" w:rsidRDefault="004059AD">
      <w:pPr>
        <w:jc w:val="both"/>
        <w:rPr>
          <w:rFonts w:eastAsia="바탕"/>
          <w:sz w:val="22"/>
          <w:szCs w:val="22"/>
          <w:lang w:val="en-GB" w:eastAsia="zh-CN"/>
        </w:rPr>
      </w:pPr>
    </w:p>
    <w:p w14:paraId="0024F03F"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2421412F" w14:textId="77777777" w:rsidR="004059AD" w:rsidRDefault="005D15F6">
      <w:pPr>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14:paraId="2ACE6691" w14:textId="77777777" w:rsidR="004059AD" w:rsidRDefault="004059AD">
      <w:pPr>
        <w:jc w:val="both"/>
        <w:rPr>
          <w:rFonts w:eastAsia="바탕"/>
          <w:color w:val="1F497D"/>
          <w:sz w:val="22"/>
          <w:szCs w:val="22"/>
          <w:lang w:val="en-GB" w:eastAsia="zh-CN"/>
        </w:rPr>
      </w:pPr>
    </w:p>
    <w:p w14:paraId="4B419D45"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2F3B3CAE" w14:textId="77777777" w:rsidR="004059AD" w:rsidRDefault="005D15F6">
      <w:pPr>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14:paraId="0E93A62C"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lastRenderedPageBreak/>
        <w:t>For device type A, the NR SL module uses the sensing and resource reservation information shared by the LTE SL module.</w:t>
      </w:r>
    </w:p>
    <w:p w14:paraId="515A99FC" w14:textId="77777777" w:rsidR="004059AD" w:rsidRDefault="005D15F6">
      <w:pPr>
        <w:numPr>
          <w:ilvl w:val="1"/>
          <w:numId w:val="44"/>
        </w:numPr>
        <w:autoSpaceDE w:val="0"/>
        <w:autoSpaceDN w:val="0"/>
        <w:jc w:val="both"/>
        <w:rPr>
          <w:rFonts w:eastAsia="바탕"/>
          <w:sz w:val="22"/>
          <w:szCs w:val="22"/>
          <w:lang w:val="en-GB"/>
        </w:rPr>
      </w:pPr>
      <w:r>
        <w:rPr>
          <w:rFonts w:eastAsia="바탕"/>
          <w:sz w:val="22"/>
          <w:szCs w:val="22"/>
          <w:lang w:val="en-GB"/>
        </w:rPr>
        <w:t>FFS details on how the NR SL module uses this information.</w:t>
      </w:r>
    </w:p>
    <w:p w14:paraId="1BD234A3" w14:textId="77777777" w:rsidR="004059AD" w:rsidRDefault="005D15F6">
      <w:pPr>
        <w:numPr>
          <w:ilvl w:val="1"/>
          <w:numId w:val="44"/>
        </w:numPr>
        <w:autoSpaceDE w:val="0"/>
        <w:autoSpaceDN w:val="0"/>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14:paraId="6A3A0DC1"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14:paraId="502E9C53"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FFS: Whether/how device type B should be supported.</w:t>
      </w:r>
    </w:p>
    <w:sectPr w:rsidR="004059AD">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988D2" w14:textId="77777777" w:rsidR="006871F9" w:rsidRDefault="006871F9" w:rsidP="00431DD0">
      <w:pPr>
        <w:spacing w:after="0" w:line="240" w:lineRule="auto"/>
      </w:pPr>
      <w:r>
        <w:separator/>
      </w:r>
    </w:p>
  </w:endnote>
  <w:endnote w:type="continuationSeparator" w:id="0">
    <w:p w14:paraId="56AE20BA" w14:textId="77777777" w:rsidR="006871F9" w:rsidRDefault="006871F9" w:rsidP="00431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default"/>
    <w:sig w:usb0="00000000" w:usb1="00000000" w:usb2="00000009" w:usb3="00000000" w:csb0="000001F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7D894" w14:textId="77777777" w:rsidR="006871F9" w:rsidRDefault="006871F9" w:rsidP="00431DD0">
      <w:pPr>
        <w:spacing w:after="0" w:line="240" w:lineRule="auto"/>
      </w:pPr>
      <w:r>
        <w:separator/>
      </w:r>
    </w:p>
  </w:footnote>
  <w:footnote w:type="continuationSeparator" w:id="0">
    <w:p w14:paraId="73AFE03C" w14:textId="77777777" w:rsidR="006871F9" w:rsidRDefault="006871F9" w:rsidP="00431D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0B1F5B42"/>
    <w:multiLevelType w:val="multilevel"/>
    <w:tmpl w:val="0B1F5B42"/>
    <w:lvl w:ilvl="0">
      <w:start w:val="1"/>
      <w:numFmt w:val="bullet"/>
      <w:lvlText w:val=""/>
      <w:lvlJc w:val="left"/>
      <w:pPr>
        <w:ind w:left="880" w:hanging="440"/>
      </w:pPr>
      <w:rPr>
        <w:rFonts w:ascii="Symbol" w:hAnsi="Symbol"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283434"/>
    <w:multiLevelType w:val="hybridMultilevel"/>
    <w:tmpl w:val="C26641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1B0D8E"/>
    <w:multiLevelType w:val="multilevel"/>
    <w:tmpl w:val="1F1B0D8E"/>
    <w:lvl w:ilvl="0">
      <w:start w:val="1"/>
      <w:numFmt w:val="bullet"/>
      <w:lvlText w:val=""/>
      <w:lvlJc w:val="left"/>
      <w:pPr>
        <w:ind w:left="2942" w:hanging="400"/>
      </w:pPr>
      <w:rPr>
        <w:rFonts w:ascii="Wingdings" w:eastAsia="맑은 고딕" w:hAnsi="Wingdings" w:hint="default"/>
      </w:rPr>
    </w:lvl>
    <w:lvl w:ilvl="1">
      <w:start w:val="1"/>
      <w:numFmt w:val="bullet"/>
      <w:lvlText w:val=""/>
      <w:lvlJc w:val="left"/>
      <w:pPr>
        <w:ind w:left="3342" w:hanging="400"/>
      </w:pPr>
      <w:rPr>
        <w:rFonts w:ascii="Wingdings" w:hAnsi="Wingdings" w:hint="default"/>
      </w:rPr>
    </w:lvl>
    <w:lvl w:ilvl="2">
      <w:start w:val="1"/>
      <w:numFmt w:val="bullet"/>
      <w:lvlText w:val=""/>
      <w:lvlJc w:val="left"/>
      <w:pPr>
        <w:ind w:left="3742" w:hanging="400"/>
      </w:pPr>
      <w:rPr>
        <w:rFonts w:ascii="Wingdings" w:hAnsi="Wingdings" w:hint="default"/>
      </w:rPr>
    </w:lvl>
    <w:lvl w:ilvl="3">
      <w:start w:val="1"/>
      <w:numFmt w:val="bullet"/>
      <w:lvlText w:val=""/>
      <w:lvlJc w:val="left"/>
      <w:pPr>
        <w:ind w:left="4142" w:hanging="400"/>
      </w:pPr>
      <w:rPr>
        <w:rFonts w:ascii="Wingdings" w:hAnsi="Wingdings" w:hint="default"/>
      </w:rPr>
    </w:lvl>
    <w:lvl w:ilvl="4">
      <w:start w:val="1"/>
      <w:numFmt w:val="bullet"/>
      <w:lvlText w:val=""/>
      <w:lvlJc w:val="left"/>
      <w:pPr>
        <w:ind w:left="4542" w:hanging="400"/>
      </w:pPr>
      <w:rPr>
        <w:rFonts w:ascii="Wingdings" w:hAnsi="Wingdings" w:hint="default"/>
      </w:rPr>
    </w:lvl>
    <w:lvl w:ilvl="5">
      <w:start w:val="1"/>
      <w:numFmt w:val="bullet"/>
      <w:lvlText w:val=""/>
      <w:lvlJc w:val="left"/>
      <w:pPr>
        <w:ind w:left="4942" w:hanging="400"/>
      </w:pPr>
      <w:rPr>
        <w:rFonts w:ascii="Wingdings" w:hAnsi="Wingdings" w:hint="default"/>
      </w:rPr>
    </w:lvl>
    <w:lvl w:ilvl="6">
      <w:start w:val="1"/>
      <w:numFmt w:val="bullet"/>
      <w:lvlText w:val=""/>
      <w:lvlJc w:val="left"/>
      <w:pPr>
        <w:ind w:left="5342" w:hanging="400"/>
      </w:pPr>
      <w:rPr>
        <w:rFonts w:ascii="Wingdings" w:hAnsi="Wingdings" w:hint="default"/>
      </w:rPr>
    </w:lvl>
    <w:lvl w:ilvl="7">
      <w:start w:val="1"/>
      <w:numFmt w:val="bullet"/>
      <w:lvlText w:val=""/>
      <w:lvlJc w:val="left"/>
      <w:pPr>
        <w:ind w:left="5742" w:hanging="400"/>
      </w:pPr>
      <w:rPr>
        <w:rFonts w:ascii="Wingdings" w:hAnsi="Wingdings" w:hint="default"/>
      </w:rPr>
    </w:lvl>
    <w:lvl w:ilvl="8">
      <w:start w:val="1"/>
      <w:numFmt w:val="bullet"/>
      <w:lvlText w:val=""/>
      <w:lvlJc w:val="left"/>
      <w:pPr>
        <w:ind w:left="6142" w:hanging="400"/>
      </w:pPr>
      <w:rPr>
        <w:rFonts w:ascii="Wingdings" w:hAnsi="Wingdings"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9247BC8"/>
    <w:multiLevelType w:val="multilevel"/>
    <w:tmpl w:val="29247B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B07A02"/>
    <w:multiLevelType w:val="multilevel"/>
    <w:tmpl w:val="2DB07A02"/>
    <w:lvl w:ilvl="0">
      <w:start w:val="1"/>
      <w:numFmt w:val="bullet"/>
      <w:lvlText w:val="−"/>
      <w:lvlJc w:val="left"/>
      <w:pPr>
        <w:ind w:left="2142" w:hanging="400"/>
      </w:pPr>
      <w:rPr>
        <w:rFonts w:ascii="Arial" w:hAnsi="Arial" w:hint="default"/>
      </w:rPr>
    </w:lvl>
    <w:lvl w:ilvl="1">
      <w:start w:val="1"/>
      <w:numFmt w:val="bullet"/>
      <w:lvlText w:val=""/>
      <w:lvlJc w:val="left"/>
      <w:pPr>
        <w:ind w:left="2542" w:hanging="400"/>
      </w:pPr>
      <w:rPr>
        <w:rFonts w:ascii="Wingdings" w:hAnsi="Wingdings" w:hint="default"/>
      </w:rPr>
    </w:lvl>
    <w:lvl w:ilvl="2">
      <w:start w:val="1"/>
      <w:numFmt w:val="bullet"/>
      <w:lvlText w:val=""/>
      <w:lvlJc w:val="left"/>
      <w:pPr>
        <w:ind w:left="2942" w:hanging="400"/>
      </w:pPr>
      <w:rPr>
        <w:rFonts w:ascii="Wingdings" w:hAnsi="Wingdings" w:hint="default"/>
      </w:rPr>
    </w:lvl>
    <w:lvl w:ilvl="3">
      <w:start w:val="1"/>
      <w:numFmt w:val="bullet"/>
      <w:lvlText w:val=""/>
      <w:lvlJc w:val="left"/>
      <w:pPr>
        <w:ind w:left="3342" w:hanging="400"/>
      </w:pPr>
      <w:rPr>
        <w:rFonts w:ascii="Wingdings" w:hAnsi="Wingdings" w:hint="default"/>
      </w:rPr>
    </w:lvl>
    <w:lvl w:ilvl="4">
      <w:start w:val="1"/>
      <w:numFmt w:val="bullet"/>
      <w:lvlText w:val=""/>
      <w:lvlJc w:val="left"/>
      <w:pPr>
        <w:ind w:left="3742" w:hanging="400"/>
      </w:pPr>
      <w:rPr>
        <w:rFonts w:ascii="Wingdings" w:hAnsi="Wingdings" w:hint="default"/>
      </w:rPr>
    </w:lvl>
    <w:lvl w:ilvl="5">
      <w:start w:val="1"/>
      <w:numFmt w:val="bullet"/>
      <w:lvlText w:val=""/>
      <w:lvlJc w:val="left"/>
      <w:pPr>
        <w:ind w:left="4142" w:hanging="400"/>
      </w:pPr>
      <w:rPr>
        <w:rFonts w:ascii="Wingdings" w:hAnsi="Wingdings" w:hint="default"/>
      </w:rPr>
    </w:lvl>
    <w:lvl w:ilvl="6">
      <w:start w:val="1"/>
      <w:numFmt w:val="bullet"/>
      <w:lvlText w:val=""/>
      <w:lvlJc w:val="left"/>
      <w:pPr>
        <w:ind w:left="4542" w:hanging="400"/>
      </w:pPr>
      <w:rPr>
        <w:rFonts w:ascii="Wingdings" w:hAnsi="Wingdings" w:hint="default"/>
      </w:rPr>
    </w:lvl>
    <w:lvl w:ilvl="7">
      <w:start w:val="1"/>
      <w:numFmt w:val="bullet"/>
      <w:lvlText w:val=""/>
      <w:lvlJc w:val="left"/>
      <w:pPr>
        <w:ind w:left="4942" w:hanging="400"/>
      </w:pPr>
      <w:rPr>
        <w:rFonts w:ascii="Wingdings" w:hAnsi="Wingdings" w:hint="default"/>
      </w:rPr>
    </w:lvl>
    <w:lvl w:ilvl="8">
      <w:start w:val="1"/>
      <w:numFmt w:val="bullet"/>
      <w:lvlText w:val=""/>
      <w:lvlJc w:val="left"/>
      <w:pPr>
        <w:ind w:left="5342" w:hanging="40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C7382"/>
    <w:multiLevelType w:val="multilevel"/>
    <w:tmpl w:val="42FC7382"/>
    <w:lvl w:ilvl="0">
      <w:start w:val="1"/>
      <w:numFmt w:val="bullet"/>
      <w:lvlText w:val=""/>
      <w:lvlJc w:val="left"/>
      <w:pPr>
        <w:ind w:left="1600" w:hanging="400"/>
      </w:pPr>
      <w:rPr>
        <w:rFonts w:ascii="Wingdings" w:hAnsi="Wingdings"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2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4"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EBF3BC2"/>
    <w:multiLevelType w:val="hybridMultilevel"/>
    <w:tmpl w:val="E4786870"/>
    <w:lvl w:ilvl="0" w:tplc="2A36AD42">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0C1569"/>
    <w:multiLevelType w:val="multilevel"/>
    <w:tmpl w:val="500C1569"/>
    <w:lvl w:ilvl="0">
      <w:start w:val="1"/>
      <w:numFmt w:val="bullet"/>
      <w:lvlText w:val=""/>
      <w:lvlJc w:val="left"/>
      <w:pPr>
        <w:ind w:left="542"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5137168"/>
    <w:multiLevelType w:val="hybridMultilevel"/>
    <w:tmpl w:val="CBFACE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55A2127"/>
    <w:multiLevelType w:val="multilevel"/>
    <w:tmpl w:val="555A2127"/>
    <w:lvl w:ilvl="0">
      <w:numFmt w:val="bullet"/>
      <w:lvlText w:val="•"/>
      <w:lvlJc w:val="left"/>
      <w:pPr>
        <w:ind w:left="800" w:hanging="400"/>
      </w:pPr>
      <w:rPr>
        <w:rFonts w:ascii="Times New Roman" w:hAnsi="Times New Roman" w:hint="default"/>
        <w:sz w:val="22"/>
        <w:szCs w:val="22"/>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50" w15:restartNumberingAfterBreak="0">
    <w:nsid w:val="6FEF73A8"/>
    <w:multiLevelType w:val="multilevel"/>
    <w:tmpl w:val="6FEF73A8"/>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 w15:restartNumberingAfterBreak="0">
    <w:nsid w:val="72393B79"/>
    <w:multiLevelType w:val="multilevel"/>
    <w:tmpl w:val="72393B79"/>
    <w:lvl w:ilvl="0">
      <w:start w:val="1"/>
      <w:numFmt w:val="bullet"/>
      <w:lvlText w:val="-"/>
      <w:lvlJc w:val="left"/>
      <w:pPr>
        <w:ind w:left="1041" w:hanging="440"/>
      </w:pPr>
      <w:rPr>
        <w:rFonts w:ascii="Times" w:eastAsia="맑은 고딕" w:hAnsi="Times" w:cs="Times" w:hint="default"/>
      </w:rPr>
    </w:lvl>
    <w:lvl w:ilvl="1">
      <w:start w:val="1"/>
      <w:numFmt w:val="bullet"/>
      <w:lvlText w:val=""/>
      <w:lvlJc w:val="left"/>
      <w:pPr>
        <w:ind w:left="1481" w:hanging="440"/>
      </w:pPr>
      <w:rPr>
        <w:rFonts w:ascii="Wingdings" w:hAnsi="Wingdings" w:hint="default"/>
      </w:rPr>
    </w:lvl>
    <w:lvl w:ilvl="2">
      <w:start w:val="1"/>
      <w:numFmt w:val="bullet"/>
      <w:lvlText w:val=""/>
      <w:lvlJc w:val="left"/>
      <w:pPr>
        <w:ind w:left="1921" w:hanging="440"/>
      </w:pPr>
      <w:rPr>
        <w:rFonts w:ascii="Wingdings" w:hAnsi="Wingdings" w:hint="default"/>
      </w:rPr>
    </w:lvl>
    <w:lvl w:ilvl="3">
      <w:start w:val="1"/>
      <w:numFmt w:val="bullet"/>
      <w:lvlText w:val=""/>
      <w:lvlJc w:val="left"/>
      <w:pPr>
        <w:ind w:left="2361" w:hanging="440"/>
      </w:pPr>
      <w:rPr>
        <w:rFonts w:ascii="Wingdings" w:hAnsi="Wingdings" w:hint="default"/>
      </w:rPr>
    </w:lvl>
    <w:lvl w:ilvl="4">
      <w:start w:val="1"/>
      <w:numFmt w:val="bullet"/>
      <w:lvlText w:val=""/>
      <w:lvlJc w:val="left"/>
      <w:pPr>
        <w:ind w:left="2801" w:hanging="440"/>
      </w:pPr>
      <w:rPr>
        <w:rFonts w:ascii="Wingdings" w:hAnsi="Wingdings" w:hint="default"/>
      </w:rPr>
    </w:lvl>
    <w:lvl w:ilvl="5">
      <w:start w:val="1"/>
      <w:numFmt w:val="bullet"/>
      <w:lvlText w:val=""/>
      <w:lvlJc w:val="left"/>
      <w:pPr>
        <w:ind w:left="3241" w:hanging="440"/>
      </w:pPr>
      <w:rPr>
        <w:rFonts w:ascii="Wingdings" w:hAnsi="Wingdings" w:hint="default"/>
      </w:rPr>
    </w:lvl>
    <w:lvl w:ilvl="6">
      <w:start w:val="1"/>
      <w:numFmt w:val="bullet"/>
      <w:lvlText w:val=""/>
      <w:lvlJc w:val="left"/>
      <w:pPr>
        <w:ind w:left="3681" w:hanging="440"/>
      </w:pPr>
      <w:rPr>
        <w:rFonts w:ascii="Wingdings" w:hAnsi="Wingdings" w:hint="default"/>
      </w:rPr>
    </w:lvl>
    <w:lvl w:ilvl="7">
      <w:start w:val="1"/>
      <w:numFmt w:val="bullet"/>
      <w:lvlText w:val=""/>
      <w:lvlJc w:val="left"/>
      <w:pPr>
        <w:ind w:left="4121" w:hanging="440"/>
      </w:pPr>
      <w:rPr>
        <w:rFonts w:ascii="Wingdings" w:hAnsi="Wingdings" w:hint="default"/>
      </w:rPr>
    </w:lvl>
    <w:lvl w:ilvl="8">
      <w:start w:val="1"/>
      <w:numFmt w:val="bullet"/>
      <w:lvlText w:val=""/>
      <w:lvlJc w:val="left"/>
      <w:pPr>
        <w:ind w:left="4561" w:hanging="44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6" w15:restartNumberingAfterBreak="0">
    <w:nsid w:val="787E3905"/>
    <w:multiLevelType w:val="multilevel"/>
    <w:tmpl w:val="787E3905"/>
    <w:lvl w:ilvl="0">
      <w:start w:val="1"/>
      <w:numFmt w:val="bullet"/>
      <w:lvlText w:val=""/>
      <w:lvlJc w:val="left"/>
      <w:pPr>
        <w:ind w:left="1342" w:hanging="400"/>
      </w:pPr>
      <w:rPr>
        <w:rFonts w:ascii="Wingdings" w:hAnsi="Wingdings" w:hint="default"/>
      </w:rPr>
    </w:lvl>
    <w:lvl w:ilvl="1">
      <w:start w:val="1"/>
      <w:numFmt w:val="bullet"/>
      <w:lvlText w:val=""/>
      <w:lvlJc w:val="left"/>
      <w:pPr>
        <w:ind w:left="1742" w:hanging="400"/>
      </w:pPr>
      <w:rPr>
        <w:rFonts w:ascii="Wingdings" w:hAnsi="Wingdings" w:hint="default"/>
      </w:rPr>
    </w:lvl>
    <w:lvl w:ilvl="2">
      <w:start w:val="1"/>
      <w:numFmt w:val="bullet"/>
      <w:lvlText w:val=""/>
      <w:lvlJc w:val="left"/>
      <w:pPr>
        <w:ind w:left="2142" w:hanging="400"/>
      </w:pPr>
      <w:rPr>
        <w:rFonts w:ascii="Wingdings" w:hAnsi="Wingdings" w:hint="default"/>
      </w:rPr>
    </w:lvl>
    <w:lvl w:ilvl="3">
      <w:start w:val="1"/>
      <w:numFmt w:val="bullet"/>
      <w:lvlText w:val=""/>
      <w:lvlJc w:val="left"/>
      <w:pPr>
        <w:ind w:left="2542" w:hanging="400"/>
      </w:pPr>
      <w:rPr>
        <w:rFonts w:ascii="Wingdings" w:hAnsi="Wingdings" w:hint="default"/>
      </w:rPr>
    </w:lvl>
    <w:lvl w:ilvl="4">
      <w:start w:val="1"/>
      <w:numFmt w:val="bullet"/>
      <w:lvlText w:val=""/>
      <w:lvlJc w:val="left"/>
      <w:pPr>
        <w:ind w:left="2942" w:hanging="400"/>
      </w:pPr>
      <w:rPr>
        <w:rFonts w:ascii="Wingdings" w:hAnsi="Wingdings" w:hint="default"/>
      </w:rPr>
    </w:lvl>
    <w:lvl w:ilvl="5">
      <w:start w:val="1"/>
      <w:numFmt w:val="bullet"/>
      <w:lvlText w:val=""/>
      <w:lvlJc w:val="left"/>
      <w:pPr>
        <w:ind w:left="3342" w:hanging="400"/>
      </w:pPr>
      <w:rPr>
        <w:rFonts w:ascii="Wingdings" w:hAnsi="Wingdings" w:hint="default"/>
      </w:rPr>
    </w:lvl>
    <w:lvl w:ilvl="6">
      <w:start w:val="1"/>
      <w:numFmt w:val="bullet"/>
      <w:lvlText w:val=""/>
      <w:lvlJc w:val="left"/>
      <w:pPr>
        <w:ind w:left="3742" w:hanging="400"/>
      </w:pPr>
      <w:rPr>
        <w:rFonts w:ascii="Wingdings" w:hAnsi="Wingdings" w:hint="default"/>
      </w:rPr>
    </w:lvl>
    <w:lvl w:ilvl="7">
      <w:start w:val="1"/>
      <w:numFmt w:val="bullet"/>
      <w:lvlText w:val=""/>
      <w:lvlJc w:val="left"/>
      <w:pPr>
        <w:ind w:left="4142" w:hanging="400"/>
      </w:pPr>
      <w:rPr>
        <w:rFonts w:ascii="Wingdings" w:hAnsi="Wingdings" w:hint="default"/>
      </w:rPr>
    </w:lvl>
    <w:lvl w:ilvl="8">
      <w:start w:val="1"/>
      <w:numFmt w:val="bullet"/>
      <w:lvlText w:val=""/>
      <w:lvlJc w:val="left"/>
      <w:pPr>
        <w:ind w:left="4542" w:hanging="400"/>
      </w:pPr>
      <w:rPr>
        <w:rFonts w:ascii="Wingdings" w:hAnsi="Wingdings" w:hint="default"/>
      </w:rPr>
    </w:lvl>
  </w:abstractNum>
  <w:abstractNum w:abstractNumId="57"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633B7F"/>
    <w:multiLevelType w:val="hybridMultilevel"/>
    <w:tmpl w:val="5A3AB486"/>
    <w:lvl w:ilvl="0" w:tplc="49FCA8E4">
      <w:start w:val="1"/>
      <w:numFmt w:val="bullet"/>
      <w:lvlText w:val=""/>
      <w:lvlJc w:val="left"/>
      <w:pPr>
        <w:ind w:left="800" w:hanging="400"/>
      </w:pPr>
      <w:rPr>
        <w:rFonts w:ascii="Wingdings" w:eastAsia="맑은 고딕"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CB91ABC"/>
    <w:multiLevelType w:val="multilevel"/>
    <w:tmpl w:val="7CB91ABC"/>
    <w:lvl w:ilvl="0">
      <w:start w:val="1"/>
      <w:numFmt w:val="bullet"/>
      <w:lvlText w:val="-"/>
      <w:lvlJc w:val="left"/>
      <w:pPr>
        <w:ind w:left="1287" w:hanging="360"/>
      </w:pPr>
      <w:rPr>
        <w:rFonts w:ascii="Times" w:eastAsia="맑은 고딕"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3"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22"/>
  </w:num>
  <w:num w:numId="2">
    <w:abstractNumId w:val="1"/>
  </w:num>
  <w:num w:numId="3">
    <w:abstractNumId w:val="0"/>
  </w:num>
  <w:num w:numId="4">
    <w:abstractNumId w:val="33"/>
  </w:num>
  <w:num w:numId="5">
    <w:abstractNumId w:val="57"/>
  </w:num>
  <w:num w:numId="6">
    <w:abstractNumId w:val="9"/>
  </w:num>
  <w:num w:numId="7">
    <w:abstractNumId w:val="31"/>
  </w:num>
  <w:num w:numId="8">
    <w:abstractNumId w:val="27"/>
  </w:num>
  <w:num w:numId="9">
    <w:abstractNumId w:val="47"/>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3"/>
  </w:num>
  <w:num w:numId="13">
    <w:abstractNumId w:val="8"/>
  </w:num>
  <w:num w:numId="14">
    <w:abstractNumId w:val="7"/>
  </w:num>
  <w:num w:numId="15">
    <w:abstractNumId w:val="4"/>
  </w:num>
  <w:num w:numId="16">
    <w:abstractNumId w:val="44"/>
  </w:num>
  <w:num w:numId="17">
    <w:abstractNumId w:val="38"/>
  </w:num>
  <w:num w:numId="18">
    <w:abstractNumId w:val="54"/>
  </w:num>
  <w:num w:numId="19">
    <w:abstractNumId w:val="21"/>
  </w:num>
  <w:num w:numId="20">
    <w:abstractNumId w:val="37"/>
  </w:num>
  <w:num w:numId="21">
    <w:abstractNumId w:val="59"/>
  </w:num>
  <w:num w:numId="22">
    <w:abstractNumId w:val="30"/>
  </w:num>
  <w:num w:numId="23">
    <w:abstractNumId w:val="23"/>
  </w:num>
  <w:num w:numId="24">
    <w:abstractNumId w:val="25"/>
  </w:num>
  <w:num w:numId="25">
    <w:abstractNumId w:val="24"/>
  </w:num>
  <w:num w:numId="26">
    <w:abstractNumId w:val="19"/>
  </w:num>
  <w:num w:numId="27">
    <w:abstractNumId w:val="5"/>
  </w:num>
  <w:num w:numId="28">
    <w:abstractNumId w:val="60"/>
  </w:num>
  <w:num w:numId="29">
    <w:abstractNumId w:val="51"/>
  </w:num>
  <w:num w:numId="30">
    <w:abstractNumId w:val="17"/>
  </w:num>
  <w:num w:numId="31">
    <w:abstractNumId w:val="46"/>
  </w:num>
  <w:num w:numId="32">
    <w:abstractNumId w:val="26"/>
  </w:num>
  <w:num w:numId="33">
    <w:abstractNumId w:val="41"/>
  </w:num>
  <w:num w:numId="34">
    <w:abstractNumId w:val="53"/>
  </w:num>
  <w:num w:numId="35">
    <w:abstractNumId w:val="32"/>
  </w:num>
  <w:num w:numId="36">
    <w:abstractNumId w:val="58"/>
  </w:num>
  <w:num w:numId="37">
    <w:abstractNumId w:val="42"/>
  </w:num>
  <w:num w:numId="38">
    <w:abstractNumId w:val="63"/>
  </w:num>
  <w:num w:numId="39">
    <w:abstractNumId w:val="6"/>
  </w:num>
  <w:num w:numId="40">
    <w:abstractNumId w:val="45"/>
  </w:num>
  <w:num w:numId="41">
    <w:abstractNumId w:val="48"/>
  </w:num>
  <w:num w:numId="42">
    <w:abstractNumId w:val="34"/>
  </w:num>
  <w:num w:numId="43">
    <w:abstractNumId w:val="55"/>
  </w:num>
  <w:num w:numId="44">
    <w:abstractNumId w:val="11"/>
  </w:num>
  <w:num w:numId="45">
    <w:abstractNumId w:val="52"/>
  </w:num>
  <w:num w:numId="46">
    <w:abstractNumId w:val="29"/>
  </w:num>
  <w:num w:numId="47">
    <w:abstractNumId w:val="62"/>
  </w:num>
  <w:num w:numId="48">
    <w:abstractNumId w:val="36"/>
  </w:num>
  <w:num w:numId="49">
    <w:abstractNumId w:val="56"/>
  </w:num>
  <w:num w:numId="50">
    <w:abstractNumId w:val="20"/>
  </w:num>
  <w:num w:numId="51">
    <w:abstractNumId w:val="14"/>
  </w:num>
  <w:num w:numId="52">
    <w:abstractNumId w:val="40"/>
  </w:num>
  <w:num w:numId="53">
    <w:abstractNumId w:val="28"/>
  </w:num>
  <w:num w:numId="54">
    <w:abstractNumId w:val="15"/>
  </w:num>
  <w:num w:numId="55">
    <w:abstractNumId w:val="16"/>
  </w:num>
  <w:num w:numId="56">
    <w:abstractNumId w:val="49"/>
  </w:num>
  <w:num w:numId="57">
    <w:abstractNumId w:val="18"/>
  </w:num>
  <w:num w:numId="58">
    <w:abstractNumId w:val="50"/>
  </w:num>
  <w:num w:numId="59">
    <w:abstractNumId w:val="39"/>
  </w:num>
  <w:num w:numId="60">
    <w:abstractNumId w:val="12"/>
  </w:num>
  <w:num w:numId="61">
    <w:abstractNumId w:val="43"/>
  </w:num>
  <w:num w:numId="62">
    <w:abstractNumId w:val="35"/>
  </w:num>
  <w:num w:numId="63">
    <w:abstractNumId w:val="61"/>
  </w:num>
  <w:num w:numId="64">
    <w:abstractNumId w:val="10"/>
  </w:num>
  <w:numIdMacAtCleanup w:val="5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 Ding">
    <w15:presenceInfo w15:providerId="AD" w15:userId="S-1-5-21-1439682878-3164288827-2260694920-448815"/>
  </w15:person>
  <w15:person w15:author="Moderator (LG Electronics)">
    <w15:presenceInfo w15:providerId="None" w15:userId="Moderator (LG Electronics)"/>
  </w15:person>
  <w15:person w15:author="ZTE">
    <w15:presenceInfo w15:providerId="None" w15:userId="ZTE"/>
  </w15:person>
  <w15:person w15:author="赵毅男(Zhao YiNan)">
    <w15:presenceInfo w15:providerId="AD" w15:userId="S-1-5-21-2712364627-894975128-4237803180-44455"/>
  </w15:person>
  <w15:person w15:author="Seungmin Lee">
    <w15:presenceInfo w15:providerId="None" w15:userId="Seungmin Lee"/>
  </w15:person>
  <w15:person w15:author="CATT,CICTCI">
    <w15:presenceInfo w15:providerId="None" w15:userId="CATT,CICTCI"/>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YmFmOTBjODE2YTkzYTNlYWU2ZGVhMjYxM2Q5ZTM5Nzc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A8"/>
    <w:rsid w:val="000051B6"/>
    <w:rsid w:val="000051CB"/>
    <w:rsid w:val="00005750"/>
    <w:rsid w:val="0000701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2CFD"/>
    <w:rsid w:val="00013727"/>
    <w:rsid w:val="000143B3"/>
    <w:rsid w:val="00014A8A"/>
    <w:rsid w:val="00014BAC"/>
    <w:rsid w:val="00014E5D"/>
    <w:rsid w:val="00014FC9"/>
    <w:rsid w:val="00015155"/>
    <w:rsid w:val="0001543E"/>
    <w:rsid w:val="000176FE"/>
    <w:rsid w:val="000178DB"/>
    <w:rsid w:val="000179FF"/>
    <w:rsid w:val="00017BDD"/>
    <w:rsid w:val="000201E9"/>
    <w:rsid w:val="00020589"/>
    <w:rsid w:val="0002069A"/>
    <w:rsid w:val="00020F65"/>
    <w:rsid w:val="00021B84"/>
    <w:rsid w:val="00023DE7"/>
    <w:rsid w:val="00023F3D"/>
    <w:rsid w:val="00024A83"/>
    <w:rsid w:val="00024BE0"/>
    <w:rsid w:val="00024E45"/>
    <w:rsid w:val="00025019"/>
    <w:rsid w:val="00025DAF"/>
    <w:rsid w:val="00025E58"/>
    <w:rsid w:val="000260C5"/>
    <w:rsid w:val="00026C5D"/>
    <w:rsid w:val="0002712A"/>
    <w:rsid w:val="0002723B"/>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947"/>
    <w:rsid w:val="0003611D"/>
    <w:rsid w:val="000363B3"/>
    <w:rsid w:val="00036E36"/>
    <w:rsid w:val="00036E85"/>
    <w:rsid w:val="00037123"/>
    <w:rsid w:val="0003744B"/>
    <w:rsid w:val="00037490"/>
    <w:rsid w:val="0003778A"/>
    <w:rsid w:val="00037A93"/>
    <w:rsid w:val="00037E45"/>
    <w:rsid w:val="0004030F"/>
    <w:rsid w:val="00041DFC"/>
    <w:rsid w:val="000428A2"/>
    <w:rsid w:val="00042F28"/>
    <w:rsid w:val="000435C1"/>
    <w:rsid w:val="00043A8E"/>
    <w:rsid w:val="000441B8"/>
    <w:rsid w:val="00044518"/>
    <w:rsid w:val="0004622E"/>
    <w:rsid w:val="000476B8"/>
    <w:rsid w:val="00047C9E"/>
    <w:rsid w:val="000504A2"/>
    <w:rsid w:val="000504EF"/>
    <w:rsid w:val="0005094E"/>
    <w:rsid w:val="0005107F"/>
    <w:rsid w:val="000520D2"/>
    <w:rsid w:val="000521E1"/>
    <w:rsid w:val="00052263"/>
    <w:rsid w:val="00052996"/>
    <w:rsid w:val="000536FB"/>
    <w:rsid w:val="00053C89"/>
    <w:rsid w:val="00055047"/>
    <w:rsid w:val="00055320"/>
    <w:rsid w:val="0005697C"/>
    <w:rsid w:val="0005717B"/>
    <w:rsid w:val="00057540"/>
    <w:rsid w:val="00057794"/>
    <w:rsid w:val="000579FF"/>
    <w:rsid w:val="00057E72"/>
    <w:rsid w:val="000601C7"/>
    <w:rsid w:val="000607D0"/>
    <w:rsid w:val="000608FE"/>
    <w:rsid w:val="000612A0"/>
    <w:rsid w:val="000614C0"/>
    <w:rsid w:val="000616B2"/>
    <w:rsid w:val="00061A04"/>
    <w:rsid w:val="00061C56"/>
    <w:rsid w:val="00061DFD"/>
    <w:rsid w:val="0006218B"/>
    <w:rsid w:val="000622D9"/>
    <w:rsid w:val="00062807"/>
    <w:rsid w:val="00062A28"/>
    <w:rsid w:val="000636A1"/>
    <w:rsid w:val="00063E51"/>
    <w:rsid w:val="00063F07"/>
    <w:rsid w:val="0006422D"/>
    <w:rsid w:val="0006425E"/>
    <w:rsid w:val="000651FD"/>
    <w:rsid w:val="00065668"/>
    <w:rsid w:val="00066ABA"/>
    <w:rsid w:val="000675D3"/>
    <w:rsid w:val="00067C18"/>
    <w:rsid w:val="000703CC"/>
    <w:rsid w:val="000704D5"/>
    <w:rsid w:val="0007079F"/>
    <w:rsid w:val="00071C78"/>
    <w:rsid w:val="00071CF9"/>
    <w:rsid w:val="00073040"/>
    <w:rsid w:val="000734DF"/>
    <w:rsid w:val="00074839"/>
    <w:rsid w:val="000748B8"/>
    <w:rsid w:val="00074E7E"/>
    <w:rsid w:val="00074F5D"/>
    <w:rsid w:val="00077E64"/>
    <w:rsid w:val="0008091C"/>
    <w:rsid w:val="00080FBB"/>
    <w:rsid w:val="0008179D"/>
    <w:rsid w:val="00081A89"/>
    <w:rsid w:val="000829E3"/>
    <w:rsid w:val="00082A90"/>
    <w:rsid w:val="00083D1C"/>
    <w:rsid w:val="000842CA"/>
    <w:rsid w:val="00084798"/>
    <w:rsid w:val="00084CC2"/>
    <w:rsid w:val="00085068"/>
    <w:rsid w:val="00085294"/>
    <w:rsid w:val="000858B0"/>
    <w:rsid w:val="00086151"/>
    <w:rsid w:val="00087B46"/>
    <w:rsid w:val="0009045E"/>
    <w:rsid w:val="00090C35"/>
    <w:rsid w:val="00090D2D"/>
    <w:rsid w:val="00091077"/>
    <w:rsid w:val="00091C19"/>
    <w:rsid w:val="000928C6"/>
    <w:rsid w:val="00092AEF"/>
    <w:rsid w:val="00093811"/>
    <w:rsid w:val="0009417C"/>
    <w:rsid w:val="000941A8"/>
    <w:rsid w:val="000948F6"/>
    <w:rsid w:val="00095321"/>
    <w:rsid w:val="000955B4"/>
    <w:rsid w:val="00095DD8"/>
    <w:rsid w:val="00096936"/>
    <w:rsid w:val="00097281"/>
    <w:rsid w:val="00097612"/>
    <w:rsid w:val="000A0516"/>
    <w:rsid w:val="000A0674"/>
    <w:rsid w:val="000A081A"/>
    <w:rsid w:val="000A0A8C"/>
    <w:rsid w:val="000A0B64"/>
    <w:rsid w:val="000A0BF4"/>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7A9"/>
    <w:rsid w:val="000B0C82"/>
    <w:rsid w:val="000B0D69"/>
    <w:rsid w:val="000B11F9"/>
    <w:rsid w:val="000B279C"/>
    <w:rsid w:val="000B2D82"/>
    <w:rsid w:val="000B2FA6"/>
    <w:rsid w:val="000B33BD"/>
    <w:rsid w:val="000B48CB"/>
    <w:rsid w:val="000B4F17"/>
    <w:rsid w:val="000B5CB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68C1"/>
    <w:rsid w:val="000C72AD"/>
    <w:rsid w:val="000C779C"/>
    <w:rsid w:val="000D13E8"/>
    <w:rsid w:val="000D202A"/>
    <w:rsid w:val="000D2C45"/>
    <w:rsid w:val="000D3E97"/>
    <w:rsid w:val="000D420D"/>
    <w:rsid w:val="000D422B"/>
    <w:rsid w:val="000D426B"/>
    <w:rsid w:val="000D4936"/>
    <w:rsid w:val="000D5AF6"/>
    <w:rsid w:val="000D5ECB"/>
    <w:rsid w:val="000D71AA"/>
    <w:rsid w:val="000D7A5B"/>
    <w:rsid w:val="000E05BF"/>
    <w:rsid w:val="000E085E"/>
    <w:rsid w:val="000E13FF"/>
    <w:rsid w:val="000E21A7"/>
    <w:rsid w:val="000E3D1A"/>
    <w:rsid w:val="000E4632"/>
    <w:rsid w:val="000E4B6D"/>
    <w:rsid w:val="000E4E87"/>
    <w:rsid w:val="000E5F6E"/>
    <w:rsid w:val="000E6572"/>
    <w:rsid w:val="000E6A7A"/>
    <w:rsid w:val="000E6FB5"/>
    <w:rsid w:val="000E7224"/>
    <w:rsid w:val="000E7396"/>
    <w:rsid w:val="000E75D3"/>
    <w:rsid w:val="000E7999"/>
    <w:rsid w:val="000E7BB0"/>
    <w:rsid w:val="000F0126"/>
    <w:rsid w:val="000F044A"/>
    <w:rsid w:val="000F0CD2"/>
    <w:rsid w:val="000F10DD"/>
    <w:rsid w:val="000F141A"/>
    <w:rsid w:val="000F143D"/>
    <w:rsid w:val="000F176C"/>
    <w:rsid w:val="000F1B51"/>
    <w:rsid w:val="000F1EFF"/>
    <w:rsid w:val="000F29D1"/>
    <w:rsid w:val="000F2B9F"/>
    <w:rsid w:val="000F335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3CF6"/>
    <w:rsid w:val="001045C4"/>
    <w:rsid w:val="001050C6"/>
    <w:rsid w:val="00105A73"/>
    <w:rsid w:val="00105A91"/>
    <w:rsid w:val="00106E68"/>
    <w:rsid w:val="00107AD0"/>
    <w:rsid w:val="00107C02"/>
    <w:rsid w:val="00107C9D"/>
    <w:rsid w:val="001107D9"/>
    <w:rsid w:val="00110FE8"/>
    <w:rsid w:val="00112191"/>
    <w:rsid w:val="00112798"/>
    <w:rsid w:val="0011295E"/>
    <w:rsid w:val="00112D33"/>
    <w:rsid w:val="00112FC9"/>
    <w:rsid w:val="001132F6"/>
    <w:rsid w:val="00113F4F"/>
    <w:rsid w:val="00114860"/>
    <w:rsid w:val="00115A91"/>
    <w:rsid w:val="00115E0A"/>
    <w:rsid w:val="00115FF1"/>
    <w:rsid w:val="00117DAF"/>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47A0"/>
    <w:rsid w:val="0012544B"/>
    <w:rsid w:val="00125E1B"/>
    <w:rsid w:val="00125EB9"/>
    <w:rsid w:val="001265CC"/>
    <w:rsid w:val="00126697"/>
    <w:rsid w:val="001267C7"/>
    <w:rsid w:val="00127052"/>
    <w:rsid w:val="001273D6"/>
    <w:rsid w:val="00127433"/>
    <w:rsid w:val="00130897"/>
    <w:rsid w:val="00130CF4"/>
    <w:rsid w:val="001317CD"/>
    <w:rsid w:val="00131CF3"/>
    <w:rsid w:val="00132139"/>
    <w:rsid w:val="001326BD"/>
    <w:rsid w:val="00132C2B"/>
    <w:rsid w:val="00132ED3"/>
    <w:rsid w:val="00132F4C"/>
    <w:rsid w:val="00133872"/>
    <w:rsid w:val="001338E3"/>
    <w:rsid w:val="00133982"/>
    <w:rsid w:val="001340CF"/>
    <w:rsid w:val="001342A7"/>
    <w:rsid w:val="00135883"/>
    <w:rsid w:val="001364D8"/>
    <w:rsid w:val="00137738"/>
    <w:rsid w:val="0013773B"/>
    <w:rsid w:val="00137A4B"/>
    <w:rsid w:val="00141910"/>
    <w:rsid w:val="001433BD"/>
    <w:rsid w:val="00143B72"/>
    <w:rsid w:val="00143F2A"/>
    <w:rsid w:val="00144389"/>
    <w:rsid w:val="001443C1"/>
    <w:rsid w:val="001447A3"/>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2B8"/>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94"/>
    <w:rsid w:val="00157DBC"/>
    <w:rsid w:val="00157EBC"/>
    <w:rsid w:val="00157F4B"/>
    <w:rsid w:val="0016014C"/>
    <w:rsid w:val="00160850"/>
    <w:rsid w:val="00160872"/>
    <w:rsid w:val="00160D43"/>
    <w:rsid w:val="00160E9B"/>
    <w:rsid w:val="00162325"/>
    <w:rsid w:val="00162508"/>
    <w:rsid w:val="00162824"/>
    <w:rsid w:val="001629BE"/>
    <w:rsid w:val="00162E6E"/>
    <w:rsid w:val="0016320C"/>
    <w:rsid w:val="001635F1"/>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41B"/>
    <w:rsid w:val="001715F7"/>
    <w:rsid w:val="001719D2"/>
    <w:rsid w:val="00171FBD"/>
    <w:rsid w:val="0017207A"/>
    <w:rsid w:val="00172339"/>
    <w:rsid w:val="001724B9"/>
    <w:rsid w:val="001737FF"/>
    <w:rsid w:val="00173F3D"/>
    <w:rsid w:val="001743E8"/>
    <w:rsid w:val="001750BC"/>
    <w:rsid w:val="00176316"/>
    <w:rsid w:val="001767FC"/>
    <w:rsid w:val="0017712F"/>
    <w:rsid w:val="0017734C"/>
    <w:rsid w:val="00177D64"/>
    <w:rsid w:val="0018012F"/>
    <w:rsid w:val="0018176D"/>
    <w:rsid w:val="00181E87"/>
    <w:rsid w:val="00181ED0"/>
    <w:rsid w:val="001829CB"/>
    <w:rsid w:val="00182B3D"/>
    <w:rsid w:val="00185D8C"/>
    <w:rsid w:val="00185FBC"/>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0860"/>
    <w:rsid w:val="001A0DEA"/>
    <w:rsid w:val="001A12C7"/>
    <w:rsid w:val="001A1433"/>
    <w:rsid w:val="001A1E69"/>
    <w:rsid w:val="001A1F0A"/>
    <w:rsid w:val="001A27E0"/>
    <w:rsid w:val="001A2FF1"/>
    <w:rsid w:val="001A35D7"/>
    <w:rsid w:val="001A36C4"/>
    <w:rsid w:val="001A39AA"/>
    <w:rsid w:val="001A3CAF"/>
    <w:rsid w:val="001A4516"/>
    <w:rsid w:val="001A4911"/>
    <w:rsid w:val="001A5DB8"/>
    <w:rsid w:val="001A5E0C"/>
    <w:rsid w:val="001A7995"/>
    <w:rsid w:val="001A79B4"/>
    <w:rsid w:val="001B1006"/>
    <w:rsid w:val="001B13FA"/>
    <w:rsid w:val="001B15CF"/>
    <w:rsid w:val="001B1EEF"/>
    <w:rsid w:val="001B2F2F"/>
    <w:rsid w:val="001B3020"/>
    <w:rsid w:val="001B32A9"/>
    <w:rsid w:val="001B4668"/>
    <w:rsid w:val="001B4B31"/>
    <w:rsid w:val="001B58C7"/>
    <w:rsid w:val="001B5D44"/>
    <w:rsid w:val="001B650E"/>
    <w:rsid w:val="001B6776"/>
    <w:rsid w:val="001B6FA6"/>
    <w:rsid w:val="001B7E47"/>
    <w:rsid w:val="001B7E85"/>
    <w:rsid w:val="001C033D"/>
    <w:rsid w:val="001C0393"/>
    <w:rsid w:val="001C04F6"/>
    <w:rsid w:val="001C075F"/>
    <w:rsid w:val="001C0973"/>
    <w:rsid w:val="001C0FB1"/>
    <w:rsid w:val="001C1172"/>
    <w:rsid w:val="001C19C2"/>
    <w:rsid w:val="001C210B"/>
    <w:rsid w:val="001C2EB9"/>
    <w:rsid w:val="001C3383"/>
    <w:rsid w:val="001C33F4"/>
    <w:rsid w:val="001C373D"/>
    <w:rsid w:val="001C41EC"/>
    <w:rsid w:val="001C4895"/>
    <w:rsid w:val="001C4BE3"/>
    <w:rsid w:val="001C5B3B"/>
    <w:rsid w:val="001C5FDC"/>
    <w:rsid w:val="001C7125"/>
    <w:rsid w:val="001C7227"/>
    <w:rsid w:val="001C7265"/>
    <w:rsid w:val="001C74A8"/>
    <w:rsid w:val="001D000E"/>
    <w:rsid w:val="001D03B5"/>
    <w:rsid w:val="001D0EA3"/>
    <w:rsid w:val="001D105C"/>
    <w:rsid w:val="001D255C"/>
    <w:rsid w:val="001D31F2"/>
    <w:rsid w:val="001D3453"/>
    <w:rsid w:val="001D3EC4"/>
    <w:rsid w:val="001D461E"/>
    <w:rsid w:val="001D4ACA"/>
    <w:rsid w:val="001D665C"/>
    <w:rsid w:val="001D6A1C"/>
    <w:rsid w:val="001D72D0"/>
    <w:rsid w:val="001D7413"/>
    <w:rsid w:val="001D79A9"/>
    <w:rsid w:val="001E02AE"/>
    <w:rsid w:val="001E05AC"/>
    <w:rsid w:val="001E07DC"/>
    <w:rsid w:val="001E0EA7"/>
    <w:rsid w:val="001E0ECF"/>
    <w:rsid w:val="001E123A"/>
    <w:rsid w:val="001E1A9A"/>
    <w:rsid w:val="001E257F"/>
    <w:rsid w:val="001E2905"/>
    <w:rsid w:val="001E297F"/>
    <w:rsid w:val="001E2C35"/>
    <w:rsid w:val="001E4BF4"/>
    <w:rsid w:val="001E51A7"/>
    <w:rsid w:val="001E539B"/>
    <w:rsid w:val="001E70C4"/>
    <w:rsid w:val="001E7284"/>
    <w:rsid w:val="001F0A0F"/>
    <w:rsid w:val="001F1072"/>
    <w:rsid w:val="001F13B3"/>
    <w:rsid w:val="001F17F2"/>
    <w:rsid w:val="001F1F2D"/>
    <w:rsid w:val="001F284C"/>
    <w:rsid w:val="001F2E23"/>
    <w:rsid w:val="001F305D"/>
    <w:rsid w:val="001F3B0A"/>
    <w:rsid w:val="001F3F06"/>
    <w:rsid w:val="001F4012"/>
    <w:rsid w:val="001F476C"/>
    <w:rsid w:val="001F49A6"/>
    <w:rsid w:val="001F4B96"/>
    <w:rsid w:val="001F56C4"/>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3E6A"/>
    <w:rsid w:val="0020461C"/>
    <w:rsid w:val="00204B19"/>
    <w:rsid w:val="0020530A"/>
    <w:rsid w:val="00205F1B"/>
    <w:rsid w:val="00206730"/>
    <w:rsid w:val="002070E6"/>
    <w:rsid w:val="002072DF"/>
    <w:rsid w:val="0020790E"/>
    <w:rsid w:val="0021057C"/>
    <w:rsid w:val="0021129F"/>
    <w:rsid w:val="00211E5A"/>
    <w:rsid w:val="002125F0"/>
    <w:rsid w:val="00213010"/>
    <w:rsid w:val="0021333F"/>
    <w:rsid w:val="002137B1"/>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EA2"/>
    <w:rsid w:val="00231F8A"/>
    <w:rsid w:val="00232138"/>
    <w:rsid w:val="0023293E"/>
    <w:rsid w:val="002336C3"/>
    <w:rsid w:val="002337A9"/>
    <w:rsid w:val="002337B9"/>
    <w:rsid w:val="00233EF8"/>
    <w:rsid w:val="00233FD7"/>
    <w:rsid w:val="00234C0E"/>
    <w:rsid w:val="00235649"/>
    <w:rsid w:val="00236744"/>
    <w:rsid w:val="00236C8C"/>
    <w:rsid w:val="0023796D"/>
    <w:rsid w:val="00237D93"/>
    <w:rsid w:val="00237F85"/>
    <w:rsid w:val="00240009"/>
    <w:rsid w:val="00240686"/>
    <w:rsid w:val="00240D8B"/>
    <w:rsid w:val="00241626"/>
    <w:rsid w:val="00241AE3"/>
    <w:rsid w:val="00242486"/>
    <w:rsid w:val="002424E7"/>
    <w:rsid w:val="002428C4"/>
    <w:rsid w:val="00242BC2"/>
    <w:rsid w:val="0024351C"/>
    <w:rsid w:val="00243C2D"/>
    <w:rsid w:val="002443C5"/>
    <w:rsid w:val="0024453E"/>
    <w:rsid w:val="00245313"/>
    <w:rsid w:val="0024597B"/>
    <w:rsid w:val="00245AB7"/>
    <w:rsid w:val="002461EC"/>
    <w:rsid w:val="00246713"/>
    <w:rsid w:val="00246C68"/>
    <w:rsid w:val="002476F3"/>
    <w:rsid w:val="00250E11"/>
    <w:rsid w:val="00251F48"/>
    <w:rsid w:val="00251FE3"/>
    <w:rsid w:val="0025216F"/>
    <w:rsid w:val="00252C02"/>
    <w:rsid w:val="002534FF"/>
    <w:rsid w:val="00253E49"/>
    <w:rsid w:val="00254574"/>
    <w:rsid w:val="0025551D"/>
    <w:rsid w:val="00255E9A"/>
    <w:rsid w:val="0025630A"/>
    <w:rsid w:val="00256642"/>
    <w:rsid w:val="00256C7F"/>
    <w:rsid w:val="00256FC8"/>
    <w:rsid w:val="0025740F"/>
    <w:rsid w:val="00257ECA"/>
    <w:rsid w:val="00260385"/>
    <w:rsid w:val="00260A1D"/>
    <w:rsid w:val="00261913"/>
    <w:rsid w:val="00261DF3"/>
    <w:rsid w:val="0026245E"/>
    <w:rsid w:val="00262584"/>
    <w:rsid w:val="00262734"/>
    <w:rsid w:val="002634EB"/>
    <w:rsid w:val="00263A48"/>
    <w:rsid w:val="002649E8"/>
    <w:rsid w:val="00264B42"/>
    <w:rsid w:val="00265267"/>
    <w:rsid w:val="00265E4C"/>
    <w:rsid w:val="0026687C"/>
    <w:rsid w:val="0026697C"/>
    <w:rsid w:val="00266A19"/>
    <w:rsid w:val="00267822"/>
    <w:rsid w:val="00267A83"/>
    <w:rsid w:val="0027068A"/>
    <w:rsid w:val="002709D8"/>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012D"/>
    <w:rsid w:val="00281971"/>
    <w:rsid w:val="00281B7B"/>
    <w:rsid w:val="00281CFA"/>
    <w:rsid w:val="002822F7"/>
    <w:rsid w:val="002825E5"/>
    <w:rsid w:val="0028261C"/>
    <w:rsid w:val="00282A40"/>
    <w:rsid w:val="00282AED"/>
    <w:rsid w:val="00282FC1"/>
    <w:rsid w:val="0028369F"/>
    <w:rsid w:val="00284EA3"/>
    <w:rsid w:val="00285140"/>
    <w:rsid w:val="00285459"/>
    <w:rsid w:val="002856CE"/>
    <w:rsid w:val="00285EAC"/>
    <w:rsid w:val="0028605F"/>
    <w:rsid w:val="00286263"/>
    <w:rsid w:val="00286974"/>
    <w:rsid w:val="002870FC"/>
    <w:rsid w:val="002872FB"/>
    <w:rsid w:val="002873E9"/>
    <w:rsid w:val="0028758E"/>
    <w:rsid w:val="00287BC6"/>
    <w:rsid w:val="002901FF"/>
    <w:rsid w:val="00290363"/>
    <w:rsid w:val="002914B8"/>
    <w:rsid w:val="002914F3"/>
    <w:rsid w:val="00293A28"/>
    <w:rsid w:val="00293BCF"/>
    <w:rsid w:val="00293DE3"/>
    <w:rsid w:val="002943B3"/>
    <w:rsid w:val="002943ED"/>
    <w:rsid w:val="002945F0"/>
    <w:rsid w:val="0029475A"/>
    <w:rsid w:val="00294BF3"/>
    <w:rsid w:val="00294FBF"/>
    <w:rsid w:val="00295121"/>
    <w:rsid w:val="002958C2"/>
    <w:rsid w:val="002964DD"/>
    <w:rsid w:val="002A029F"/>
    <w:rsid w:val="002A03FF"/>
    <w:rsid w:val="002A04F3"/>
    <w:rsid w:val="002A1318"/>
    <w:rsid w:val="002A1EE2"/>
    <w:rsid w:val="002A21B7"/>
    <w:rsid w:val="002A2FAA"/>
    <w:rsid w:val="002A33D2"/>
    <w:rsid w:val="002A39FA"/>
    <w:rsid w:val="002A401F"/>
    <w:rsid w:val="002A421F"/>
    <w:rsid w:val="002A4FB2"/>
    <w:rsid w:val="002A5689"/>
    <w:rsid w:val="002A5A2E"/>
    <w:rsid w:val="002A5B61"/>
    <w:rsid w:val="002A5CD1"/>
    <w:rsid w:val="002A6046"/>
    <w:rsid w:val="002A618A"/>
    <w:rsid w:val="002A6856"/>
    <w:rsid w:val="002A6AB7"/>
    <w:rsid w:val="002A6CD0"/>
    <w:rsid w:val="002A7203"/>
    <w:rsid w:val="002A7922"/>
    <w:rsid w:val="002B0741"/>
    <w:rsid w:val="002B1C70"/>
    <w:rsid w:val="002B32AB"/>
    <w:rsid w:val="002B3597"/>
    <w:rsid w:val="002B44E3"/>
    <w:rsid w:val="002B4D97"/>
    <w:rsid w:val="002B5BBD"/>
    <w:rsid w:val="002B6DDD"/>
    <w:rsid w:val="002B70F5"/>
    <w:rsid w:val="002B7FF1"/>
    <w:rsid w:val="002C0540"/>
    <w:rsid w:val="002C06F9"/>
    <w:rsid w:val="002C0B31"/>
    <w:rsid w:val="002C144E"/>
    <w:rsid w:val="002C14CB"/>
    <w:rsid w:val="002C28EE"/>
    <w:rsid w:val="002C2D5C"/>
    <w:rsid w:val="002C2F10"/>
    <w:rsid w:val="002C31BD"/>
    <w:rsid w:val="002C32F3"/>
    <w:rsid w:val="002C3ADB"/>
    <w:rsid w:val="002C4248"/>
    <w:rsid w:val="002C5170"/>
    <w:rsid w:val="002C6C6B"/>
    <w:rsid w:val="002C6D3B"/>
    <w:rsid w:val="002C7745"/>
    <w:rsid w:val="002C7EA7"/>
    <w:rsid w:val="002D08FE"/>
    <w:rsid w:val="002D12A3"/>
    <w:rsid w:val="002D1BDE"/>
    <w:rsid w:val="002D1D08"/>
    <w:rsid w:val="002D2363"/>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93D"/>
    <w:rsid w:val="002E0D40"/>
    <w:rsid w:val="002E2125"/>
    <w:rsid w:val="002E2447"/>
    <w:rsid w:val="002E26EA"/>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1001"/>
    <w:rsid w:val="002F185C"/>
    <w:rsid w:val="002F1A27"/>
    <w:rsid w:val="002F1A3D"/>
    <w:rsid w:val="002F2045"/>
    <w:rsid w:val="002F26D1"/>
    <w:rsid w:val="002F2ED7"/>
    <w:rsid w:val="002F3399"/>
    <w:rsid w:val="002F37E3"/>
    <w:rsid w:val="002F39B1"/>
    <w:rsid w:val="002F40C4"/>
    <w:rsid w:val="002F4F5D"/>
    <w:rsid w:val="002F5162"/>
    <w:rsid w:val="002F5550"/>
    <w:rsid w:val="002F5773"/>
    <w:rsid w:val="002F5777"/>
    <w:rsid w:val="002F5C32"/>
    <w:rsid w:val="002F6161"/>
    <w:rsid w:val="002F6B6E"/>
    <w:rsid w:val="002F6D42"/>
    <w:rsid w:val="002F790F"/>
    <w:rsid w:val="00300554"/>
    <w:rsid w:val="00300ED2"/>
    <w:rsid w:val="0030183C"/>
    <w:rsid w:val="00302013"/>
    <w:rsid w:val="00302093"/>
    <w:rsid w:val="00302ADB"/>
    <w:rsid w:val="00302ED0"/>
    <w:rsid w:val="00303690"/>
    <w:rsid w:val="003047F3"/>
    <w:rsid w:val="00305225"/>
    <w:rsid w:val="00305247"/>
    <w:rsid w:val="0030653E"/>
    <w:rsid w:val="00306900"/>
    <w:rsid w:val="00306EDB"/>
    <w:rsid w:val="003071E4"/>
    <w:rsid w:val="003076FD"/>
    <w:rsid w:val="00310173"/>
    <w:rsid w:val="00310AE2"/>
    <w:rsid w:val="00310DDE"/>
    <w:rsid w:val="003115A1"/>
    <w:rsid w:val="00311D72"/>
    <w:rsid w:val="00312600"/>
    <w:rsid w:val="00312C70"/>
    <w:rsid w:val="00312F40"/>
    <w:rsid w:val="003131E2"/>
    <w:rsid w:val="003132A0"/>
    <w:rsid w:val="003134AB"/>
    <w:rsid w:val="003134CC"/>
    <w:rsid w:val="00313CDF"/>
    <w:rsid w:val="003140F9"/>
    <w:rsid w:val="0031428F"/>
    <w:rsid w:val="0031450A"/>
    <w:rsid w:val="0031483A"/>
    <w:rsid w:val="00314AF4"/>
    <w:rsid w:val="00314C7E"/>
    <w:rsid w:val="00315285"/>
    <w:rsid w:val="00315619"/>
    <w:rsid w:val="003158D4"/>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27B01"/>
    <w:rsid w:val="00330223"/>
    <w:rsid w:val="0033086C"/>
    <w:rsid w:val="0033164B"/>
    <w:rsid w:val="003317A8"/>
    <w:rsid w:val="00332550"/>
    <w:rsid w:val="0033299C"/>
    <w:rsid w:val="00332B86"/>
    <w:rsid w:val="00334116"/>
    <w:rsid w:val="0033413A"/>
    <w:rsid w:val="00334A5C"/>
    <w:rsid w:val="00334C65"/>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054D"/>
    <w:rsid w:val="00351109"/>
    <w:rsid w:val="0035161A"/>
    <w:rsid w:val="003517EF"/>
    <w:rsid w:val="00351809"/>
    <w:rsid w:val="0035241A"/>
    <w:rsid w:val="003525E2"/>
    <w:rsid w:val="00352C99"/>
    <w:rsid w:val="00354BF7"/>
    <w:rsid w:val="00355348"/>
    <w:rsid w:val="00355A51"/>
    <w:rsid w:val="00355F13"/>
    <w:rsid w:val="00355FB1"/>
    <w:rsid w:val="00356193"/>
    <w:rsid w:val="003562F0"/>
    <w:rsid w:val="00356C98"/>
    <w:rsid w:val="003573EE"/>
    <w:rsid w:val="003575E7"/>
    <w:rsid w:val="00357B4B"/>
    <w:rsid w:val="003602A2"/>
    <w:rsid w:val="0036097D"/>
    <w:rsid w:val="0036098B"/>
    <w:rsid w:val="0036119C"/>
    <w:rsid w:val="003613DE"/>
    <w:rsid w:val="003615A1"/>
    <w:rsid w:val="00361A05"/>
    <w:rsid w:val="00361D1C"/>
    <w:rsid w:val="003623BA"/>
    <w:rsid w:val="00362666"/>
    <w:rsid w:val="003626AA"/>
    <w:rsid w:val="003634F0"/>
    <w:rsid w:val="0036408B"/>
    <w:rsid w:val="0036417D"/>
    <w:rsid w:val="00364453"/>
    <w:rsid w:val="0036572A"/>
    <w:rsid w:val="003664E7"/>
    <w:rsid w:val="0036675A"/>
    <w:rsid w:val="0036762F"/>
    <w:rsid w:val="00367D29"/>
    <w:rsid w:val="00367FD1"/>
    <w:rsid w:val="00370074"/>
    <w:rsid w:val="0037077D"/>
    <w:rsid w:val="003708E7"/>
    <w:rsid w:val="00370BF1"/>
    <w:rsid w:val="0037224C"/>
    <w:rsid w:val="003723CC"/>
    <w:rsid w:val="003726F5"/>
    <w:rsid w:val="00373142"/>
    <w:rsid w:val="00373D15"/>
    <w:rsid w:val="00374286"/>
    <w:rsid w:val="003752EF"/>
    <w:rsid w:val="00375451"/>
    <w:rsid w:val="00375653"/>
    <w:rsid w:val="003756EE"/>
    <w:rsid w:val="00375F32"/>
    <w:rsid w:val="00376421"/>
    <w:rsid w:val="00376477"/>
    <w:rsid w:val="00376668"/>
    <w:rsid w:val="003768A7"/>
    <w:rsid w:val="00376C1C"/>
    <w:rsid w:val="003777BD"/>
    <w:rsid w:val="00380096"/>
    <w:rsid w:val="00380642"/>
    <w:rsid w:val="003810A7"/>
    <w:rsid w:val="003811E1"/>
    <w:rsid w:val="00382777"/>
    <w:rsid w:val="003827B4"/>
    <w:rsid w:val="00382848"/>
    <w:rsid w:val="00383198"/>
    <w:rsid w:val="003845D7"/>
    <w:rsid w:val="003855E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3CD2"/>
    <w:rsid w:val="00394B53"/>
    <w:rsid w:val="00396475"/>
    <w:rsid w:val="00396953"/>
    <w:rsid w:val="00396ED2"/>
    <w:rsid w:val="00397CD6"/>
    <w:rsid w:val="00397E9B"/>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744"/>
    <w:rsid w:val="003A5C88"/>
    <w:rsid w:val="003A633D"/>
    <w:rsid w:val="003A6D3E"/>
    <w:rsid w:val="003B0203"/>
    <w:rsid w:val="003B050B"/>
    <w:rsid w:val="003B0510"/>
    <w:rsid w:val="003B0579"/>
    <w:rsid w:val="003B0647"/>
    <w:rsid w:val="003B0CED"/>
    <w:rsid w:val="003B1082"/>
    <w:rsid w:val="003B1620"/>
    <w:rsid w:val="003B245C"/>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1B62"/>
    <w:rsid w:val="003C2213"/>
    <w:rsid w:val="003C2F8C"/>
    <w:rsid w:val="003C4561"/>
    <w:rsid w:val="003C4840"/>
    <w:rsid w:val="003C4ADB"/>
    <w:rsid w:val="003C4CCF"/>
    <w:rsid w:val="003C4F39"/>
    <w:rsid w:val="003C5208"/>
    <w:rsid w:val="003C59F3"/>
    <w:rsid w:val="003C5C66"/>
    <w:rsid w:val="003C6010"/>
    <w:rsid w:val="003C61C2"/>
    <w:rsid w:val="003C6854"/>
    <w:rsid w:val="003C6AC9"/>
    <w:rsid w:val="003C7493"/>
    <w:rsid w:val="003C74E1"/>
    <w:rsid w:val="003D0364"/>
    <w:rsid w:val="003D0538"/>
    <w:rsid w:val="003D0B14"/>
    <w:rsid w:val="003D1288"/>
    <w:rsid w:val="003D14EF"/>
    <w:rsid w:val="003D173A"/>
    <w:rsid w:val="003D1F10"/>
    <w:rsid w:val="003D2FB1"/>
    <w:rsid w:val="003D336A"/>
    <w:rsid w:val="003D3530"/>
    <w:rsid w:val="003D3FC9"/>
    <w:rsid w:val="003D425B"/>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AEB"/>
    <w:rsid w:val="003E6CCD"/>
    <w:rsid w:val="003E721D"/>
    <w:rsid w:val="003E7D9C"/>
    <w:rsid w:val="003F00EF"/>
    <w:rsid w:val="003F06C1"/>
    <w:rsid w:val="003F0EBE"/>
    <w:rsid w:val="003F10A2"/>
    <w:rsid w:val="003F1161"/>
    <w:rsid w:val="003F242F"/>
    <w:rsid w:val="003F25BD"/>
    <w:rsid w:val="003F375C"/>
    <w:rsid w:val="003F3761"/>
    <w:rsid w:val="003F399C"/>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97B"/>
    <w:rsid w:val="00401BD1"/>
    <w:rsid w:val="004022E5"/>
    <w:rsid w:val="0040254B"/>
    <w:rsid w:val="0040302E"/>
    <w:rsid w:val="004046BD"/>
    <w:rsid w:val="00404EB1"/>
    <w:rsid w:val="00405739"/>
    <w:rsid w:val="004059AD"/>
    <w:rsid w:val="00405B70"/>
    <w:rsid w:val="00405D94"/>
    <w:rsid w:val="00406906"/>
    <w:rsid w:val="004075C8"/>
    <w:rsid w:val="00407B32"/>
    <w:rsid w:val="00407BDB"/>
    <w:rsid w:val="00410A00"/>
    <w:rsid w:val="00412225"/>
    <w:rsid w:val="00412C2D"/>
    <w:rsid w:val="00412F27"/>
    <w:rsid w:val="00413385"/>
    <w:rsid w:val="00413806"/>
    <w:rsid w:val="004139FA"/>
    <w:rsid w:val="00414D7A"/>
    <w:rsid w:val="00415E63"/>
    <w:rsid w:val="00416B7A"/>
    <w:rsid w:val="00416C54"/>
    <w:rsid w:val="004173B9"/>
    <w:rsid w:val="004175CE"/>
    <w:rsid w:val="00417CA6"/>
    <w:rsid w:val="00420E42"/>
    <w:rsid w:val="00420F55"/>
    <w:rsid w:val="0042132E"/>
    <w:rsid w:val="0042207B"/>
    <w:rsid w:val="0042502A"/>
    <w:rsid w:val="00425255"/>
    <w:rsid w:val="004252B8"/>
    <w:rsid w:val="00425D5C"/>
    <w:rsid w:val="00425EEE"/>
    <w:rsid w:val="004275C3"/>
    <w:rsid w:val="00427A18"/>
    <w:rsid w:val="00427C0C"/>
    <w:rsid w:val="004303D9"/>
    <w:rsid w:val="00430992"/>
    <w:rsid w:val="004309F3"/>
    <w:rsid w:val="00430A4B"/>
    <w:rsid w:val="00431CF2"/>
    <w:rsid w:val="00431DD0"/>
    <w:rsid w:val="00431DF4"/>
    <w:rsid w:val="00432517"/>
    <w:rsid w:val="004331A0"/>
    <w:rsid w:val="00433AAF"/>
    <w:rsid w:val="00433DD0"/>
    <w:rsid w:val="00433F66"/>
    <w:rsid w:val="00434FEB"/>
    <w:rsid w:val="004350DA"/>
    <w:rsid w:val="00435FB7"/>
    <w:rsid w:val="00436FDF"/>
    <w:rsid w:val="00437E8A"/>
    <w:rsid w:val="00440471"/>
    <w:rsid w:val="004407C1"/>
    <w:rsid w:val="00440A50"/>
    <w:rsid w:val="00440C49"/>
    <w:rsid w:val="00440DAD"/>
    <w:rsid w:val="00441CDF"/>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3DB"/>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3942"/>
    <w:rsid w:val="00454697"/>
    <w:rsid w:val="00454BBC"/>
    <w:rsid w:val="00455FE6"/>
    <w:rsid w:val="00456259"/>
    <w:rsid w:val="004601C1"/>
    <w:rsid w:val="0046058F"/>
    <w:rsid w:val="00461002"/>
    <w:rsid w:val="00461976"/>
    <w:rsid w:val="00461B31"/>
    <w:rsid w:val="00461BC5"/>
    <w:rsid w:val="00461EB2"/>
    <w:rsid w:val="00462193"/>
    <w:rsid w:val="004621E3"/>
    <w:rsid w:val="00462457"/>
    <w:rsid w:val="004626C9"/>
    <w:rsid w:val="00462B38"/>
    <w:rsid w:val="00463715"/>
    <w:rsid w:val="00463E79"/>
    <w:rsid w:val="004649A1"/>
    <w:rsid w:val="004656F7"/>
    <w:rsid w:val="004662C1"/>
    <w:rsid w:val="004663E3"/>
    <w:rsid w:val="00466B5F"/>
    <w:rsid w:val="00466BCC"/>
    <w:rsid w:val="00467DAA"/>
    <w:rsid w:val="00470EEB"/>
    <w:rsid w:val="004712B4"/>
    <w:rsid w:val="00471532"/>
    <w:rsid w:val="0047216D"/>
    <w:rsid w:val="00472228"/>
    <w:rsid w:val="004731B8"/>
    <w:rsid w:val="004732AD"/>
    <w:rsid w:val="0047339A"/>
    <w:rsid w:val="004733E4"/>
    <w:rsid w:val="004752A0"/>
    <w:rsid w:val="004758C3"/>
    <w:rsid w:val="00475DE7"/>
    <w:rsid w:val="00476226"/>
    <w:rsid w:val="00476ADE"/>
    <w:rsid w:val="00476FE6"/>
    <w:rsid w:val="0047709D"/>
    <w:rsid w:val="004770F7"/>
    <w:rsid w:val="0047734D"/>
    <w:rsid w:val="00477E0B"/>
    <w:rsid w:val="00480280"/>
    <w:rsid w:val="00480766"/>
    <w:rsid w:val="0048099E"/>
    <w:rsid w:val="00480DDB"/>
    <w:rsid w:val="004818FA"/>
    <w:rsid w:val="00481D03"/>
    <w:rsid w:val="0048219D"/>
    <w:rsid w:val="00482540"/>
    <w:rsid w:val="00482763"/>
    <w:rsid w:val="00482A34"/>
    <w:rsid w:val="00483929"/>
    <w:rsid w:val="00484116"/>
    <w:rsid w:val="0048433A"/>
    <w:rsid w:val="00484372"/>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073"/>
    <w:rsid w:val="004921E6"/>
    <w:rsid w:val="00492398"/>
    <w:rsid w:val="004926C6"/>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94E"/>
    <w:rsid w:val="004B0CF4"/>
    <w:rsid w:val="004B2013"/>
    <w:rsid w:val="004B2051"/>
    <w:rsid w:val="004B205A"/>
    <w:rsid w:val="004B25EC"/>
    <w:rsid w:val="004B2C65"/>
    <w:rsid w:val="004B335E"/>
    <w:rsid w:val="004B3445"/>
    <w:rsid w:val="004B3B14"/>
    <w:rsid w:val="004B3D45"/>
    <w:rsid w:val="004B4E91"/>
    <w:rsid w:val="004B5851"/>
    <w:rsid w:val="004B622A"/>
    <w:rsid w:val="004B62FA"/>
    <w:rsid w:val="004B6AB7"/>
    <w:rsid w:val="004B6C84"/>
    <w:rsid w:val="004C09CB"/>
    <w:rsid w:val="004C0A73"/>
    <w:rsid w:val="004C0F9E"/>
    <w:rsid w:val="004C1778"/>
    <w:rsid w:val="004C1E46"/>
    <w:rsid w:val="004C2767"/>
    <w:rsid w:val="004C39BF"/>
    <w:rsid w:val="004C3B3E"/>
    <w:rsid w:val="004C4D21"/>
    <w:rsid w:val="004C5825"/>
    <w:rsid w:val="004C5C75"/>
    <w:rsid w:val="004C6950"/>
    <w:rsid w:val="004C7048"/>
    <w:rsid w:val="004C79FA"/>
    <w:rsid w:val="004D0281"/>
    <w:rsid w:val="004D042D"/>
    <w:rsid w:val="004D04AB"/>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0F37"/>
    <w:rsid w:val="004E12BD"/>
    <w:rsid w:val="004E170B"/>
    <w:rsid w:val="004E1E5B"/>
    <w:rsid w:val="004E20DE"/>
    <w:rsid w:val="004E218E"/>
    <w:rsid w:val="004E3089"/>
    <w:rsid w:val="004E4165"/>
    <w:rsid w:val="004E448F"/>
    <w:rsid w:val="004E498D"/>
    <w:rsid w:val="004E4DAA"/>
    <w:rsid w:val="004E66F2"/>
    <w:rsid w:val="004E720A"/>
    <w:rsid w:val="004E7B3F"/>
    <w:rsid w:val="004F061C"/>
    <w:rsid w:val="004F0D1F"/>
    <w:rsid w:val="004F0EAD"/>
    <w:rsid w:val="004F0EC2"/>
    <w:rsid w:val="004F16E5"/>
    <w:rsid w:val="004F1B33"/>
    <w:rsid w:val="004F20A8"/>
    <w:rsid w:val="004F2D14"/>
    <w:rsid w:val="004F3562"/>
    <w:rsid w:val="004F3AF2"/>
    <w:rsid w:val="004F3F80"/>
    <w:rsid w:val="004F4098"/>
    <w:rsid w:val="004F42A3"/>
    <w:rsid w:val="004F4AB3"/>
    <w:rsid w:val="004F4D19"/>
    <w:rsid w:val="004F5474"/>
    <w:rsid w:val="004F6504"/>
    <w:rsid w:val="004F6C0A"/>
    <w:rsid w:val="004F6D3C"/>
    <w:rsid w:val="004F75C6"/>
    <w:rsid w:val="004F7F01"/>
    <w:rsid w:val="00500757"/>
    <w:rsid w:val="005013AC"/>
    <w:rsid w:val="005021C1"/>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B6D"/>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B3E"/>
    <w:rsid w:val="00526777"/>
    <w:rsid w:val="00527910"/>
    <w:rsid w:val="00527A88"/>
    <w:rsid w:val="00530A07"/>
    <w:rsid w:val="005310F1"/>
    <w:rsid w:val="00531B80"/>
    <w:rsid w:val="00531F8E"/>
    <w:rsid w:val="005322EC"/>
    <w:rsid w:val="00532456"/>
    <w:rsid w:val="00533120"/>
    <w:rsid w:val="0053319A"/>
    <w:rsid w:val="00533282"/>
    <w:rsid w:val="0053370A"/>
    <w:rsid w:val="0053388A"/>
    <w:rsid w:val="00533AE0"/>
    <w:rsid w:val="00533D80"/>
    <w:rsid w:val="005342EB"/>
    <w:rsid w:val="0053486B"/>
    <w:rsid w:val="0053521E"/>
    <w:rsid w:val="00535880"/>
    <w:rsid w:val="00535DDF"/>
    <w:rsid w:val="00536119"/>
    <w:rsid w:val="005361AE"/>
    <w:rsid w:val="005373F9"/>
    <w:rsid w:val="00537AD1"/>
    <w:rsid w:val="00540BFE"/>
    <w:rsid w:val="0054243E"/>
    <w:rsid w:val="005429D1"/>
    <w:rsid w:val="00542A4C"/>
    <w:rsid w:val="00542B12"/>
    <w:rsid w:val="00543C60"/>
    <w:rsid w:val="005443C5"/>
    <w:rsid w:val="00544A91"/>
    <w:rsid w:val="00544C74"/>
    <w:rsid w:val="00544C75"/>
    <w:rsid w:val="00544EB2"/>
    <w:rsid w:val="00545014"/>
    <w:rsid w:val="0054506B"/>
    <w:rsid w:val="005452A4"/>
    <w:rsid w:val="00546666"/>
    <w:rsid w:val="00547145"/>
    <w:rsid w:val="00547CB3"/>
    <w:rsid w:val="00550012"/>
    <w:rsid w:val="005501A7"/>
    <w:rsid w:val="00550885"/>
    <w:rsid w:val="0055109D"/>
    <w:rsid w:val="00551EB8"/>
    <w:rsid w:val="00552572"/>
    <w:rsid w:val="0055293E"/>
    <w:rsid w:val="005532DC"/>
    <w:rsid w:val="00554994"/>
    <w:rsid w:val="00554F56"/>
    <w:rsid w:val="005550D9"/>
    <w:rsid w:val="005555CA"/>
    <w:rsid w:val="00556388"/>
    <w:rsid w:val="00556601"/>
    <w:rsid w:val="005566F4"/>
    <w:rsid w:val="00556764"/>
    <w:rsid w:val="0055682C"/>
    <w:rsid w:val="005569B0"/>
    <w:rsid w:val="00556CEB"/>
    <w:rsid w:val="00556F71"/>
    <w:rsid w:val="00557086"/>
    <w:rsid w:val="0055724D"/>
    <w:rsid w:val="00557CD2"/>
    <w:rsid w:val="00557FAB"/>
    <w:rsid w:val="00560450"/>
    <w:rsid w:val="005608DB"/>
    <w:rsid w:val="0056095E"/>
    <w:rsid w:val="00561599"/>
    <w:rsid w:val="00561CE2"/>
    <w:rsid w:val="00562943"/>
    <w:rsid w:val="00562C63"/>
    <w:rsid w:val="005630A0"/>
    <w:rsid w:val="00563169"/>
    <w:rsid w:val="00563292"/>
    <w:rsid w:val="005640B1"/>
    <w:rsid w:val="00565087"/>
    <w:rsid w:val="00565E80"/>
    <w:rsid w:val="00565F84"/>
    <w:rsid w:val="00566301"/>
    <w:rsid w:val="00566B1A"/>
    <w:rsid w:val="00566E41"/>
    <w:rsid w:val="0056703D"/>
    <w:rsid w:val="005670BF"/>
    <w:rsid w:val="005670D2"/>
    <w:rsid w:val="00571B39"/>
    <w:rsid w:val="0057259D"/>
    <w:rsid w:val="00573395"/>
    <w:rsid w:val="00573FA7"/>
    <w:rsid w:val="00574064"/>
    <w:rsid w:val="005747A5"/>
    <w:rsid w:val="00575E5B"/>
    <w:rsid w:val="005760CD"/>
    <w:rsid w:val="00576A34"/>
    <w:rsid w:val="005772EE"/>
    <w:rsid w:val="00577890"/>
    <w:rsid w:val="00577B7A"/>
    <w:rsid w:val="00577D9D"/>
    <w:rsid w:val="00580653"/>
    <w:rsid w:val="00580EDC"/>
    <w:rsid w:val="00580F8B"/>
    <w:rsid w:val="00581697"/>
    <w:rsid w:val="00581AC5"/>
    <w:rsid w:val="00581F10"/>
    <w:rsid w:val="00582213"/>
    <w:rsid w:val="00582292"/>
    <w:rsid w:val="005824AC"/>
    <w:rsid w:val="00582BDF"/>
    <w:rsid w:val="0058316A"/>
    <w:rsid w:val="00583C0F"/>
    <w:rsid w:val="00583C64"/>
    <w:rsid w:val="00583E34"/>
    <w:rsid w:val="005848D4"/>
    <w:rsid w:val="00584FEF"/>
    <w:rsid w:val="00585639"/>
    <w:rsid w:val="0058650B"/>
    <w:rsid w:val="00586538"/>
    <w:rsid w:val="0058672E"/>
    <w:rsid w:val="005879B8"/>
    <w:rsid w:val="005903A3"/>
    <w:rsid w:val="00590AB3"/>
    <w:rsid w:val="00590D09"/>
    <w:rsid w:val="00590D4A"/>
    <w:rsid w:val="00591519"/>
    <w:rsid w:val="00591B38"/>
    <w:rsid w:val="00592BCB"/>
    <w:rsid w:val="00592F8F"/>
    <w:rsid w:val="00594A4B"/>
    <w:rsid w:val="00594BD6"/>
    <w:rsid w:val="00594EEE"/>
    <w:rsid w:val="00594FCD"/>
    <w:rsid w:val="00595368"/>
    <w:rsid w:val="0059585C"/>
    <w:rsid w:val="00595F91"/>
    <w:rsid w:val="0059634F"/>
    <w:rsid w:val="0059656B"/>
    <w:rsid w:val="005969C8"/>
    <w:rsid w:val="00596E1C"/>
    <w:rsid w:val="0059714F"/>
    <w:rsid w:val="005974F0"/>
    <w:rsid w:val="00597C2B"/>
    <w:rsid w:val="005A0438"/>
    <w:rsid w:val="005A061A"/>
    <w:rsid w:val="005A0A18"/>
    <w:rsid w:val="005A0F64"/>
    <w:rsid w:val="005A1074"/>
    <w:rsid w:val="005A1958"/>
    <w:rsid w:val="005A1E4B"/>
    <w:rsid w:val="005A22C5"/>
    <w:rsid w:val="005A3BB3"/>
    <w:rsid w:val="005A515B"/>
    <w:rsid w:val="005A64CB"/>
    <w:rsid w:val="005A670E"/>
    <w:rsid w:val="005A6B53"/>
    <w:rsid w:val="005A70CB"/>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03EF"/>
    <w:rsid w:val="005C1D76"/>
    <w:rsid w:val="005C2932"/>
    <w:rsid w:val="005C330C"/>
    <w:rsid w:val="005C334E"/>
    <w:rsid w:val="005C376F"/>
    <w:rsid w:val="005C3E2D"/>
    <w:rsid w:val="005C3F1F"/>
    <w:rsid w:val="005C4396"/>
    <w:rsid w:val="005C4566"/>
    <w:rsid w:val="005C4AAB"/>
    <w:rsid w:val="005C50E7"/>
    <w:rsid w:val="005C5C09"/>
    <w:rsid w:val="005C7D3D"/>
    <w:rsid w:val="005D11A8"/>
    <w:rsid w:val="005D1378"/>
    <w:rsid w:val="005D15F6"/>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C59"/>
    <w:rsid w:val="005F0E54"/>
    <w:rsid w:val="005F0FA6"/>
    <w:rsid w:val="005F1391"/>
    <w:rsid w:val="005F142C"/>
    <w:rsid w:val="005F1688"/>
    <w:rsid w:val="005F1BA5"/>
    <w:rsid w:val="005F1D5E"/>
    <w:rsid w:val="005F1D84"/>
    <w:rsid w:val="005F2051"/>
    <w:rsid w:val="005F3607"/>
    <w:rsid w:val="005F3BBA"/>
    <w:rsid w:val="005F4DBF"/>
    <w:rsid w:val="005F50FE"/>
    <w:rsid w:val="005F55D1"/>
    <w:rsid w:val="005F6009"/>
    <w:rsid w:val="005F6204"/>
    <w:rsid w:val="005F64D5"/>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100C0"/>
    <w:rsid w:val="00610256"/>
    <w:rsid w:val="00610D90"/>
    <w:rsid w:val="00610EF9"/>
    <w:rsid w:val="00611163"/>
    <w:rsid w:val="00611869"/>
    <w:rsid w:val="006118BC"/>
    <w:rsid w:val="0061195B"/>
    <w:rsid w:val="00611BCD"/>
    <w:rsid w:val="00611BFC"/>
    <w:rsid w:val="00611C05"/>
    <w:rsid w:val="00611E83"/>
    <w:rsid w:val="00612CD4"/>
    <w:rsid w:val="0061372A"/>
    <w:rsid w:val="00613830"/>
    <w:rsid w:val="00613AB2"/>
    <w:rsid w:val="006142B0"/>
    <w:rsid w:val="006146C6"/>
    <w:rsid w:val="00614B83"/>
    <w:rsid w:val="00614EF1"/>
    <w:rsid w:val="00615559"/>
    <w:rsid w:val="006165D9"/>
    <w:rsid w:val="00617428"/>
    <w:rsid w:val="00617D83"/>
    <w:rsid w:val="00620CA9"/>
    <w:rsid w:val="00621040"/>
    <w:rsid w:val="00621A99"/>
    <w:rsid w:val="00621AB7"/>
    <w:rsid w:val="00621AC2"/>
    <w:rsid w:val="00621D83"/>
    <w:rsid w:val="00621DBF"/>
    <w:rsid w:val="0062270D"/>
    <w:rsid w:val="006227D3"/>
    <w:rsid w:val="0062320D"/>
    <w:rsid w:val="0062341A"/>
    <w:rsid w:val="0062389F"/>
    <w:rsid w:val="0062423B"/>
    <w:rsid w:val="006249CB"/>
    <w:rsid w:val="00624B04"/>
    <w:rsid w:val="00624CCE"/>
    <w:rsid w:val="00624F75"/>
    <w:rsid w:val="006266E2"/>
    <w:rsid w:val="00627DA7"/>
    <w:rsid w:val="00630CFC"/>
    <w:rsid w:val="00631479"/>
    <w:rsid w:val="00631A71"/>
    <w:rsid w:val="00631DD1"/>
    <w:rsid w:val="0063264B"/>
    <w:rsid w:val="00633439"/>
    <w:rsid w:val="00634488"/>
    <w:rsid w:val="00635190"/>
    <w:rsid w:val="00635A4A"/>
    <w:rsid w:val="006361F5"/>
    <w:rsid w:val="00636221"/>
    <w:rsid w:val="006362F8"/>
    <w:rsid w:val="006369C5"/>
    <w:rsid w:val="00637438"/>
    <w:rsid w:val="0063755F"/>
    <w:rsid w:val="006376EA"/>
    <w:rsid w:val="00637D0B"/>
    <w:rsid w:val="00637DBE"/>
    <w:rsid w:val="00640BF8"/>
    <w:rsid w:val="00641A35"/>
    <w:rsid w:val="00641CFE"/>
    <w:rsid w:val="0064361A"/>
    <w:rsid w:val="00643A95"/>
    <w:rsid w:val="006440D3"/>
    <w:rsid w:val="00644626"/>
    <w:rsid w:val="00644787"/>
    <w:rsid w:val="006448AC"/>
    <w:rsid w:val="00644942"/>
    <w:rsid w:val="0064510B"/>
    <w:rsid w:val="006458AB"/>
    <w:rsid w:val="006460FD"/>
    <w:rsid w:val="00646519"/>
    <w:rsid w:val="00647178"/>
    <w:rsid w:val="0064733F"/>
    <w:rsid w:val="006473BE"/>
    <w:rsid w:val="00647404"/>
    <w:rsid w:val="006477F2"/>
    <w:rsid w:val="00647EE8"/>
    <w:rsid w:val="006503E6"/>
    <w:rsid w:val="006506B0"/>
    <w:rsid w:val="00652290"/>
    <w:rsid w:val="00652927"/>
    <w:rsid w:val="00652E01"/>
    <w:rsid w:val="00653105"/>
    <w:rsid w:val="00653F7C"/>
    <w:rsid w:val="006546B4"/>
    <w:rsid w:val="006551DF"/>
    <w:rsid w:val="006557B0"/>
    <w:rsid w:val="00656032"/>
    <w:rsid w:val="00656B14"/>
    <w:rsid w:val="00661735"/>
    <w:rsid w:val="006625AB"/>
    <w:rsid w:val="006628C8"/>
    <w:rsid w:val="00662975"/>
    <w:rsid w:val="00662C83"/>
    <w:rsid w:val="0066370F"/>
    <w:rsid w:val="00664114"/>
    <w:rsid w:val="00664502"/>
    <w:rsid w:val="006645AB"/>
    <w:rsid w:val="006645ED"/>
    <w:rsid w:val="00667138"/>
    <w:rsid w:val="006672DA"/>
    <w:rsid w:val="006706E6"/>
    <w:rsid w:val="00670A2E"/>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3FE"/>
    <w:rsid w:val="00680444"/>
    <w:rsid w:val="00680887"/>
    <w:rsid w:val="00680CC6"/>
    <w:rsid w:val="00680D55"/>
    <w:rsid w:val="00681254"/>
    <w:rsid w:val="00681304"/>
    <w:rsid w:val="00681486"/>
    <w:rsid w:val="0068186F"/>
    <w:rsid w:val="00681C01"/>
    <w:rsid w:val="00681DDD"/>
    <w:rsid w:val="00682578"/>
    <w:rsid w:val="006836B8"/>
    <w:rsid w:val="00683967"/>
    <w:rsid w:val="00684171"/>
    <w:rsid w:val="00684208"/>
    <w:rsid w:val="00684F16"/>
    <w:rsid w:val="006850AC"/>
    <w:rsid w:val="006858BA"/>
    <w:rsid w:val="00685977"/>
    <w:rsid w:val="00685B12"/>
    <w:rsid w:val="00685C23"/>
    <w:rsid w:val="00685E67"/>
    <w:rsid w:val="00686253"/>
    <w:rsid w:val="00686B96"/>
    <w:rsid w:val="006871F9"/>
    <w:rsid w:val="00687C8E"/>
    <w:rsid w:val="0069057E"/>
    <w:rsid w:val="006906C7"/>
    <w:rsid w:val="006906EF"/>
    <w:rsid w:val="00690969"/>
    <w:rsid w:val="00692B18"/>
    <w:rsid w:val="00692C3C"/>
    <w:rsid w:val="00692E3D"/>
    <w:rsid w:val="00693147"/>
    <w:rsid w:val="006932DD"/>
    <w:rsid w:val="00693C89"/>
    <w:rsid w:val="00693DA2"/>
    <w:rsid w:val="00694AB4"/>
    <w:rsid w:val="00694C38"/>
    <w:rsid w:val="00695150"/>
    <w:rsid w:val="0069517D"/>
    <w:rsid w:val="00695482"/>
    <w:rsid w:val="006958FE"/>
    <w:rsid w:val="006966DC"/>
    <w:rsid w:val="00697084"/>
    <w:rsid w:val="00697875"/>
    <w:rsid w:val="006979FA"/>
    <w:rsid w:val="00697CB4"/>
    <w:rsid w:val="006A0A91"/>
    <w:rsid w:val="006A1998"/>
    <w:rsid w:val="006A28CE"/>
    <w:rsid w:val="006A2ACA"/>
    <w:rsid w:val="006A2C92"/>
    <w:rsid w:val="006A38C3"/>
    <w:rsid w:val="006A4BC9"/>
    <w:rsid w:val="006A56F1"/>
    <w:rsid w:val="006A5FB0"/>
    <w:rsid w:val="006A6461"/>
    <w:rsid w:val="006A6843"/>
    <w:rsid w:val="006A6F7D"/>
    <w:rsid w:val="006A72EE"/>
    <w:rsid w:val="006A747E"/>
    <w:rsid w:val="006A7D51"/>
    <w:rsid w:val="006A7F8B"/>
    <w:rsid w:val="006B00B1"/>
    <w:rsid w:val="006B08DC"/>
    <w:rsid w:val="006B0918"/>
    <w:rsid w:val="006B1062"/>
    <w:rsid w:val="006B12E5"/>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3DF9"/>
    <w:rsid w:val="006C3F58"/>
    <w:rsid w:val="006C4801"/>
    <w:rsid w:val="006C5075"/>
    <w:rsid w:val="006C5528"/>
    <w:rsid w:val="006C573C"/>
    <w:rsid w:val="006C5BBD"/>
    <w:rsid w:val="006C5DC4"/>
    <w:rsid w:val="006C64A0"/>
    <w:rsid w:val="006C6929"/>
    <w:rsid w:val="006C69E7"/>
    <w:rsid w:val="006C6B66"/>
    <w:rsid w:val="006C6F40"/>
    <w:rsid w:val="006C6F79"/>
    <w:rsid w:val="006C747F"/>
    <w:rsid w:val="006D0F53"/>
    <w:rsid w:val="006D1270"/>
    <w:rsid w:val="006D27CA"/>
    <w:rsid w:val="006D294B"/>
    <w:rsid w:val="006D2ABA"/>
    <w:rsid w:val="006D2B2E"/>
    <w:rsid w:val="006D3170"/>
    <w:rsid w:val="006D40C7"/>
    <w:rsid w:val="006D419E"/>
    <w:rsid w:val="006D46E9"/>
    <w:rsid w:val="006D4E8B"/>
    <w:rsid w:val="006D5474"/>
    <w:rsid w:val="006D55B3"/>
    <w:rsid w:val="006D5919"/>
    <w:rsid w:val="006D5B5B"/>
    <w:rsid w:val="006D5DE0"/>
    <w:rsid w:val="006D5EA2"/>
    <w:rsid w:val="006D5ECB"/>
    <w:rsid w:val="006D68DB"/>
    <w:rsid w:val="006D7523"/>
    <w:rsid w:val="006E0455"/>
    <w:rsid w:val="006E1873"/>
    <w:rsid w:val="006E191A"/>
    <w:rsid w:val="006E2011"/>
    <w:rsid w:val="006E24FF"/>
    <w:rsid w:val="006E2646"/>
    <w:rsid w:val="006E2CD6"/>
    <w:rsid w:val="006E32F6"/>
    <w:rsid w:val="006E3E87"/>
    <w:rsid w:val="006E4415"/>
    <w:rsid w:val="006E4D84"/>
    <w:rsid w:val="006E5031"/>
    <w:rsid w:val="006E5963"/>
    <w:rsid w:val="006E597C"/>
    <w:rsid w:val="006E6802"/>
    <w:rsid w:val="006E716E"/>
    <w:rsid w:val="006E7397"/>
    <w:rsid w:val="006E76EA"/>
    <w:rsid w:val="006E7BAA"/>
    <w:rsid w:val="006F0340"/>
    <w:rsid w:val="006F09CB"/>
    <w:rsid w:val="006F0C77"/>
    <w:rsid w:val="006F16EF"/>
    <w:rsid w:val="006F1BD7"/>
    <w:rsid w:val="006F2AA3"/>
    <w:rsid w:val="006F2B93"/>
    <w:rsid w:val="006F2F46"/>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6AC"/>
    <w:rsid w:val="0070283B"/>
    <w:rsid w:val="0070314E"/>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502D"/>
    <w:rsid w:val="007151C2"/>
    <w:rsid w:val="00715377"/>
    <w:rsid w:val="00715E62"/>
    <w:rsid w:val="00715F96"/>
    <w:rsid w:val="00716642"/>
    <w:rsid w:val="0071669D"/>
    <w:rsid w:val="007174AD"/>
    <w:rsid w:val="00717639"/>
    <w:rsid w:val="007203C4"/>
    <w:rsid w:val="0072169B"/>
    <w:rsid w:val="00721962"/>
    <w:rsid w:val="00722476"/>
    <w:rsid w:val="00722BDA"/>
    <w:rsid w:val="00722E32"/>
    <w:rsid w:val="00723482"/>
    <w:rsid w:val="00723966"/>
    <w:rsid w:val="00723CF1"/>
    <w:rsid w:val="00723E6D"/>
    <w:rsid w:val="0072412A"/>
    <w:rsid w:val="007243AE"/>
    <w:rsid w:val="007245FB"/>
    <w:rsid w:val="007247AD"/>
    <w:rsid w:val="00724C3A"/>
    <w:rsid w:val="00725115"/>
    <w:rsid w:val="00725D7C"/>
    <w:rsid w:val="00726327"/>
    <w:rsid w:val="007264E2"/>
    <w:rsid w:val="00726851"/>
    <w:rsid w:val="00726EBC"/>
    <w:rsid w:val="00727422"/>
    <w:rsid w:val="00727FAE"/>
    <w:rsid w:val="0073052A"/>
    <w:rsid w:val="00730815"/>
    <w:rsid w:val="007308B1"/>
    <w:rsid w:val="00730A46"/>
    <w:rsid w:val="00730B7D"/>
    <w:rsid w:val="00731DD1"/>
    <w:rsid w:val="00731EDE"/>
    <w:rsid w:val="00732F26"/>
    <w:rsid w:val="0073338B"/>
    <w:rsid w:val="00733A62"/>
    <w:rsid w:val="00733F50"/>
    <w:rsid w:val="00733FB7"/>
    <w:rsid w:val="00734523"/>
    <w:rsid w:val="007346DF"/>
    <w:rsid w:val="007347F9"/>
    <w:rsid w:val="00735112"/>
    <w:rsid w:val="00735475"/>
    <w:rsid w:val="0073551B"/>
    <w:rsid w:val="007356CC"/>
    <w:rsid w:val="00735E26"/>
    <w:rsid w:val="00736054"/>
    <w:rsid w:val="007365EE"/>
    <w:rsid w:val="00736715"/>
    <w:rsid w:val="00736B41"/>
    <w:rsid w:val="007370A0"/>
    <w:rsid w:val="0073761A"/>
    <w:rsid w:val="00737C2F"/>
    <w:rsid w:val="007406F5"/>
    <w:rsid w:val="00740D4C"/>
    <w:rsid w:val="00741614"/>
    <w:rsid w:val="007417BF"/>
    <w:rsid w:val="00741DE0"/>
    <w:rsid w:val="007433B1"/>
    <w:rsid w:val="00743514"/>
    <w:rsid w:val="007437F2"/>
    <w:rsid w:val="00743C21"/>
    <w:rsid w:val="00744DEE"/>
    <w:rsid w:val="00744EBF"/>
    <w:rsid w:val="0074598A"/>
    <w:rsid w:val="007460F2"/>
    <w:rsid w:val="00746EAE"/>
    <w:rsid w:val="007470B2"/>
    <w:rsid w:val="00747DCA"/>
    <w:rsid w:val="00750A9F"/>
    <w:rsid w:val="007512AA"/>
    <w:rsid w:val="007517C3"/>
    <w:rsid w:val="007523E2"/>
    <w:rsid w:val="007523EF"/>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4BF"/>
    <w:rsid w:val="00761532"/>
    <w:rsid w:val="00761573"/>
    <w:rsid w:val="00761C1C"/>
    <w:rsid w:val="00761C3A"/>
    <w:rsid w:val="00762381"/>
    <w:rsid w:val="00762B17"/>
    <w:rsid w:val="00762D30"/>
    <w:rsid w:val="0076309E"/>
    <w:rsid w:val="007637B5"/>
    <w:rsid w:val="00763E61"/>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0EB"/>
    <w:rsid w:val="0077312E"/>
    <w:rsid w:val="00773598"/>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24C"/>
    <w:rsid w:val="00784380"/>
    <w:rsid w:val="00784BAF"/>
    <w:rsid w:val="00784FEB"/>
    <w:rsid w:val="0078504A"/>
    <w:rsid w:val="0078541A"/>
    <w:rsid w:val="00785A65"/>
    <w:rsid w:val="00785BA5"/>
    <w:rsid w:val="00785D38"/>
    <w:rsid w:val="00786378"/>
    <w:rsid w:val="00787203"/>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B8B"/>
    <w:rsid w:val="00793C86"/>
    <w:rsid w:val="00794011"/>
    <w:rsid w:val="007941C8"/>
    <w:rsid w:val="00794328"/>
    <w:rsid w:val="0079469D"/>
    <w:rsid w:val="007947D0"/>
    <w:rsid w:val="007949F1"/>
    <w:rsid w:val="00795A10"/>
    <w:rsid w:val="00795BAC"/>
    <w:rsid w:val="00796027"/>
    <w:rsid w:val="007960DC"/>
    <w:rsid w:val="00796236"/>
    <w:rsid w:val="00796EDD"/>
    <w:rsid w:val="00797238"/>
    <w:rsid w:val="00797B6D"/>
    <w:rsid w:val="007A00D8"/>
    <w:rsid w:val="007A0D94"/>
    <w:rsid w:val="007A127E"/>
    <w:rsid w:val="007A12AF"/>
    <w:rsid w:val="007A2E9A"/>
    <w:rsid w:val="007A3CE5"/>
    <w:rsid w:val="007A432E"/>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2C38"/>
    <w:rsid w:val="007B325B"/>
    <w:rsid w:val="007B35E5"/>
    <w:rsid w:val="007B36B5"/>
    <w:rsid w:val="007B3B3B"/>
    <w:rsid w:val="007B3C15"/>
    <w:rsid w:val="007B3D59"/>
    <w:rsid w:val="007B40EB"/>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6CE"/>
    <w:rsid w:val="007C77BD"/>
    <w:rsid w:val="007C7BF5"/>
    <w:rsid w:val="007C7EB4"/>
    <w:rsid w:val="007D06D8"/>
    <w:rsid w:val="007D093B"/>
    <w:rsid w:val="007D1475"/>
    <w:rsid w:val="007D2AEE"/>
    <w:rsid w:val="007D3ABE"/>
    <w:rsid w:val="007D3D47"/>
    <w:rsid w:val="007D3DD6"/>
    <w:rsid w:val="007D4681"/>
    <w:rsid w:val="007D583A"/>
    <w:rsid w:val="007D5A71"/>
    <w:rsid w:val="007D6EC7"/>
    <w:rsid w:val="007D7B57"/>
    <w:rsid w:val="007D7DB5"/>
    <w:rsid w:val="007E00D8"/>
    <w:rsid w:val="007E03B4"/>
    <w:rsid w:val="007E1356"/>
    <w:rsid w:val="007E13E6"/>
    <w:rsid w:val="007E19FD"/>
    <w:rsid w:val="007E1E4C"/>
    <w:rsid w:val="007E1EAD"/>
    <w:rsid w:val="007E3A4E"/>
    <w:rsid w:val="007E3B97"/>
    <w:rsid w:val="007E4089"/>
    <w:rsid w:val="007E4510"/>
    <w:rsid w:val="007E499A"/>
    <w:rsid w:val="007E4E0B"/>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2461"/>
    <w:rsid w:val="007F2803"/>
    <w:rsid w:val="007F330B"/>
    <w:rsid w:val="007F4598"/>
    <w:rsid w:val="007F667E"/>
    <w:rsid w:val="007F6AC3"/>
    <w:rsid w:val="007F6FA6"/>
    <w:rsid w:val="007F71ED"/>
    <w:rsid w:val="007F7773"/>
    <w:rsid w:val="008018E7"/>
    <w:rsid w:val="0080264D"/>
    <w:rsid w:val="00802712"/>
    <w:rsid w:val="00802A17"/>
    <w:rsid w:val="00802AE9"/>
    <w:rsid w:val="0080408C"/>
    <w:rsid w:val="00804881"/>
    <w:rsid w:val="00804FCF"/>
    <w:rsid w:val="008050AC"/>
    <w:rsid w:val="00805439"/>
    <w:rsid w:val="00805941"/>
    <w:rsid w:val="00805A0F"/>
    <w:rsid w:val="00805CC9"/>
    <w:rsid w:val="00805F1A"/>
    <w:rsid w:val="00806129"/>
    <w:rsid w:val="00806140"/>
    <w:rsid w:val="00806DBD"/>
    <w:rsid w:val="0080728D"/>
    <w:rsid w:val="0080751D"/>
    <w:rsid w:val="00811AAB"/>
    <w:rsid w:val="00811C36"/>
    <w:rsid w:val="00811EDB"/>
    <w:rsid w:val="0081235A"/>
    <w:rsid w:val="00812AF1"/>
    <w:rsid w:val="00812D70"/>
    <w:rsid w:val="00813421"/>
    <w:rsid w:val="008134F3"/>
    <w:rsid w:val="00813F52"/>
    <w:rsid w:val="008146A6"/>
    <w:rsid w:val="0081487D"/>
    <w:rsid w:val="00814DC1"/>
    <w:rsid w:val="00814DFA"/>
    <w:rsid w:val="00815137"/>
    <w:rsid w:val="0081591F"/>
    <w:rsid w:val="00815C04"/>
    <w:rsid w:val="00816181"/>
    <w:rsid w:val="00816588"/>
    <w:rsid w:val="00817491"/>
    <w:rsid w:val="00817CC5"/>
    <w:rsid w:val="008200EC"/>
    <w:rsid w:val="00820373"/>
    <w:rsid w:val="008208EA"/>
    <w:rsid w:val="00821572"/>
    <w:rsid w:val="008218F6"/>
    <w:rsid w:val="0082195F"/>
    <w:rsid w:val="00821B44"/>
    <w:rsid w:val="00821C0C"/>
    <w:rsid w:val="00821C19"/>
    <w:rsid w:val="00821C3B"/>
    <w:rsid w:val="00822238"/>
    <w:rsid w:val="008222F9"/>
    <w:rsid w:val="00822632"/>
    <w:rsid w:val="00822F43"/>
    <w:rsid w:val="0082340F"/>
    <w:rsid w:val="00823728"/>
    <w:rsid w:val="00824275"/>
    <w:rsid w:val="00824969"/>
    <w:rsid w:val="00825170"/>
    <w:rsid w:val="00825972"/>
    <w:rsid w:val="008262A4"/>
    <w:rsid w:val="00826FDC"/>
    <w:rsid w:val="00827CC2"/>
    <w:rsid w:val="0083005D"/>
    <w:rsid w:val="00830C3F"/>
    <w:rsid w:val="00830E5B"/>
    <w:rsid w:val="0083153D"/>
    <w:rsid w:val="00831AB4"/>
    <w:rsid w:val="00832165"/>
    <w:rsid w:val="008325E3"/>
    <w:rsid w:val="008325F1"/>
    <w:rsid w:val="00833345"/>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4C8"/>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54B"/>
    <w:rsid w:val="0086164B"/>
    <w:rsid w:val="0086166F"/>
    <w:rsid w:val="00862AB0"/>
    <w:rsid w:val="00862B7F"/>
    <w:rsid w:val="00862BBF"/>
    <w:rsid w:val="00863129"/>
    <w:rsid w:val="008635E3"/>
    <w:rsid w:val="00863F8A"/>
    <w:rsid w:val="00864CFF"/>
    <w:rsid w:val="008662A4"/>
    <w:rsid w:val="00867744"/>
    <w:rsid w:val="00867EAF"/>
    <w:rsid w:val="008708F6"/>
    <w:rsid w:val="00870B29"/>
    <w:rsid w:val="008715AD"/>
    <w:rsid w:val="008719BA"/>
    <w:rsid w:val="008724C5"/>
    <w:rsid w:val="00872857"/>
    <w:rsid w:val="00873758"/>
    <w:rsid w:val="00873B9B"/>
    <w:rsid w:val="008748DC"/>
    <w:rsid w:val="00874F92"/>
    <w:rsid w:val="00875005"/>
    <w:rsid w:val="00875039"/>
    <w:rsid w:val="008756CE"/>
    <w:rsid w:val="00875738"/>
    <w:rsid w:val="008760C7"/>
    <w:rsid w:val="00876F2A"/>
    <w:rsid w:val="0087704C"/>
    <w:rsid w:val="00877547"/>
    <w:rsid w:val="00877BA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48A"/>
    <w:rsid w:val="008844A8"/>
    <w:rsid w:val="00884E5E"/>
    <w:rsid w:val="00884EBC"/>
    <w:rsid w:val="00884F3F"/>
    <w:rsid w:val="008850C1"/>
    <w:rsid w:val="00885AE5"/>
    <w:rsid w:val="00885C45"/>
    <w:rsid w:val="00886422"/>
    <w:rsid w:val="00887247"/>
    <w:rsid w:val="008877E3"/>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068"/>
    <w:rsid w:val="00895A35"/>
    <w:rsid w:val="00895B80"/>
    <w:rsid w:val="00895D84"/>
    <w:rsid w:val="00895E5E"/>
    <w:rsid w:val="008962D2"/>
    <w:rsid w:val="00896CD9"/>
    <w:rsid w:val="00897977"/>
    <w:rsid w:val="008A01A0"/>
    <w:rsid w:val="008A049F"/>
    <w:rsid w:val="008A053F"/>
    <w:rsid w:val="008A07DA"/>
    <w:rsid w:val="008A16FC"/>
    <w:rsid w:val="008A1EFD"/>
    <w:rsid w:val="008A23AF"/>
    <w:rsid w:val="008A250E"/>
    <w:rsid w:val="008A2630"/>
    <w:rsid w:val="008A26F0"/>
    <w:rsid w:val="008A2729"/>
    <w:rsid w:val="008A2BDE"/>
    <w:rsid w:val="008A2FF9"/>
    <w:rsid w:val="008A3081"/>
    <w:rsid w:val="008A3298"/>
    <w:rsid w:val="008A3E11"/>
    <w:rsid w:val="008A4129"/>
    <w:rsid w:val="008A513C"/>
    <w:rsid w:val="008A5F7A"/>
    <w:rsid w:val="008A662B"/>
    <w:rsid w:val="008A6B3D"/>
    <w:rsid w:val="008A6B41"/>
    <w:rsid w:val="008A6F1F"/>
    <w:rsid w:val="008A725C"/>
    <w:rsid w:val="008A772F"/>
    <w:rsid w:val="008A7E38"/>
    <w:rsid w:val="008B07CD"/>
    <w:rsid w:val="008B0A17"/>
    <w:rsid w:val="008B0B1A"/>
    <w:rsid w:val="008B240D"/>
    <w:rsid w:val="008B2948"/>
    <w:rsid w:val="008B337D"/>
    <w:rsid w:val="008B375A"/>
    <w:rsid w:val="008B3AF6"/>
    <w:rsid w:val="008B3BF8"/>
    <w:rsid w:val="008B4639"/>
    <w:rsid w:val="008B4706"/>
    <w:rsid w:val="008B48E6"/>
    <w:rsid w:val="008B48FB"/>
    <w:rsid w:val="008B4976"/>
    <w:rsid w:val="008B6693"/>
    <w:rsid w:val="008B6D7B"/>
    <w:rsid w:val="008B6E39"/>
    <w:rsid w:val="008B7AB5"/>
    <w:rsid w:val="008C02BF"/>
    <w:rsid w:val="008C1574"/>
    <w:rsid w:val="008C17D7"/>
    <w:rsid w:val="008C1E04"/>
    <w:rsid w:val="008C21C6"/>
    <w:rsid w:val="008C2343"/>
    <w:rsid w:val="008C27A0"/>
    <w:rsid w:val="008C2881"/>
    <w:rsid w:val="008C2BDF"/>
    <w:rsid w:val="008C2E4E"/>
    <w:rsid w:val="008C38B5"/>
    <w:rsid w:val="008C3CA8"/>
    <w:rsid w:val="008C42E4"/>
    <w:rsid w:val="008C449D"/>
    <w:rsid w:val="008C45A3"/>
    <w:rsid w:val="008C4E8C"/>
    <w:rsid w:val="008C5C2A"/>
    <w:rsid w:val="008C69C7"/>
    <w:rsid w:val="008C7033"/>
    <w:rsid w:val="008D095E"/>
    <w:rsid w:val="008D31D1"/>
    <w:rsid w:val="008D4BF4"/>
    <w:rsid w:val="008D5395"/>
    <w:rsid w:val="008D559F"/>
    <w:rsid w:val="008D55A6"/>
    <w:rsid w:val="008D5AED"/>
    <w:rsid w:val="008D625E"/>
    <w:rsid w:val="008D62AB"/>
    <w:rsid w:val="008D77E8"/>
    <w:rsid w:val="008D7DCC"/>
    <w:rsid w:val="008D7F1F"/>
    <w:rsid w:val="008D7FB1"/>
    <w:rsid w:val="008E131F"/>
    <w:rsid w:val="008E1ED8"/>
    <w:rsid w:val="008E205D"/>
    <w:rsid w:val="008E289D"/>
    <w:rsid w:val="008E2EBD"/>
    <w:rsid w:val="008E3801"/>
    <w:rsid w:val="008E3D1C"/>
    <w:rsid w:val="008E6837"/>
    <w:rsid w:val="008E6BA7"/>
    <w:rsid w:val="008E7430"/>
    <w:rsid w:val="008E7B9B"/>
    <w:rsid w:val="008E7EDC"/>
    <w:rsid w:val="008F0614"/>
    <w:rsid w:val="008F0647"/>
    <w:rsid w:val="008F086A"/>
    <w:rsid w:val="008F112F"/>
    <w:rsid w:val="008F17E1"/>
    <w:rsid w:val="008F1AA4"/>
    <w:rsid w:val="008F2C77"/>
    <w:rsid w:val="008F2F15"/>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2621"/>
    <w:rsid w:val="009026D3"/>
    <w:rsid w:val="009029F8"/>
    <w:rsid w:val="00902AF7"/>
    <w:rsid w:val="00903605"/>
    <w:rsid w:val="0090395E"/>
    <w:rsid w:val="0090427F"/>
    <w:rsid w:val="009044FC"/>
    <w:rsid w:val="00904F6E"/>
    <w:rsid w:val="0090560F"/>
    <w:rsid w:val="0090568B"/>
    <w:rsid w:val="009056B3"/>
    <w:rsid w:val="009056F5"/>
    <w:rsid w:val="00905E85"/>
    <w:rsid w:val="009062FD"/>
    <w:rsid w:val="009063B5"/>
    <w:rsid w:val="00907034"/>
    <w:rsid w:val="009077F8"/>
    <w:rsid w:val="00907832"/>
    <w:rsid w:val="0091070F"/>
    <w:rsid w:val="00910786"/>
    <w:rsid w:val="00910788"/>
    <w:rsid w:val="009108E4"/>
    <w:rsid w:val="00911019"/>
    <w:rsid w:val="00911130"/>
    <w:rsid w:val="00911495"/>
    <w:rsid w:val="00911EA8"/>
    <w:rsid w:val="009128E5"/>
    <w:rsid w:val="00912CC0"/>
    <w:rsid w:val="0091332F"/>
    <w:rsid w:val="0091365F"/>
    <w:rsid w:val="00913945"/>
    <w:rsid w:val="00913C09"/>
    <w:rsid w:val="009143DD"/>
    <w:rsid w:val="0091517E"/>
    <w:rsid w:val="00915BAB"/>
    <w:rsid w:val="00915BF4"/>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243"/>
    <w:rsid w:val="0092182B"/>
    <w:rsid w:val="00921D1D"/>
    <w:rsid w:val="00924666"/>
    <w:rsid w:val="009246F6"/>
    <w:rsid w:val="0092497C"/>
    <w:rsid w:val="00925130"/>
    <w:rsid w:val="00925A56"/>
    <w:rsid w:val="00925BD7"/>
    <w:rsid w:val="009261D6"/>
    <w:rsid w:val="00926677"/>
    <w:rsid w:val="009276AF"/>
    <w:rsid w:val="00927904"/>
    <w:rsid w:val="00927E5B"/>
    <w:rsid w:val="00931169"/>
    <w:rsid w:val="009316FD"/>
    <w:rsid w:val="009323C9"/>
    <w:rsid w:val="009330D9"/>
    <w:rsid w:val="009339F2"/>
    <w:rsid w:val="00933F38"/>
    <w:rsid w:val="0093474A"/>
    <w:rsid w:val="00934AE7"/>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11F"/>
    <w:rsid w:val="00955B29"/>
    <w:rsid w:val="00955E22"/>
    <w:rsid w:val="00956CD4"/>
    <w:rsid w:val="00957BEE"/>
    <w:rsid w:val="0096181D"/>
    <w:rsid w:val="00962621"/>
    <w:rsid w:val="00962B75"/>
    <w:rsid w:val="00962DEC"/>
    <w:rsid w:val="0096370D"/>
    <w:rsid w:val="0096395C"/>
    <w:rsid w:val="00964DBF"/>
    <w:rsid w:val="00965001"/>
    <w:rsid w:val="0096501A"/>
    <w:rsid w:val="009655FC"/>
    <w:rsid w:val="00965861"/>
    <w:rsid w:val="0096635F"/>
    <w:rsid w:val="00967F4F"/>
    <w:rsid w:val="00970170"/>
    <w:rsid w:val="009705F3"/>
    <w:rsid w:val="00970ABD"/>
    <w:rsid w:val="00970D31"/>
    <w:rsid w:val="00970F79"/>
    <w:rsid w:val="009714BA"/>
    <w:rsid w:val="0097184F"/>
    <w:rsid w:val="00971D22"/>
    <w:rsid w:val="009721B7"/>
    <w:rsid w:val="00973A4B"/>
    <w:rsid w:val="00974793"/>
    <w:rsid w:val="009749F1"/>
    <w:rsid w:val="00974BD2"/>
    <w:rsid w:val="009751F2"/>
    <w:rsid w:val="0097538B"/>
    <w:rsid w:val="00975670"/>
    <w:rsid w:val="009761F3"/>
    <w:rsid w:val="00976512"/>
    <w:rsid w:val="009766C5"/>
    <w:rsid w:val="00976995"/>
    <w:rsid w:val="00976B2F"/>
    <w:rsid w:val="00977111"/>
    <w:rsid w:val="009772BB"/>
    <w:rsid w:val="009773E6"/>
    <w:rsid w:val="0097758B"/>
    <w:rsid w:val="0097794B"/>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3154"/>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13DB"/>
    <w:rsid w:val="009A194E"/>
    <w:rsid w:val="009A23DF"/>
    <w:rsid w:val="009A29B9"/>
    <w:rsid w:val="009A314E"/>
    <w:rsid w:val="009A472A"/>
    <w:rsid w:val="009A4C5E"/>
    <w:rsid w:val="009A50FD"/>
    <w:rsid w:val="009A558A"/>
    <w:rsid w:val="009A5D74"/>
    <w:rsid w:val="009A6311"/>
    <w:rsid w:val="009A6FF7"/>
    <w:rsid w:val="009A70AB"/>
    <w:rsid w:val="009A70C4"/>
    <w:rsid w:val="009A7117"/>
    <w:rsid w:val="009A7B67"/>
    <w:rsid w:val="009B04B4"/>
    <w:rsid w:val="009B0C52"/>
    <w:rsid w:val="009B0DC0"/>
    <w:rsid w:val="009B0F3D"/>
    <w:rsid w:val="009B13B3"/>
    <w:rsid w:val="009B18A9"/>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1F0A"/>
    <w:rsid w:val="009C2371"/>
    <w:rsid w:val="009C2AC9"/>
    <w:rsid w:val="009C3402"/>
    <w:rsid w:val="009C3957"/>
    <w:rsid w:val="009C48D5"/>
    <w:rsid w:val="009C4E6A"/>
    <w:rsid w:val="009C57DF"/>
    <w:rsid w:val="009C593F"/>
    <w:rsid w:val="009C6962"/>
    <w:rsid w:val="009C6999"/>
    <w:rsid w:val="009C6E45"/>
    <w:rsid w:val="009C6ECB"/>
    <w:rsid w:val="009C7AA8"/>
    <w:rsid w:val="009D13BE"/>
    <w:rsid w:val="009D1F33"/>
    <w:rsid w:val="009D1F90"/>
    <w:rsid w:val="009D285E"/>
    <w:rsid w:val="009D2EF0"/>
    <w:rsid w:val="009D382E"/>
    <w:rsid w:val="009D3A1A"/>
    <w:rsid w:val="009D4252"/>
    <w:rsid w:val="009D4B82"/>
    <w:rsid w:val="009D4E91"/>
    <w:rsid w:val="009D5485"/>
    <w:rsid w:val="009D5C30"/>
    <w:rsid w:val="009D5F99"/>
    <w:rsid w:val="009D6AB6"/>
    <w:rsid w:val="009D6C3F"/>
    <w:rsid w:val="009D78A5"/>
    <w:rsid w:val="009E0168"/>
    <w:rsid w:val="009E0A56"/>
    <w:rsid w:val="009E15A5"/>
    <w:rsid w:val="009E18B9"/>
    <w:rsid w:val="009E1BD2"/>
    <w:rsid w:val="009E26C8"/>
    <w:rsid w:val="009E287D"/>
    <w:rsid w:val="009E2E66"/>
    <w:rsid w:val="009E3E03"/>
    <w:rsid w:val="009E42E6"/>
    <w:rsid w:val="009E4451"/>
    <w:rsid w:val="009E45F1"/>
    <w:rsid w:val="009E4A3A"/>
    <w:rsid w:val="009E4D01"/>
    <w:rsid w:val="009E4E60"/>
    <w:rsid w:val="009E5319"/>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4E43"/>
    <w:rsid w:val="009F5027"/>
    <w:rsid w:val="009F50CB"/>
    <w:rsid w:val="009F5A4D"/>
    <w:rsid w:val="009F6ECC"/>
    <w:rsid w:val="009F6F95"/>
    <w:rsid w:val="00A0074A"/>
    <w:rsid w:val="00A00F72"/>
    <w:rsid w:val="00A012E6"/>
    <w:rsid w:val="00A01B2F"/>
    <w:rsid w:val="00A02640"/>
    <w:rsid w:val="00A02AAE"/>
    <w:rsid w:val="00A02BDC"/>
    <w:rsid w:val="00A03BC2"/>
    <w:rsid w:val="00A03CA3"/>
    <w:rsid w:val="00A04CCB"/>
    <w:rsid w:val="00A055DC"/>
    <w:rsid w:val="00A05D06"/>
    <w:rsid w:val="00A060F2"/>
    <w:rsid w:val="00A0695E"/>
    <w:rsid w:val="00A06A7B"/>
    <w:rsid w:val="00A06B64"/>
    <w:rsid w:val="00A10698"/>
    <w:rsid w:val="00A109A7"/>
    <w:rsid w:val="00A10D89"/>
    <w:rsid w:val="00A11934"/>
    <w:rsid w:val="00A12804"/>
    <w:rsid w:val="00A12AA6"/>
    <w:rsid w:val="00A12AFA"/>
    <w:rsid w:val="00A138B1"/>
    <w:rsid w:val="00A13A6A"/>
    <w:rsid w:val="00A14221"/>
    <w:rsid w:val="00A14243"/>
    <w:rsid w:val="00A1436D"/>
    <w:rsid w:val="00A146EC"/>
    <w:rsid w:val="00A14B75"/>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0F6"/>
    <w:rsid w:val="00A2330C"/>
    <w:rsid w:val="00A249F0"/>
    <w:rsid w:val="00A24C9F"/>
    <w:rsid w:val="00A251D6"/>
    <w:rsid w:val="00A2583E"/>
    <w:rsid w:val="00A25954"/>
    <w:rsid w:val="00A25C48"/>
    <w:rsid w:val="00A26063"/>
    <w:rsid w:val="00A26730"/>
    <w:rsid w:val="00A26F41"/>
    <w:rsid w:val="00A27ABC"/>
    <w:rsid w:val="00A300CA"/>
    <w:rsid w:val="00A30557"/>
    <w:rsid w:val="00A3074A"/>
    <w:rsid w:val="00A3086E"/>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35F"/>
    <w:rsid w:val="00A4468C"/>
    <w:rsid w:val="00A44CFC"/>
    <w:rsid w:val="00A44E63"/>
    <w:rsid w:val="00A46698"/>
    <w:rsid w:val="00A46E19"/>
    <w:rsid w:val="00A47CDF"/>
    <w:rsid w:val="00A47F98"/>
    <w:rsid w:val="00A51156"/>
    <w:rsid w:val="00A5121D"/>
    <w:rsid w:val="00A51756"/>
    <w:rsid w:val="00A51B90"/>
    <w:rsid w:val="00A52A8F"/>
    <w:rsid w:val="00A52BD1"/>
    <w:rsid w:val="00A5333F"/>
    <w:rsid w:val="00A54160"/>
    <w:rsid w:val="00A54AB3"/>
    <w:rsid w:val="00A55656"/>
    <w:rsid w:val="00A5617D"/>
    <w:rsid w:val="00A56566"/>
    <w:rsid w:val="00A569CF"/>
    <w:rsid w:val="00A56F8A"/>
    <w:rsid w:val="00A57DF4"/>
    <w:rsid w:val="00A602D9"/>
    <w:rsid w:val="00A604C8"/>
    <w:rsid w:val="00A60664"/>
    <w:rsid w:val="00A60985"/>
    <w:rsid w:val="00A60DD7"/>
    <w:rsid w:val="00A61235"/>
    <w:rsid w:val="00A61441"/>
    <w:rsid w:val="00A61DCB"/>
    <w:rsid w:val="00A626F2"/>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2CC3"/>
    <w:rsid w:val="00A736CA"/>
    <w:rsid w:val="00A74E1C"/>
    <w:rsid w:val="00A752E1"/>
    <w:rsid w:val="00A75B82"/>
    <w:rsid w:val="00A75EC4"/>
    <w:rsid w:val="00A76281"/>
    <w:rsid w:val="00A7722B"/>
    <w:rsid w:val="00A77541"/>
    <w:rsid w:val="00A77CC6"/>
    <w:rsid w:val="00A802FF"/>
    <w:rsid w:val="00A8034D"/>
    <w:rsid w:val="00A80D21"/>
    <w:rsid w:val="00A8171A"/>
    <w:rsid w:val="00A81943"/>
    <w:rsid w:val="00A81C9A"/>
    <w:rsid w:val="00A8277F"/>
    <w:rsid w:val="00A82AF3"/>
    <w:rsid w:val="00A82EE6"/>
    <w:rsid w:val="00A83737"/>
    <w:rsid w:val="00A83D11"/>
    <w:rsid w:val="00A84BAE"/>
    <w:rsid w:val="00A84BFA"/>
    <w:rsid w:val="00A8617A"/>
    <w:rsid w:val="00A866D6"/>
    <w:rsid w:val="00A86B9D"/>
    <w:rsid w:val="00A87DEE"/>
    <w:rsid w:val="00A87EE3"/>
    <w:rsid w:val="00A902B3"/>
    <w:rsid w:val="00A91252"/>
    <w:rsid w:val="00A9202F"/>
    <w:rsid w:val="00A92230"/>
    <w:rsid w:val="00A92711"/>
    <w:rsid w:val="00A92B14"/>
    <w:rsid w:val="00A92CBC"/>
    <w:rsid w:val="00A937CF"/>
    <w:rsid w:val="00A939F8"/>
    <w:rsid w:val="00A94186"/>
    <w:rsid w:val="00A941CF"/>
    <w:rsid w:val="00A947EF"/>
    <w:rsid w:val="00A94B23"/>
    <w:rsid w:val="00A94BEE"/>
    <w:rsid w:val="00A95571"/>
    <w:rsid w:val="00A95674"/>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FE5"/>
    <w:rsid w:val="00AA651D"/>
    <w:rsid w:val="00AA66A2"/>
    <w:rsid w:val="00AA67B8"/>
    <w:rsid w:val="00AA74A7"/>
    <w:rsid w:val="00AA787A"/>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9CF"/>
    <w:rsid w:val="00AC42A3"/>
    <w:rsid w:val="00AC55F4"/>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4FE"/>
    <w:rsid w:val="00AD2953"/>
    <w:rsid w:val="00AD3603"/>
    <w:rsid w:val="00AD3707"/>
    <w:rsid w:val="00AD3B88"/>
    <w:rsid w:val="00AD3CC3"/>
    <w:rsid w:val="00AD3EC3"/>
    <w:rsid w:val="00AD4192"/>
    <w:rsid w:val="00AD48A7"/>
    <w:rsid w:val="00AD4976"/>
    <w:rsid w:val="00AD4F34"/>
    <w:rsid w:val="00AD4FE1"/>
    <w:rsid w:val="00AD5491"/>
    <w:rsid w:val="00AD55AF"/>
    <w:rsid w:val="00AD5AC0"/>
    <w:rsid w:val="00AD62D5"/>
    <w:rsid w:val="00AD663D"/>
    <w:rsid w:val="00AD6935"/>
    <w:rsid w:val="00AD6AB1"/>
    <w:rsid w:val="00AD75B8"/>
    <w:rsid w:val="00AD767F"/>
    <w:rsid w:val="00AD79BD"/>
    <w:rsid w:val="00AD7FC6"/>
    <w:rsid w:val="00AE0512"/>
    <w:rsid w:val="00AE0607"/>
    <w:rsid w:val="00AE0D68"/>
    <w:rsid w:val="00AE0DD1"/>
    <w:rsid w:val="00AE12FF"/>
    <w:rsid w:val="00AE1652"/>
    <w:rsid w:val="00AE1BA0"/>
    <w:rsid w:val="00AE2622"/>
    <w:rsid w:val="00AE2697"/>
    <w:rsid w:val="00AE2F63"/>
    <w:rsid w:val="00AE37A1"/>
    <w:rsid w:val="00AE3A53"/>
    <w:rsid w:val="00AE454B"/>
    <w:rsid w:val="00AE47B0"/>
    <w:rsid w:val="00AE5DBE"/>
    <w:rsid w:val="00AE60C4"/>
    <w:rsid w:val="00AE63C1"/>
    <w:rsid w:val="00AE6811"/>
    <w:rsid w:val="00AE73E7"/>
    <w:rsid w:val="00AE76D8"/>
    <w:rsid w:val="00AE774B"/>
    <w:rsid w:val="00AE794D"/>
    <w:rsid w:val="00AF00AC"/>
    <w:rsid w:val="00AF0A38"/>
    <w:rsid w:val="00AF18C8"/>
    <w:rsid w:val="00AF1A1D"/>
    <w:rsid w:val="00AF1A8D"/>
    <w:rsid w:val="00AF1DF6"/>
    <w:rsid w:val="00AF1FDC"/>
    <w:rsid w:val="00AF201E"/>
    <w:rsid w:val="00AF21CA"/>
    <w:rsid w:val="00AF29A3"/>
    <w:rsid w:val="00AF3F28"/>
    <w:rsid w:val="00AF4E19"/>
    <w:rsid w:val="00AF5229"/>
    <w:rsid w:val="00AF5563"/>
    <w:rsid w:val="00AF593C"/>
    <w:rsid w:val="00AF5BEB"/>
    <w:rsid w:val="00AF5D1D"/>
    <w:rsid w:val="00AF6D1C"/>
    <w:rsid w:val="00AF786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6328"/>
    <w:rsid w:val="00B076C3"/>
    <w:rsid w:val="00B07CE8"/>
    <w:rsid w:val="00B07FC8"/>
    <w:rsid w:val="00B10898"/>
    <w:rsid w:val="00B114E6"/>
    <w:rsid w:val="00B12798"/>
    <w:rsid w:val="00B1324E"/>
    <w:rsid w:val="00B13729"/>
    <w:rsid w:val="00B13752"/>
    <w:rsid w:val="00B14AE9"/>
    <w:rsid w:val="00B14DE1"/>
    <w:rsid w:val="00B15466"/>
    <w:rsid w:val="00B157C3"/>
    <w:rsid w:val="00B16AE7"/>
    <w:rsid w:val="00B16AFA"/>
    <w:rsid w:val="00B17FF5"/>
    <w:rsid w:val="00B207F2"/>
    <w:rsid w:val="00B20CCA"/>
    <w:rsid w:val="00B20EA0"/>
    <w:rsid w:val="00B20FC3"/>
    <w:rsid w:val="00B213BD"/>
    <w:rsid w:val="00B218B3"/>
    <w:rsid w:val="00B22716"/>
    <w:rsid w:val="00B228C1"/>
    <w:rsid w:val="00B22A5A"/>
    <w:rsid w:val="00B23727"/>
    <w:rsid w:val="00B23B1E"/>
    <w:rsid w:val="00B23F14"/>
    <w:rsid w:val="00B24B24"/>
    <w:rsid w:val="00B2569D"/>
    <w:rsid w:val="00B25A49"/>
    <w:rsid w:val="00B25FC5"/>
    <w:rsid w:val="00B25FE9"/>
    <w:rsid w:val="00B269F8"/>
    <w:rsid w:val="00B26A29"/>
    <w:rsid w:val="00B272A9"/>
    <w:rsid w:val="00B27DB7"/>
    <w:rsid w:val="00B300DF"/>
    <w:rsid w:val="00B30156"/>
    <w:rsid w:val="00B31333"/>
    <w:rsid w:val="00B31412"/>
    <w:rsid w:val="00B31D70"/>
    <w:rsid w:val="00B32B62"/>
    <w:rsid w:val="00B32D81"/>
    <w:rsid w:val="00B32E2C"/>
    <w:rsid w:val="00B32F55"/>
    <w:rsid w:val="00B34B2A"/>
    <w:rsid w:val="00B34C45"/>
    <w:rsid w:val="00B35E9E"/>
    <w:rsid w:val="00B36204"/>
    <w:rsid w:val="00B368F6"/>
    <w:rsid w:val="00B369FE"/>
    <w:rsid w:val="00B37167"/>
    <w:rsid w:val="00B3745C"/>
    <w:rsid w:val="00B37751"/>
    <w:rsid w:val="00B37926"/>
    <w:rsid w:val="00B37AA7"/>
    <w:rsid w:val="00B37C04"/>
    <w:rsid w:val="00B37FEA"/>
    <w:rsid w:val="00B40463"/>
    <w:rsid w:val="00B409E9"/>
    <w:rsid w:val="00B40DCF"/>
    <w:rsid w:val="00B40E9A"/>
    <w:rsid w:val="00B41798"/>
    <w:rsid w:val="00B41D46"/>
    <w:rsid w:val="00B41E80"/>
    <w:rsid w:val="00B42A08"/>
    <w:rsid w:val="00B42A28"/>
    <w:rsid w:val="00B42BAA"/>
    <w:rsid w:val="00B43C23"/>
    <w:rsid w:val="00B43E63"/>
    <w:rsid w:val="00B4412D"/>
    <w:rsid w:val="00B448B7"/>
    <w:rsid w:val="00B44D59"/>
    <w:rsid w:val="00B44E9C"/>
    <w:rsid w:val="00B44EAB"/>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129C"/>
    <w:rsid w:val="00B5158D"/>
    <w:rsid w:val="00B5160D"/>
    <w:rsid w:val="00B51780"/>
    <w:rsid w:val="00B517A0"/>
    <w:rsid w:val="00B522D0"/>
    <w:rsid w:val="00B524C3"/>
    <w:rsid w:val="00B53FCC"/>
    <w:rsid w:val="00B5429B"/>
    <w:rsid w:val="00B54867"/>
    <w:rsid w:val="00B54910"/>
    <w:rsid w:val="00B54CB0"/>
    <w:rsid w:val="00B557E2"/>
    <w:rsid w:val="00B55875"/>
    <w:rsid w:val="00B55A4B"/>
    <w:rsid w:val="00B55F29"/>
    <w:rsid w:val="00B56C23"/>
    <w:rsid w:val="00B56E80"/>
    <w:rsid w:val="00B57467"/>
    <w:rsid w:val="00B602AD"/>
    <w:rsid w:val="00B6042C"/>
    <w:rsid w:val="00B606FB"/>
    <w:rsid w:val="00B60777"/>
    <w:rsid w:val="00B60FD7"/>
    <w:rsid w:val="00B61584"/>
    <w:rsid w:val="00B62A66"/>
    <w:rsid w:val="00B6336C"/>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E3B"/>
    <w:rsid w:val="00B70F53"/>
    <w:rsid w:val="00B712CD"/>
    <w:rsid w:val="00B720EC"/>
    <w:rsid w:val="00B7258F"/>
    <w:rsid w:val="00B72AFA"/>
    <w:rsid w:val="00B73281"/>
    <w:rsid w:val="00B73287"/>
    <w:rsid w:val="00B73C6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03"/>
    <w:rsid w:val="00B82B47"/>
    <w:rsid w:val="00B8449C"/>
    <w:rsid w:val="00B852BA"/>
    <w:rsid w:val="00B85A6D"/>
    <w:rsid w:val="00B85F5F"/>
    <w:rsid w:val="00B868F6"/>
    <w:rsid w:val="00B873D1"/>
    <w:rsid w:val="00B876D3"/>
    <w:rsid w:val="00B87A6D"/>
    <w:rsid w:val="00B87C06"/>
    <w:rsid w:val="00B90283"/>
    <w:rsid w:val="00B90760"/>
    <w:rsid w:val="00B90C2E"/>
    <w:rsid w:val="00B90F45"/>
    <w:rsid w:val="00B914AA"/>
    <w:rsid w:val="00B91705"/>
    <w:rsid w:val="00B91FEB"/>
    <w:rsid w:val="00B923D3"/>
    <w:rsid w:val="00B925DE"/>
    <w:rsid w:val="00B9288D"/>
    <w:rsid w:val="00B93078"/>
    <w:rsid w:val="00B93B98"/>
    <w:rsid w:val="00B93EC7"/>
    <w:rsid w:val="00B9443A"/>
    <w:rsid w:val="00B9504F"/>
    <w:rsid w:val="00B950DC"/>
    <w:rsid w:val="00B959B0"/>
    <w:rsid w:val="00B96435"/>
    <w:rsid w:val="00B96756"/>
    <w:rsid w:val="00B9763B"/>
    <w:rsid w:val="00B978C7"/>
    <w:rsid w:val="00BA004A"/>
    <w:rsid w:val="00BA0C6B"/>
    <w:rsid w:val="00BA0DBD"/>
    <w:rsid w:val="00BA13F3"/>
    <w:rsid w:val="00BA1BC7"/>
    <w:rsid w:val="00BA224E"/>
    <w:rsid w:val="00BA2333"/>
    <w:rsid w:val="00BA37BF"/>
    <w:rsid w:val="00BA404D"/>
    <w:rsid w:val="00BA45ED"/>
    <w:rsid w:val="00BA4E1E"/>
    <w:rsid w:val="00BA5210"/>
    <w:rsid w:val="00BA546D"/>
    <w:rsid w:val="00BA5535"/>
    <w:rsid w:val="00BA563E"/>
    <w:rsid w:val="00BA57D6"/>
    <w:rsid w:val="00BA69AC"/>
    <w:rsid w:val="00BB01BE"/>
    <w:rsid w:val="00BB04B3"/>
    <w:rsid w:val="00BB0C75"/>
    <w:rsid w:val="00BB0EC8"/>
    <w:rsid w:val="00BB1269"/>
    <w:rsid w:val="00BB1D39"/>
    <w:rsid w:val="00BB280B"/>
    <w:rsid w:val="00BB286E"/>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0F5"/>
    <w:rsid w:val="00BC03E7"/>
    <w:rsid w:val="00BC0ECB"/>
    <w:rsid w:val="00BC1256"/>
    <w:rsid w:val="00BC15D9"/>
    <w:rsid w:val="00BC1774"/>
    <w:rsid w:val="00BC1F69"/>
    <w:rsid w:val="00BC292A"/>
    <w:rsid w:val="00BC292E"/>
    <w:rsid w:val="00BC294B"/>
    <w:rsid w:val="00BC2F87"/>
    <w:rsid w:val="00BC3A57"/>
    <w:rsid w:val="00BC5269"/>
    <w:rsid w:val="00BC5F54"/>
    <w:rsid w:val="00BC614C"/>
    <w:rsid w:val="00BC6335"/>
    <w:rsid w:val="00BC656B"/>
    <w:rsid w:val="00BC66D4"/>
    <w:rsid w:val="00BC672E"/>
    <w:rsid w:val="00BC6B12"/>
    <w:rsid w:val="00BC716A"/>
    <w:rsid w:val="00BC7EB8"/>
    <w:rsid w:val="00BC7F3C"/>
    <w:rsid w:val="00BD0185"/>
    <w:rsid w:val="00BD1233"/>
    <w:rsid w:val="00BD1669"/>
    <w:rsid w:val="00BD183E"/>
    <w:rsid w:val="00BD1EDB"/>
    <w:rsid w:val="00BD2181"/>
    <w:rsid w:val="00BD21AE"/>
    <w:rsid w:val="00BD38AB"/>
    <w:rsid w:val="00BD38B7"/>
    <w:rsid w:val="00BD3E0E"/>
    <w:rsid w:val="00BD41EE"/>
    <w:rsid w:val="00BD43D7"/>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4CDE"/>
    <w:rsid w:val="00BE4FF8"/>
    <w:rsid w:val="00BE50AD"/>
    <w:rsid w:val="00BE5527"/>
    <w:rsid w:val="00BE5ECF"/>
    <w:rsid w:val="00BE61B7"/>
    <w:rsid w:val="00BE6255"/>
    <w:rsid w:val="00BE6BD1"/>
    <w:rsid w:val="00BE74CA"/>
    <w:rsid w:val="00BE793B"/>
    <w:rsid w:val="00BE7DC9"/>
    <w:rsid w:val="00BF02F1"/>
    <w:rsid w:val="00BF11AA"/>
    <w:rsid w:val="00BF141E"/>
    <w:rsid w:val="00BF2B8E"/>
    <w:rsid w:val="00BF33B4"/>
    <w:rsid w:val="00BF345B"/>
    <w:rsid w:val="00BF34A1"/>
    <w:rsid w:val="00BF34C8"/>
    <w:rsid w:val="00BF38BE"/>
    <w:rsid w:val="00BF3C19"/>
    <w:rsid w:val="00BF3F98"/>
    <w:rsid w:val="00BF3FA3"/>
    <w:rsid w:val="00BF4026"/>
    <w:rsid w:val="00BF41EC"/>
    <w:rsid w:val="00BF46A1"/>
    <w:rsid w:val="00BF5C82"/>
    <w:rsid w:val="00BF61A5"/>
    <w:rsid w:val="00BF6770"/>
    <w:rsid w:val="00C00A2C"/>
    <w:rsid w:val="00C00C57"/>
    <w:rsid w:val="00C00DF3"/>
    <w:rsid w:val="00C011A3"/>
    <w:rsid w:val="00C0167F"/>
    <w:rsid w:val="00C01D2E"/>
    <w:rsid w:val="00C01EE1"/>
    <w:rsid w:val="00C020FF"/>
    <w:rsid w:val="00C02171"/>
    <w:rsid w:val="00C02D20"/>
    <w:rsid w:val="00C02F20"/>
    <w:rsid w:val="00C03028"/>
    <w:rsid w:val="00C03496"/>
    <w:rsid w:val="00C039F7"/>
    <w:rsid w:val="00C03E6E"/>
    <w:rsid w:val="00C04382"/>
    <w:rsid w:val="00C0440E"/>
    <w:rsid w:val="00C046E4"/>
    <w:rsid w:val="00C05E7D"/>
    <w:rsid w:val="00C05ECF"/>
    <w:rsid w:val="00C06199"/>
    <w:rsid w:val="00C0732C"/>
    <w:rsid w:val="00C07A4D"/>
    <w:rsid w:val="00C07A6A"/>
    <w:rsid w:val="00C07F19"/>
    <w:rsid w:val="00C10996"/>
    <w:rsid w:val="00C11015"/>
    <w:rsid w:val="00C114EB"/>
    <w:rsid w:val="00C121B7"/>
    <w:rsid w:val="00C124D1"/>
    <w:rsid w:val="00C12680"/>
    <w:rsid w:val="00C14563"/>
    <w:rsid w:val="00C146F4"/>
    <w:rsid w:val="00C14B89"/>
    <w:rsid w:val="00C14CA7"/>
    <w:rsid w:val="00C14E46"/>
    <w:rsid w:val="00C14FAF"/>
    <w:rsid w:val="00C15301"/>
    <w:rsid w:val="00C154B6"/>
    <w:rsid w:val="00C15953"/>
    <w:rsid w:val="00C15A21"/>
    <w:rsid w:val="00C165D6"/>
    <w:rsid w:val="00C179C5"/>
    <w:rsid w:val="00C20BFF"/>
    <w:rsid w:val="00C20CD7"/>
    <w:rsid w:val="00C2122A"/>
    <w:rsid w:val="00C21302"/>
    <w:rsid w:val="00C21745"/>
    <w:rsid w:val="00C22078"/>
    <w:rsid w:val="00C223D5"/>
    <w:rsid w:val="00C22C7A"/>
    <w:rsid w:val="00C22D80"/>
    <w:rsid w:val="00C233DD"/>
    <w:rsid w:val="00C234B0"/>
    <w:rsid w:val="00C24AF6"/>
    <w:rsid w:val="00C25578"/>
    <w:rsid w:val="00C25842"/>
    <w:rsid w:val="00C25994"/>
    <w:rsid w:val="00C25E7E"/>
    <w:rsid w:val="00C26D2A"/>
    <w:rsid w:val="00C27C89"/>
    <w:rsid w:val="00C27FDF"/>
    <w:rsid w:val="00C303CF"/>
    <w:rsid w:val="00C303E4"/>
    <w:rsid w:val="00C309D0"/>
    <w:rsid w:val="00C311B2"/>
    <w:rsid w:val="00C315E7"/>
    <w:rsid w:val="00C31631"/>
    <w:rsid w:val="00C31662"/>
    <w:rsid w:val="00C3188A"/>
    <w:rsid w:val="00C31CF5"/>
    <w:rsid w:val="00C32506"/>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D7"/>
    <w:rsid w:val="00C4086B"/>
    <w:rsid w:val="00C40B1D"/>
    <w:rsid w:val="00C40E21"/>
    <w:rsid w:val="00C41881"/>
    <w:rsid w:val="00C41BCA"/>
    <w:rsid w:val="00C420B6"/>
    <w:rsid w:val="00C420F4"/>
    <w:rsid w:val="00C42406"/>
    <w:rsid w:val="00C42CC1"/>
    <w:rsid w:val="00C42DC9"/>
    <w:rsid w:val="00C43BEC"/>
    <w:rsid w:val="00C43C6C"/>
    <w:rsid w:val="00C443F7"/>
    <w:rsid w:val="00C44F80"/>
    <w:rsid w:val="00C459CC"/>
    <w:rsid w:val="00C45F7D"/>
    <w:rsid w:val="00C45FC4"/>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57116"/>
    <w:rsid w:val="00C6061D"/>
    <w:rsid w:val="00C60708"/>
    <w:rsid w:val="00C61E74"/>
    <w:rsid w:val="00C61EDB"/>
    <w:rsid w:val="00C627E1"/>
    <w:rsid w:val="00C62A6F"/>
    <w:rsid w:val="00C6307A"/>
    <w:rsid w:val="00C63D71"/>
    <w:rsid w:val="00C64BBD"/>
    <w:rsid w:val="00C6562D"/>
    <w:rsid w:val="00C66187"/>
    <w:rsid w:val="00C66298"/>
    <w:rsid w:val="00C66323"/>
    <w:rsid w:val="00C66820"/>
    <w:rsid w:val="00C66ED1"/>
    <w:rsid w:val="00C67673"/>
    <w:rsid w:val="00C7020E"/>
    <w:rsid w:val="00C70D16"/>
    <w:rsid w:val="00C71DE0"/>
    <w:rsid w:val="00C72721"/>
    <w:rsid w:val="00C73B3B"/>
    <w:rsid w:val="00C73B9C"/>
    <w:rsid w:val="00C7407A"/>
    <w:rsid w:val="00C74687"/>
    <w:rsid w:val="00C74986"/>
    <w:rsid w:val="00C75378"/>
    <w:rsid w:val="00C75B65"/>
    <w:rsid w:val="00C75FE2"/>
    <w:rsid w:val="00C76A80"/>
    <w:rsid w:val="00C76D45"/>
    <w:rsid w:val="00C76E87"/>
    <w:rsid w:val="00C77919"/>
    <w:rsid w:val="00C77953"/>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814"/>
    <w:rsid w:val="00C859AD"/>
    <w:rsid w:val="00C85CD7"/>
    <w:rsid w:val="00C86460"/>
    <w:rsid w:val="00C86B69"/>
    <w:rsid w:val="00C870C7"/>
    <w:rsid w:val="00C87213"/>
    <w:rsid w:val="00C90A22"/>
    <w:rsid w:val="00C91266"/>
    <w:rsid w:val="00C912AB"/>
    <w:rsid w:val="00C9277A"/>
    <w:rsid w:val="00C93449"/>
    <w:rsid w:val="00C93B68"/>
    <w:rsid w:val="00C93EB4"/>
    <w:rsid w:val="00C94220"/>
    <w:rsid w:val="00C947FE"/>
    <w:rsid w:val="00C94C93"/>
    <w:rsid w:val="00C94EFE"/>
    <w:rsid w:val="00C95432"/>
    <w:rsid w:val="00C955E7"/>
    <w:rsid w:val="00C95ADA"/>
    <w:rsid w:val="00C95CF9"/>
    <w:rsid w:val="00C95E22"/>
    <w:rsid w:val="00C964D3"/>
    <w:rsid w:val="00C96637"/>
    <w:rsid w:val="00C972B8"/>
    <w:rsid w:val="00C97622"/>
    <w:rsid w:val="00C9766F"/>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5E69"/>
    <w:rsid w:val="00CA60B9"/>
    <w:rsid w:val="00CA635F"/>
    <w:rsid w:val="00CA6683"/>
    <w:rsid w:val="00CA7C34"/>
    <w:rsid w:val="00CB01B1"/>
    <w:rsid w:val="00CB03EA"/>
    <w:rsid w:val="00CB055C"/>
    <w:rsid w:val="00CB05EF"/>
    <w:rsid w:val="00CB106D"/>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C3B"/>
    <w:rsid w:val="00CC6F51"/>
    <w:rsid w:val="00CC72F4"/>
    <w:rsid w:val="00CC7D4B"/>
    <w:rsid w:val="00CD0907"/>
    <w:rsid w:val="00CD12CC"/>
    <w:rsid w:val="00CD1A55"/>
    <w:rsid w:val="00CD1ACF"/>
    <w:rsid w:val="00CD2133"/>
    <w:rsid w:val="00CD2270"/>
    <w:rsid w:val="00CD2612"/>
    <w:rsid w:val="00CD2732"/>
    <w:rsid w:val="00CD2751"/>
    <w:rsid w:val="00CD352D"/>
    <w:rsid w:val="00CD39B0"/>
    <w:rsid w:val="00CD3BAB"/>
    <w:rsid w:val="00CD47DD"/>
    <w:rsid w:val="00CD48A1"/>
    <w:rsid w:val="00CD516A"/>
    <w:rsid w:val="00CD588C"/>
    <w:rsid w:val="00CD5901"/>
    <w:rsid w:val="00CD5BAF"/>
    <w:rsid w:val="00CD5D9E"/>
    <w:rsid w:val="00CD7249"/>
    <w:rsid w:val="00CD728C"/>
    <w:rsid w:val="00CD729F"/>
    <w:rsid w:val="00CD7399"/>
    <w:rsid w:val="00CD7B49"/>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6D1A"/>
    <w:rsid w:val="00CE7F6C"/>
    <w:rsid w:val="00CF0792"/>
    <w:rsid w:val="00CF1612"/>
    <w:rsid w:val="00CF3E71"/>
    <w:rsid w:val="00CF510F"/>
    <w:rsid w:val="00CF560A"/>
    <w:rsid w:val="00CF58F5"/>
    <w:rsid w:val="00CF5CCD"/>
    <w:rsid w:val="00CF5FA8"/>
    <w:rsid w:val="00CF6000"/>
    <w:rsid w:val="00CF71B1"/>
    <w:rsid w:val="00CF71B6"/>
    <w:rsid w:val="00CF77D0"/>
    <w:rsid w:val="00D0036F"/>
    <w:rsid w:val="00D007B5"/>
    <w:rsid w:val="00D00FE0"/>
    <w:rsid w:val="00D01353"/>
    <w:rsid w:val="00D01438"/>
    <w:rsid w:val="00D014C1"/>
    <w:rsid w:val="00D01CFE"/>
    <w:rsid w:val="00D02273"/>
    <w:rsid w:val="00D0320A"/>
    <w:rsid w:val="00D03309"/>
    <w:rsid w:val="00D037D3"/>
    <w:rsid w:val="00D03ECB"/>
    <w:rsid w:val="00D04EC4"/>
    <w:rsid w:val="00D054DC"/>
    <w:rsid w:val="00D05A50"/>
    <w:rsid w:val="00D05EF3"/>
    <w:rsid w:val="00D06AF9"/>
    <w:rsid w:val="00D06F81"/>
    <w:rsid w:val="00D0771B"/>
    <w:rsid w:val="00D1061F"/>
    <w:rsid w:val="00D10763"/>
    <w:rsid w:val="00D10D96"/>
    <w:rsid w:val="00D113FD"/>
    <w:rsid w:val="00D11544"/>
    <w:rsid w:val="00D12256"/>
    <w:rsid w:val="00D123D7"/>
    <w:rsid w:val="00D12926"/>
    <w:rsid w:val="00D12ADF"/>
    <w:rsid w:val="00D12E9E"/>
    <w:rsid w:val="00D13142"/>
    <w:rsid w:val="00D1383A"/>
    <w:rsid w:val="00D13D60"/>
    <w:rsid w:val="00D150AF"/>
    <w:rsid w:val="00D15B44"/>
    <w:rsid w:val="00D163B1"/>
    <w:rsid w:val="00D16438"/>
    <w:rsid w:val="00D16889"/>
    <w:rsid w:val="00D17CC3"/>
    <w:rsid w:val="00D203AB"/>
    <w:rsid w:val="00D204D4"/>
    <w:rsid w:val="00D2056F"/>
    <w:rsid w:val="00D2123C"/>
    <w:rsid w:val="00D218F8"/>
    <w:rsid w:val="00D21E72"/>
    <w:rsid w:val="00D229E4"/>
    <w:rsid w:val="00D22E23"/>
    <w:rsid w:val="00D22E74"/>
    <w:rsid w:val="00D235EF"/>
    <w:rsid w:val="00D24041"/>
    <w:rsid w:val="00D244A9"/>
    <w:rsid w:val="00D24575"/>
    <w:rsid w:val="00D2495B"/>
    <w:rsid w:val="00D258DE"/>
    <w:rsid w:val="00D26095"/>
    <w:rsid w:val="00D263FD"/>
    <w:rsid w:val="00D308A5"/>
    <w:rsid w:val="00D30BB5"/>
    <w:rsid w:val="00D310B1"/>
    <w:rsid w:val="00D31E3E"/>
    <w:rsid w:val="00D31E85"/>
    <w:rsid w:val="00D31EA5"/>
    <w:rsid w:val="00D33099"/>
    <w:rsid w:val="00D33186"/>
    <w:rsid w:val="00D33FA0"/>
    <w:rsid w:val="00D344D5"/>
    <w:rsid w:val="00D34F47"/>
    <w:rsid w:val="00D354C0"/>
    <w:rsid w:val="00D356D8"/>
    <w:rsid w:val="00D35BD1"/>
    <w:rsid w:val="00D3689A"/>
    <w:rsid w:val="00D37010"/>
    <w:rsid w:val="00D371AF"/>
    <w:rsid w:val="00D4056F"/>
    <w:rsid w:val="00D41645"/>
    <w:rsid w:val="00D41971"/>
    <w:rsid w:val="00D426C1"/>
    <w:rsid w:val="00D43071"/>
    <w:rsid w:val="00D43A60"/>
    <w:rsid w:val="00D43EF1"/>
    <w:rsid w:val="00D44058"/>
    <w:rsid w:val="00D4431C"/>
    <w:rsid w:val="00D44542"/>
    <w:rsid w:val="00D44F52"/>
    <w:rsid w:val="00D45C5D"/>
    <w:rsid w:val="00D45D8B"/>
    <w:rsid w:val="00D466C6"/>
    <w:rsid w:val="00D473C8"/>
    <w:rsid w:val="00D47B5F"/>
    <w:rsid w:val="00D50359"/>
    <w:rsid w:val="00D503AA"/>
    <w:rsid w:val="00D50B03"/>
    <w:rsid w:val="00D50FC3"/>
    <w:rsid w:val="00D511DF"/>
    <w:rsid w:val="00D511E6"/>
    <w:rsid w:val="00D522BC"/>
    <w:rsid w:val="00D52871"/>
    <w:rsid w:val="00D543EA"/>
    <w:rsid w:val="00D5494D"/>
    <w:rsid w:val="00D54AE3"/>
    <w:rsid w:val="00D5505E"/>
    <w:rsid w:val="00D555F6"/>
    <w:rsid w:val="00D55C60"/>
    <w:rsid w:val="00D567D3"/>
    <w:rsid w:val="00D579F2"/>
    <w:rsid w:val="00D57D71"/>
    <w:rsid w:val="00D57D85"/>
    <w:rsid w:val="00D57D9E"/>
    <w:rsid w:val="00D60082"/>
    <w:rsid w:val="00D60BDB"/>
    <w:rsid w:val="00D60CAE"/>
    <w:rsid w:val="00D617ED"/>
    <w:rsid w:val="00D61FA2"/>
    <w:rsid w:val="00D65092"/>
    <w:rsid w:val="00D66608"/>
    <w:rsid w:val="00D66AF1"/>
    <w:rsid w:val="00D66CA2"/>
    <w:rsid w:val="00D66CFC"/>
    <w:rsid w:val="00D677F2"/>
    <w:rsid w:val="00D70540"/>
    <w:rsid w:val="00D7055A"/>
    <w:rsid w:val="00D70565"/>
    <w:rsid w:val="00D70940"/>
    <w:rsid w:val="00D70AA2"/>
    <w:rsid w:val="00D71B81"/>
    <w:rsid w:val="00D71EFD"/>
    <w:rsid w:val="00D722B5"/>
    <w:rsid w:val="00D72414"/>
    <w:rsid w:val="00D73037"/>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4F8E"/>
    <w:rsid w:val="00D85107"/>
    <w:rsid w:val="00D8581C"/>
    <w:rsid w:val="00D85B53"/>
    <w:rsid w:val="00D85CAB"/>
    <w:rsid w:val="00D85D41"/>
    <w:rsid w:val="00D86278"/>
    <w:rsid w:val="00D864EC"/>
    <w:rsid w:val="00D87179"/>
    <w:rsid w:val="00D8776E"/>
    <w:rsid w:val="00D918AC"/>
    <w:rsid w:val="00D91AF6"/>
    <w:rsid w:val="00D91AFA"/>
    <w:rsid w:val="00D92C3A"/>
    <w:rsid w:val="00D92D89"/>
    <w:rsid w:val="00D93033"/>
    <w:rsid w:val="00D94BBF"/>
    <w:rsid w:val="00D9543A"/>
    <w:rsid w:val="00D9594A"/>
    <w:rsid w:val="00D95C04"/>
    <w:rsid w:val="00D9675D"/>
    <w:rsid w:val="00D96BAF"/>
    <w:rsid w:val="00D9731C"/>
    <w:rsid w:val="00D9747C"/>
    <w:rsid w:val="00D97F05"/>
    <w:rsid w:val="00DA0BB9"/>
    <w:rsid w:val="00DA0EDC"/>
    <w:rsid w:val="00DA1CD7"/>
    <w:rsid w:val="00DA260C"/>
    <w:rsid w:val="00DA2C29"/>
    <w:rsid w:val="00DA2EB1"/>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52F"/>
    <w:rsid w:val="00DB2D26"/>
    <w:rsid w:val="00DB2FFE"/>
    <w:rsid w:val="00DB3CDA"/>
    <w:rsid w:val="00DB4114"/>
    <w:rsid w:val="00DB498F"/>
    <w:rsid w:val="00DB52C5"/>
    <w:rsid w:val="00DB56C4"/>
    <w:rsid w:val="00DB57AB"/>
    <w:rsid w:val="00DB5DD5"/>
    <w:rsid w:val="00DB640F"/>
    <w:rsid w:val="00DB64AD"/>
    <w:rsid w:val="00DB6778"/>
    <w:rsid w:val="00DB6F8F"/>
    <w:rsid w:val="00DB6FB6"/>
    <w:rsid w:val="00DB702D"/>
    <w:rsid w:val="00DB798F"/>
    <w:rsid w:val="00DB7B6E"/>
    <w:rsid w:val="00DB7D50"/>
    <w:rsid w:val="00DC0838"/>
    <w:rsid w:val="00DC0CE9"/>
    <w:rsid w:val="00DC102C"/>
    <w:rsid w:val="00DC126E"/>
    <w:rsid w:val="00DC13D4"/>
    <w:rsid w:val="00DC1599"/>
    <w:rsid w:val="00DC1A9E"/>
    <w:rsid w:val="00DC2118"/>
    <w:rsid w:val="00DC2180"/>
    <w:rsid w:val="00DC2CD8"/>
    <w:rsid w:val="00DC2F64"/>
    <w:rsid w:val="00DC391B"/>
    <w:rsid w:val="00DC3E26"/>
    <w:rsid w:val="00DC43BF"/>
    <w:rsid w:val="00DC4484"/>
    <w:rsid w:val="00DC4E31"/>
    <w:rsid w:val="00DC4F48"/>
    <w:rsid w:val="00DC548F"/>
    <w:rsid w:val="00DC5552"/>
    <w:rsid w:val="00DC5A7F"/>
    <w:rsid w:val="00DC5BF2"/>
    <w:rsid w:val="00DC5D3C"/>
    <w:rsid w:val="00DC5D9D"/>
    <w:rsid w:val="00DC60AB"/>
    <w:rsid w:val="00DC6489"/>
    <w:rsid w:val="00DC7902"/>
    <w:rsid w:val="00DC7F34"/>
    <w:rsid w:val="00DC7F64"/>
    <w:rsid w:val="00DD08ED"/>
    <w:rsid w:val="00DD0ABB"/>
    <w:rsid w:val="00DD1568"/>
    <w:rsid w:val="00DD15AD"/>
    <w:rsid w:val="00DD1ACE"/>
    <w:rsid w:val="00DD1D5D"/>
    <w:rsid w:val="00DD1F6F"/>
    <w:rsid w:val="00DD319A"/>
    <w:rsid w:val="00DD340B"/>
    <w:rsid w:val="00DD3618"/>
    <w:rsid w:val="00DD38EF"/>
    <w:rsid w:val="00DD4830"/>
    <w:rsid w:val="00DD4CCA"/>
    <w:rsid w:val="00DD4E97"/>
    <w:rsid w:val="00DD5280"/>
    <w:rsid w:val="00DD56B8"/>
    <w:rsid w:val="00DD57FF"/>
    <w:rsid w:val="00DD70B8"/>
    <w:rsid w:val="00DD7798"/>
    <w:rsid w:val="00DD7C31"/>
    <w:rsid w:val="00DE10C7"/>
    <w:rsid w:val="00DE14FD"/>
    <w:rsid w:val="00DE15BE"/>
    <w:rsid w:val="00DE16C9"/>
    <w:rsid w:val="00DE2198"/>
    <w:rsid w:val="00DE330B"/>
    <w:rsid w:val="00DE3D2C"/>
    <w:rsid w:val="00DE42FC"/>
    <w:rsid w:val="00DE5197"/>
    <w:rsid w:val="00DE51CC"/>
    <w:rsid w:val="00DE5446"/>
    <w:rsid w:val="00DE5A2A"/>
    <w:rsid w:val="00DE783E"/>
    <w:rsid w:val="00DF01FC"/>
    <w:rsid w:val="00DF0EA2"/>
    <w:rsid w:val="00DF12E5"/>
    <w:rsid w:val="00DF18F0"/>
    <w:rsid w:val="00DF1E1D"/>
    <w:rsid w:val="00DF21D0"/>
    <w:rsid w:val="00DF27A7"/>
    <w:rsid w:val="00DF32ED"/>
    <w:rsid w:val="00DF33DB"/>
    <w:rsid w:val="00DF3774"/>
    <w:rsid w:val="00DF417D"/>
    <w:rsid w:val="00DF442F"/>
    <w:rsid w:val="00DF450C"/>
    <w:rsid w:val="00DF4F95"/>
    <w:rsid w:val="00DF51CC"/>
    <w:rsid w:val="00DF54DE"/>
    <w:rsid w:val="00DF56DC"/>
    <w:rsid w:val="00DF59F1"/>
    <w:rsid w:val="00DF5E21"/>
    <w:rsid w:val="00DF5FCB"/>
    <w:rsid w:val="00DF6BC2"/>
    <w:rsid w:val="00DF772F"/>
    <w:rsid w:val="00E002DC"/>
    <w:rsid w:val="00E00A2F"/>
    <w:rsid w:val="00E00A76"/>
    <w:rsid w:val="00E00B0E"/>
    <w:rsid w:val="00E01812"/>
    <w:rsid w:val="00E01825"/>
    <w:rsid w:val="00E01952"/>
    <w:rsid w:val="00E02376"/>
    <w:rsid w:val="00E02AA9"/>
    <w:rsid w:val="00E03275"/>
    <w:rsid w:val="00E03DAF"/>
    <w:rsid w:val="00E044C7"/>
    <w:rsid w:val="00E047AF"/>
    <w:rsid w:val="00E04B73"/>
    <w:rsid w:val="00E04D43"/>
    <w:rsid w:val="00E051C5"/>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540C"/>
    <w:rsid w:val="00E15E91"/>
    <w:rsid w:val="00E1643B"/>
    <w:rsid w:val="00E16625"/>
    <w:rsid w:val="00E1744C"/>
    <w:rsid w:val="00E1767B"/>
    <w:rsid w:val="00E17832"/>
    <w:rsid w:val="00E17A20"/>
    <w:rsid w:val="00E17C12"/>
    <w:rsid w:val="00E17F4B"/>
    <w:rsid w:val="00E2028B"/>
    <w:rsid w:val="00E20488"/>
    <w:rsid w:val="00E20722"/>
    <w:rsid w:val="00E20D3C"/>
    <w:rsid w:val="00E2134D"/>
    <w:rsid w:val="00E21EB5"/>
    <w:rsid w:val="00E220AC"/>
    <w:rsid w:val="00E2369A"/>
    <w:rsid w:val="00E240D9"/>
    <w:rsid w:val="00E2420C"/>
    <w:rsid w:val="00E24939"/>
    <w:rsid w:val="00E24BF7"/>
    <w:rsid w:val="00E25593"/>
    <w:rsid w:val="00E26A56"/>
    <w:rsid w:val="00E273F6"/>
    <w:rsid w:val="00E273F8"/>
    <w:rsid w:val="00E2775F"/>
    <w:rsid w:val="00E30157"/>
    <w:rsid w:val="00E317DA"/>
    <w:rsid w:val="00E3196D"/>
    <w:rsid w:val="00E31F60"/>
    <w:rsid w:val="00E32D6F"/>
    <w:rsid w:val="00E33414"/>
    <w:rsid w:val="00E3483C"/>
    <w:rsid w:val="00E3483D"/>
    <w:rsid w:val="00E35D7B"/>
    <w:rsid w:val="00E3694C"/>
    <w:rsid w:val="00E36A85"/>
    <w:rsid w:val="00E36F1D"/>
    <w:rsid w:val="00E37135"/>
    <w:rsid w:val="00E3774F"/>
    <w:rsid w:val="00E37F35"/>
    <w:rsid w:val="00E4017E"/>
    <w:rsid w:val="00E40615"/>
    <w:rsid w:val="00E40DF8"/>
    <w:rsid w:val="00E416BA"/>
    <w:rsid w:val="00E4222D"/>
    <w:rsid w:val="00E4225E"/>
    <w:rsid w:val="00E430C2"/>
    <w:rsid w:val="00E43857"/>
    <w:rsid w:val="00E44763"/>
    <w:rsid w:val="00E4536A"/>
    <w:rsid w:val="00E4574F"/>
    <w:rsid w:val="00E458EE"/>
    <w:rsid w:val="00E45AD9"/>
    <w:rsid w:val="00E45F38"/>
    <w:rsid w:val="00E4611E"/>
    <w:rsid w:val="00E4702B"/>
    <w:rsid w:val="00E4743A"/>
    <w:rsid w:val="00E4771F"/>
    <w:rsid w:val="00E4784A"/>
    <w:rsid w:val="00E478B2"/>
    <w:rsid w:val="00E479AB"/>
    <w:rsid w:val="00E5103B"/>
    <w:rsid w:val="00E51483"/>
    <w:rsid w:val="00E5158E"/>
    <w:rsid w:val="00E521A0"/>
    <w:rsid w:val="00E522D5"/>
    <w:rsid w:val="00E5246D"/>
    <w:rsid w:val="00E5281E"/>
    <w:rsid w:val="00E5283C"/>
    <w:rsid w:val="00E52A76"/>
    <w:rsid w:val="00E52BFB"/>
    <w:rsid w:val="00E52C56"/>
    <w:rsid w:val="00E53426"/>
    <w:rsid w:val="00E53670"/>
    <w:rsid w:val="00E5486E"/>
    <w:rsid w:val="00E55940"/>
    <w:rsid w:val="00E55A30"/>
    <w:rsid w:val="00E55A3F"/>
    <w:rsid w:val="00E55F05"/>
    <w:rsid w:val="00E5617A"/>
    <w:rsid w:val="00E56262"/>
    <w:rsid w:val="00E5636A"/>
    <w:rsid w:val="00E564D8"/>
    <w:rsid w:val="00E566E5"/>
    <w:rsid w:val="00E56BEA"/>
    <w:rsid w:val="00E56C22"/>
    <w:rsid w:val="00E5775C"/>
    <w:rsid w:val="00E60D58"/>
    <w:rsid w:val="00E60E8B"/>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31"/>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1BF"/>
    <w:rsid w:val="00E832D5"/>
    <w:rsid w:val="00E8379A"/>
    <w:rsid w:val="00E83BA2"/>
    <w:rsid w:val="00E83CD9"/>
    <w:rsid w:val="00E843B5"/>
    <w:rsid w:val="00E84463"/>
    <w:rsid w:val="00E845B5"/>
    <w:rsid w:val="00E845BE"/>
    <w:rsid w:val="00E84B46"/>
    <w:rsid w:val="00E86420"/>
    <w:rsid w:val="00E864DF"/>
    <w:rsid w:val="00E8781A"/>
    <w:rsid w:val="00E9050F"/>
    <w:rsid w:val="00E90553"/>
    <w:rsid w:val="00E90A32"/>
    <w:rsid w:val="00E90F67"/>
    <w:rsid w:val="00E9135E"/>
    <w:rsid w:val="00E931A9"/>
    <w:rsid w:val="00E93312"/>
    <w:rsid w:val="00E94561"/>
    <w:rsid w:val="00E947D7"/>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B7C"/>
    <w:rsid w:val="00EA1E3F"/>
    <w:rsid w:val="00EA21A3"/>
    <w:rsid w:val="00EA28C6"/>
    <w:rsid w:val="00EA2B3F"/>
    <w:rsid w:val="00EA3138"/>
    <w:rsid w:val="00EA37DB"/>
    <w:rsid w:val="00EA41EE"/>
    <w:rsid w:val="00EA47FE"/>
    <w:rsid w:val="00EA4EEB"/>
    <w:rsid w:val="00EA53D3"/>
    <w:rsid w:val="00EA5884"/>
    <w:rsid w:val="00EA5DD9"/>
    <w:rsid w:val="00EA6405"/>
    <w:rsid w:val="00EA6620"/>
    <w:rsid w:val="00EA78D0"/>
    <w:rsid w:val="00EA7A8B"/>
    <w:rsid w:val="00EB00DB"/>
    <w:rsid w:val="00EB032D"/>
    <w:rsid w:val="00EB0918"/>
    <w:rsid w:val="00EB139D"/>
    <w:rsid w:val="00EB1C98"/>
    <w:rsid w:val="00EB209A"/>
    <w:rsid w:val="00EB2406"/>
    <w:rsid w:val="00EB2AF0"/>
    <w:rsid w:val="00EB2C14"/>
    <w:rsid w:val="00EB3207"/>
    <w:rsid w:val="00EB3C3B"/>
    <w:rsid w:val="00EB4AFF"/>
    <w:rsid w:val="00EB661A"/>
    <w:rsid w:val="00EB6669"/>
    <w:rsid w:val="00EB67A6"/>
    <w:rsid w:val="00EB6CB0"/>
    <w:rsid w:val="00EB6F2E"/>
    <w:rsid w:val="00EC0243"/>
    <w:rsid w:val="00EC1B86"/>
    <w:rsid w:val="00EC1D81"/>
    <w:rsid w:val="00EC2532"/>
    <w:rsid w:val="00EC2DDA"/>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3042"/>
    <w:rsid w:val="00ED39BD"/>
    <w:rsid w:val="00ED39E6"/>
    <w:rsid w:val="00ED3A35"/>
    <w:rsid w:val="00ED417A"/>
    <w:rsid w:val="00ED46E3"/>
    <w:rsid w:val="00ED54AE"/>
    <w:rsid w:val="00ED5A93"/>
    <w:rsid w:val="00ED5BB4"/>
    <w:rsid w:val="00ED5BD1"/>
    <w:rsid w:val="00ED633A"/>
    <w:rsid w:val="00ED70B4"/>
    <w:rsid w:val="00ED721E"/>
    <w:rsid w:val="00ED7574"/>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FA7"/>
    <w:rsid w:val="00EE664E"/>
    <w:rsid w:val="00EE71E4"/>
    <w:rsid w:val="00EE7D39"/>
    <w:rsid w:val="00EF02CB"/>
    <w:rsid w:val="00EF04D4"/>
    <w:rsid w:val="00EF0C18"/>
    <w:rsid w:val="00EF0FBB"/>
    <w:rsid w:val="00EF1C94"/>
    <w:rsid w:val="00EF2E02"/>
    <w:rsid w:val="00EF32E8"/>
    <w:rsid w:val="00EF3A04"/>
    <w:rsid w:val="00EF4597"/>
    <w:rsid w:val="00EF478E"/>
    <w:rsid w:val="00EF4B34"/>
    <w:rsid w:val="00EF4D90"/>
    <w:rsid w:val="00EF5293"/>
    <w:rsid w:val="00EF52A0"/>
    <w:rsid w:val="00EF5781"/>
    <w:rsid w:val="00EF5933"/>
    <w:rsid w:val="00EF6447"/>
    <w:rsid w:val="00EF6562"/>
    <w:rsid w:val="00EF6969"/>
    <w:rsid w:val="00EF6F9B"/>
    <w:rsid w:val="00EF72B3"/>
    <w:rsid w:val="00EF785D"/>
    <w:rsid w:val="00EF7C4C"/>
    <w:rsid w:val="00EF7CA6"/>
    <w:rsid w:val="00EF7DE3"/>
    <w:rsid w:val="00F0048D"/>
    <w:rsid w:val="00F00ABC"/>
    <w:rsid w:val="00F00E98"/>
    <w:rsid w:val="00F01058"/>
    <w:rsid w:val="00F01F7C"/>
    <w:rsid w:val="00F02197"/>
    <w:rsid w:val="00F0221B"/>
    <w:rsid w:val="00F02701"/>
    <w:rsid w:val="00F02B67"/>
    <w:rsid w:val="00F03485"/>
    <w:rsid w:val="00F03856"/>
    <w:rsid w:val="00F03943"/>
    <w:rsid w:val="00F03C5F"/>
    <w:rsid w:val="00F04349"/>
    <w:rsid w:val="00F04412"/>
    <w:rsid w:val="00F04698"/>
    <w:rsid w:val="00F04B08"/>
    <w:rsid w:val="00F0515E"/>
    <w:rsid w:val="00F05EF2"/>
    <w:rsid w:val="00F06F6B"/>
    <w:rsid w:val="00F06FF4"/>
    <w:rsid w:val="00F070CE"/>
    <w:rsid w:val="00F07A6B"/>
    <w:rsid w:val="00F10376"/>
    <w:rsid w:val="00F10A4E"/>
    <w:rsid w:val="00F1138C"/>
    <w:rsid w:val="00F1182C"/>
    <w:rsid w:val="00F123BC"/>
    <w:rsid w:val="00F13416"/>
    <w:rsid w:val="00F13C4F"/>
    <w:rsid w:val="00F13DF5"/>
    <w:rsid w:val="00F144B7"/>
    <w:rsid w:val="00F148F2"/>
    <w:rsid w:val="00F14E9C"/>
    <w:rsid w:val="00F1502F"/>
    <w:rsid w:val="00F155B5"/>
    <w:rsid w:val="00F1585A"/>
    <w:rsid w:val="00F15CE8"/>
    <w:rsid w:val="00F1608B"/>
    <w:rsid w:val="00F160A1"/>
    <w:rsid w:val="00F163F1"/>
    <w:rsid w:val="00F1645E"/>
    <w:rsid w:val="00F16A2F"/>
    <w:rsid w:val="00F16BFD"/>
    <w:rsid w:val="00F16E94"/>
    <w:rsid w:val="00F17101"/>
    <w:rsid w:val="00F2026E"/>
    <w:rsid w:val="00F205EF"/>
    <w:rsid w:val="00F206C4"/>
    <w:rsid w:val="00F21014"/>
    <w:rsid w:val="00F2121D"/>
    <w:rsid w:val="00F21DFC"/>
    <w:rsid w:val="00F23141"/>
    <w:rsid w:val="00F2355E"/>
    <w:rsid w:val="00F23CD5"/>
    <w:rsid w:val="00F23CFA"/>
    <w:rsid w:val="00F23E89"/>
    <w:rsid w:val="00F2493D"/>
    <w:rsid w:val="00F24DEF"/>
    <w:rsid w:val="00F25484"/>
    <w:rsid w:val="00F258A5"/>
    <w:rsid w:val="00F25D7F"/>
    <w:rsid w:val="00F271C8"/>
    <w:rsid w:val="00F27BE0"/>
    <w:rsid w:val="00F27D41"/>
    <w:rsid w:val="00F300E4"/>
    <w:rsid w:val="00F30262"/>
    <w:rsid w:val="00F302F4"/>
    <w:rsid w:val="00F30714"/>
    <w:rsid w:val="00F30987"/>
    <w:rsid w:val="00F31A55"/>
    <w:rsid w:val="00F323C1"/>
    <w:rsid w:val="00F33068"/>
    <w:rsid w:val="00F330A8"/>
    <w:rsid w:val="00F335AF"/>
    <w:rsid w:val="00F34A77"/>
    <w:rsid w:val="00F353C3"/>
    <w:rsid w:val="00F36434"/>
    <w:rsid w:val="00F368F3"/>
    <w:rsid w:val="00F36E2D"/>
    <w:rsid w:val="00F36FCD"/>
    <w:rsid w:val="00F36FF1"/>
    <w:rsid w:val="00F3747D"/>
    <w:rsid w:val="00F3771B"/>
    <w:rsid w:val="00F37C77"/>
    <w:rsid w:val="00F40987"/>
    <w:rsid w:val="00F427F3"/>
    <w:rsid w:val="00F4296A"/>
    <w:rsid w:val="00F42D10"/>
    <w:rsid w:val="00F4315E"/>
    <w:rsid w:val="00F43916"/>
    <w:rsid w:val="00F43C11"/>
    <w:rsid w:val="00F44263"/>
    <w:rsid w:val="00F443AC"/>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03E7"/>
    <w:rsid w:val="00F510EA"/>
    <w:rsid w:val="00F51CE5"/>
    <w:rsid w:val="00F539C0"/>
    <w:rsid w:val="00F53D64"/>
    <w:rsid w:val="00F5444A"/>
    <w:rsid w:val="00F5466C"/>
    <w:rsid w:val="00F552F9"/>
    <w:rsid w:val="00F55969"/>
    <w:rsid w:val="00F55AE6"/>
    <w:rsid w:val="00F55F6E"/>
    <w:rsid w:val="00F56568"/>
    <w:rsid w:val="00F57274"/>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5CED"/>
    <w:rsid w:val="00F66574"/>
    <w:rsid w:val="00F66870"/>
    <w:rsid w:val="00F6687C"/>
    <w:rsid w:val="00F66D45"/>
    <w:rsid w:val="00F670F8"/>
    <w:rsid w:val="00F6742C"/>
    <w:rsid w:val="00F67725"/>
    <w:rsid w:val="00F70F28"/>
    <w:rsid w:val="00F71D1E"/>
    <w:rsid w:val="00F71E96"/>
    <w:rsid w:val="00F72342"/>
    <w:rsid w:val="00F725A8"/>
    <w:rsid w:val="00F72F75"/>
    <w:rsid w:val="00F733C8"/>
    <w:rsid w:val="00F73EC9"/>
    <w:rsid w:val="00F74406"/>
    <w:rsid w:val="00F74857"/>
    <w:rsid w:val="00F7569A"/>
    <w:rsid w:val="00F7637D"/>
    <w:rsid w:val="00F765B0"/>
    <w:rsid w:val="00F766D8"/>
    <w:rsid w:val="00F76D14"/>
    <w:rsid w:val="00F77558"/>
    <w:rsid w:val="00F7755B"/>
    <w:rsid w:val="00F7778C"/>
    <w:rsid w:val="00F7799B"/>
    <w:rsid w:val="00F77DDB"/>
    <w:rsid w:val="00F80A1F"/>
    <w:rsid w:val="00F80BDC"/>
    <w:rsid w:val="00F80E7A"/>
    <w:rsid w:val="00F812AE"/>
    <w:rsid w:val="00F81379"/>
    <w:rsid w:val="00F81699"/>
    <w:rsid w:val="00F818FF"/>
    <w:rsid w:val="00F825ED"/>
    <w:rsid w:val="00F8262D"/>
    <w:rsid w:val="00F828A0"/>
    <w:rsid w:val="00F82D96"/>
    <w:rsid w:val="00F82EC5"/>
    <w:rsid w:val="00F83031"/>
    <w:rsid w:val="00F837B2"/>
    <w:rsid w:val="00F83990"/>
    <w:rsid w:val="00F83C6A"/>
    <w:rsid w:val="00F83F12"/>
    <w:rsid w:val="00F83F1B"/>
    <w:rsid w:val="00F844C4"/>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C55"/>
    <w:rsid w:val="00F90CF7"/>
    <w:rsid w:val="00F90DD5"/>
    <w:rsid w:val="00F90EAE"/>
    <w:rsid w:val="00F92591"/>
    <w:rsid w:val="00F926BD"/>
    <w:rsid w:val="00F92AF4"/>
    <w:rsid w:val="00F92F01"/>
    <w:rsid w:val="00F939F5"/>
    <w:rsid w:val="00F93D1C"/>
    <w:rsid w:val="00F948E7"/>
    <w:rsid w:val="00F95289"/>
    <w:rsid w:val="00F95528"/>
    <w:rsid w:val="00F962A5"/>
    <w:rsid w:val="00F96461"/>
    <w:rsid w:val="00F968F6"/>
    <w:rsid w:val="00F96D84"/>
    <w:rsid w:val="00F96E13"/>
    <w:rsid w:val="00F972E2"/>
    <w:rsid w:val="00F97951"/>
    <w:rsid w:val="00F97A77"/>
    <w:rsid w:val="00F97D27"/>
    <w:rsid w:val="00F97E70"/>
    <w:rsid w:val="00FA00AF"/>
    <w:rsid w:val="00FA0197"/>
    <w:rsid w:val="00FA037C"/>
    <w:rsid w:val="00FA1F80"/>
    <w:rsid w:val="00FA20F7"/>
    <w:rsid w:val="00FA2961"/>
    <w:rsid w:val="00FA3F34"/>
    <w:rsid w:val="00FA42E7"/>
    <w:rsid w:val="00FA4E16"/>
    <w:rsid w:val="00FA5012"/>
    <w:rsid w:val="00FA526D"/>
    <w:rsid w:val="00FA58F7"/>
    <w:rsid w:val="00FA5B94"/>
    <w:rsid w:val="00FA67C1"/>
    <w:rsid w:val="00FA6A1E"/>
    <w:rsid w:val="00FA7B0D"/>
    <w:rsid w:val="00FB07D1"/>
    <w:rsid w:val="00FB19A1"/>
    <w:rsid w:val="00FB1C69"/>
    <w:rsid w:val="00FB1CF6"/>
    <w:rsid w:val="00FB2FC5"/>
    <w:rsid w:val="00FB32A5"/>
    <w:rsid w:val="00FB3D77"/>
    <w:rsid w:val="00FB3F87"/>
    <w:rsid w:val="00FB4521"/>
    <w:rsid w:val="00FB4A79"/>
    <w:rsid w:val="00FB4FB5"/>
    <w:rsid w:val="00FB5768"/>
    <w:rsid w:val="00FB5A11"/>
    <w:rsid w:val="00FB65F3"/>
    <w:rsid w:val="00FB75AE"/>
    <w:rsid w:val="00FB7AA1"/>
    <w:rsid w:val="00FB7FE1"/>
    <w:rsid w:val="00FC00CB"/>
    <w:rsid w:val="00FC021C"/>
    <w:rsid w:val="00FC0F32"/>
    <w:rsid w:val="00FC11E6"/>
    <w:rsid w:val="00FC19B4"/>
    <w:rsid w:val="00FC1C43"/>
    <w:rsid w:val="00FC1ED0"/>
    <w:rsid w:val="00FC2223"/>
    <w:rsid w:val="00FC278E"/>
    <w:rsid w:val="00FC2A35"/>
    <w:rsid w:val="00FC30EF"/>
    <w:rsid w:val="00FC4AFC"/>
    <w:rsid w:val="00FC4F40"/>
    <w:rsid w:val="00FC4F59"/>
    <w:rsid w:val="00FC79AA"/>
    <w:rsid w:val="00FC7A94"/>
    <w:rsid w:val="00FC7FDD"/>
    <w:rsid w:val="00FD06AF"/>
    <w:rsid w:val="00FD0932"/>
    <w:rsid w:val="00FD0D00"/>
    <w:rsid w:val="00FD0D3C"/>
    <w:rsid w:val="00FD110F"/>
    <w:rsid w:val="00FD156D"/>
    <w:rsid w:val="00FD1B45"/>
    <w:rsid w:val="00FD1C3D"/>
    <w:rsid w:val="00FD1CD2"/>
    <w:rsid w:val="00FD312A"/>
    <w:rsid w:val="00FD3B40"/>
    <w:rsid w:val="00FD4138"/>
    <w:rsid w:val="00FD416E"/>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67AE"/>
    <w:rsid w:val="00FF7CEB"/>
    <w:rsid w:val="00FF7D57"/>
    <w:rsid w:val="00FF7E89"/>
    <w:rsid w:val="04DA7364"/>
    <w:rsid w:val="06C82C47"/>
    <w:rsid w:val="111A366D"/>
    <w:rsid w:val="14EC5D15"/>
    <w:rsid w:val="1C9F5B68"/>
    <w:rsid w:val="25BF627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E8397"/>
  <w15:docId w15:val="{375BD10A-B5E0-4571-AD5B-EE004C91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List Paragraph"/>
    <w:basedOn w:val="a1"/>
    <w:link w:val="Charf"/>
    <w:uiPriority w:val="34"/>
    <w:qFormat/>
    <w:pPr>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bidi="ar-SA"/>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val="en-US" w:eastAsia="ja-JP" w:bidi="ar-SA"/>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val="en-US" w:eastAsia="ja-JP" w:bidi="ar-SA"/>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val="en-US" w:eastAsia="ja-JP" w:bidi="ar-SA"/>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bidi="ar-SA"/>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val="en-US" w:eastAsia="en-US" w:bidi="ar-SA"/>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bidi="ar-SA"/>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bidi="ar-SA"/>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bidi="ar-SA"/>
    </w:rPr>
  </w:style>
  <w:style w:type="character" w:customStyle="1" w:styleId="bullet4Char">
    <w:name w:val="bullet4 Char"/>
    <w:link w:val="bullet4"/>
    <w:qFormat/>
    <w:rPr>
      <w:rFonts w:ascii="Times" w:eastAsia="바탕" w:hAnsi="Times" w:cs="Times New Roman"/>
      <w:szCs w:val="24"/>
      <w:lang w:val="zh-CN" w:eastAsia="en-US" w:bidi="ar-SA"/>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val="en-US" w:eastAsia="en-US"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val="en-US" w:eastAsia="en-US" w:bidi="ar-SA"/>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eastAsia="en-GB" w:bidi="ar-SA"/>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val="en-US" w:bidi="ar-SA"/>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lang w:val="en-US" w:eastAsia="zh-CN" w:bidi="ar-SA"/>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bidi="ar-SA"/>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bidi="ar-SA"/>
    </w:rPr>
  </w:style>
  <w:style w:type="character" w:customStyle="1" w:styleId="bulletlevel1Char">
    <w:name w:val="bullet level 1 Char"/>
    <w:link w:val="bulletlevel1"/>
    <w:qFormat/>
    <w:rPr>
      <w:rFonts w:ascii="Book Antiqua" w:eastAsia="맑은 고딕" w:hAnsi="Book Antiqua" w:cs="Times New Roman"/>
      <w:lang w:val="en-AU" w:bidi="ar-SA"/>
    </w:rPr>
  </w:style>
  <w:style w:type="character" w:customStyle="1" w:styleId="bulletlevel2Char">
    <w:name w:val="bullet level 2 Char"/>
    <w:link w:val="bulletlevel2"/>
    <w:qFormat/>
    <w:rPr>
      <w:rFonts w:ascii="Book Antiqua" w:eastAsia="맑은 고딕" w:hAnsi="Book Antiqua" w:cs="Times New Roman"/>
      <w:lang w:val="en-AU" w:bidi="ar-SA"/>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bidi="ar-SA"/>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lang w:val="en-US" w:eastAsia="zh-CN" w:bidi="ar-SA"/>
    </w:rPr>
  </w:style>
  <w:style w:type="table" w:customStyle="1" w:styleId="2f0">
    <w:name w:val="표 구분선2"/>
    <w:basedOn w:val="a3"/>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Theme="minorEastAsia" w:hAnsi="Times New Roman" w:cs="Times New Roman"/>
      <w:sz w:val="24"/>
      <w:szCs w:val="24"/>
      <w:lang w:eastAsia="ko-KR"/>
    </w:rPr>
  </w:style>
  <w:style w:type="paragraph" w:styleId="afffd">
    <w:name w:val="Revision"/>
    <w:hidden/>
    <w:uiPriority w:val="99"/>
    <w:semiHidden/>
    <w:rsid w:val="00CE6D1A"/>
    <w:pPr>
      <w:spacing w:after="0" w:line="240" w:lineRule="auto"/>
    </w:pPr>
    <w:rPr>
      <w:rFonts w:ascii="Times New Roman" w:eastAsiaTheme="minorEastAsia" w:hAnsi="Times New Roman" w:cs="Times New Roman"/>
      <w:sz w:val="24"/>
      <w:szCs w:val="24"/>
      <w:lang w:eastAsia="ko-KR"/>
    </w:rPr>
  </w:style>
  <w:style w:type="numbering" w:customStyle="1" w:styleId="1f5">
    <w:name w:val="목록 없음1"/>
    <w:next w:val="a4"/>
    <w:uiPriority w:val="99"/>
    <w:semiHidden/>
    <w:unhideWhenUsed/>
    <w:rsid w:val="00F76D14"/>
  </w:style>
  <w:style w:type="table" w:customStyle="1" w:styleId="TableGrid30">
    <w:name w:val="TableGrid3"/>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표 테마4"/>
    <w:basedOn w:val="a3"/>
    <w:next w:val="afa"/>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표 꾸밈형4"/>
    <w:basedOn w:val="a3"/>
    <w:next w:val="afb"/>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52">
    <w:name w:val="표 기본형 15"/>
    <w:basedOn w:val="a3"/>
    <w:next w:val="12"/>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0">
    <w:name w:val="표 기본형 24"/>
    <w:basedOn w:val="a3"/>
    <w:next w:val="29"/>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표 단순형 24"/>
    <w:basedOn w:val="a3"/>
    <w:next w:val="2a"/>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42">
    <w:name w:val="표 자유형 24"/>
    <w:basedOn w:val="a3"/>
    <w:next w:val="2b"/>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43">
    <w:name w:val="표 눈금형 24"/>
    <w:basedOn w:val="a3"/>
    <w:next w:val="2c"/>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0">
    <w:name w:val="표 눈금형 34"/>
    <w:basedOn w:val="a3"/>
    <w:next w:val="36"/>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40">
    <w:name w:val="표 눈금형 44"/>
    <w:basedOn w:val="a3"/>
    <w:next w:val="4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4">
    <w:name w:val="옅은 음영 - 강조색 64"/>
    <w:basedOn w:val="a3"/>
    <w:next w:val="-6"/>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중간 음영 2 - 강조색 34"/>
    <w:basedOn w:val="a3"/>
    <w:next w:val="2-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40">
    <w:name w:val="어두운 목록 - 강조색 64"/>
    <w:basedOn w:val="a3"/>
    <w:next w:val="-60"/>
    <w:uiPriority w:val="70"/>
    <w:qFormat/>
    <w:rsid w:val="00F76D14"/>
    <w:pPr>
      <w:spacing w:after="0" w:line="240" w:lineRule="auto"/>
    </w:pPr>
    <w:rPr>
      <w:rFonts w:ascii="CG Times (WN)" w:hAnsi="CG Times (WN)" w:cs="Times New Roman"/>
      <w:color w:val="FFFFFF"/>
      <w:lang w:val="en-GB" w:eastAsia="ko-KR" w:bidi="hi-I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
    <w:name w:val="색상형 목록 - 강조색 11"/>
    <w:basedOn w:val="a3"/>
    <w:next w:val="-1"/>
    <w:uiPriority w:val="34"/>
    <w:qFormat/>
    <w:rsid w:val="00F76D14"/>
    <w:pPr>
      <w:spacing w:after="0" w:line="240" w:lineRule="auto"/>
    </w:pPr>
    <w:rPr>
      <w:rFonts w:eastAsia="MS Gothic"/>
      <w:sz w:val="24"/>
      <w:lang w:val="en-GB" w:eastAsia="ko-KR" w:bidi="hi-I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34">
    <w:name w:val="표 구분선13"/>
    <w:basedOn w:val="a3"/>
    <w:uiPriority w:val="59"/>
    <w:qFormat/>
    <w:rsid w:val="00F76D14"/>
    <w:pPr>
      <w:spacing w:after="0" w:line="240" w:lineRule="auto"/>
    </w:pPr>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浅色列表17"/>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
    <w:name w:val="Grid Table 4 - Accent 511"/>
    <w:basedOn w:val="a3"/>
    <w:uiPriority w:val="49"/>
    <w:qFormat/>
    <w:rsid w:val="00F76D14"/>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uiPriority w:val="34"/>
    <w:qFormat/>
    <w:rsid w:val="00F76D14"/>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uiPriority w:val="34"/>
    <w:qFormat/>
    <w:rsid w:val="00F76D14"/>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uiPriority w:val="49"/>
    <w:qFormat/>
    <w:rsid w:val="00F76D14"/>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uiPriority w:val="34"/>
    <w:qFormat/>
    <w:rsid w:val="00F76D14"/>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uiPriority w:val="49"/>
    <w:qFormat/>
    <w:rsid w:val="00F76D14"/>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76D14"/>
    <w:pPr>
      <w:spacing w:after="0" w:line="240" w:lineRule="auto"/>
    </w:pPr>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uiPriority w:val="39"/>
    <w:qFormat/>
    <w:rsid w:val="00F76D14"/>
    <w:pPr>
      <w:spacing w:after="0" w:line="240" w:lineRule="auto"/>
    </w:pPr>
    <w:rPr>
      <w:rFonts w:ascii="Times New Roman" w:eastAsia="바탕" w:hAnsi="Times New Roman"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표 기본형 111"/>
    <w:basedOn w:val="a3"/>
    <w:qFormat/>
    <w:rsid w:val="00F76D14"/>
    <w:pPr>
      <w:spacing w:after="180" w:line="240" w:lineRule="auto"/>
    </w:pPr>
    <w:rPr>
      <w:rFonts w:ascii="Times New Roman" w:eastAsia="바탕" w:hAnsi="Times New Roma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13">
    <w:name w:val="눈금 표 1 밝게11"/>
    <w:basedOn w:val="a3"/>
    <w:uiPriority w:val="46"/>
    <w:qFormat/>
    <w:rsid w:val="00F76D14"/>
    <w:pPr>
      <w:spacing w:after="0" w:line="240" w:lineRule="auto"/>
    </w:pPr>
    <w:rPr>
      <w:rFonts w:ascii="Times New Roman" w:eastAsia="바탕" w:hAnsi="Times New Roman" w:cs="Times New Roman"/>
      <w:lang w:val="en-GB" w:eastAsia="ko-KR"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4">
    <w:name w:val="표 구분선111"/>
    <w:basedOn w:val="a3"/>
    <w:uiPriority w:val="39"/>
    <w:qFormat/>
    <w:rsid w:val="00F76D14"/>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표 구분선21"/>
    <w:basedOn w:val="a3"/>
    <w:uiPriority w:val="59"/>
    <w:qFormat/>
    <w:rsid w:val="00F76D14"/>
    <w:pPr>
      <w:spacing w:after="0" w:line="240" w:lineRule="auto"/>
    </w:pPr>
    <w:rPr>
      <w:rFonts w:ascii="Times New Roman"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표 단순형 211"/>
    <w:basedOn w:val="a3"/>
    <w:semiHidden/>
    <w:unhideWhenUsed/>
    <w:qFormat/>
    <w:rsid w:val="00F76D14"/>
    <w:pPr>
      <w:spacing w:after="180" w:line="240" w:lineRule="auto"/>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2">
    <w:name w:val="표 기본형 12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표 기본형 2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표 눈금형 211"/>
    <w:basedOn w:val="a3"/>
    <w:semiHidden/>
    <w:unhideWhenUsed/>
    <w:qFormat/>
    <w:rsid w:val="00F76D14"/>
    <w:pPr>
      <w:spacing w:after="180" w:line="240" w:lineRule="auto"/>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표 눈금형 3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0">
    <w:name w:val="표 눈금형 411"/>
    <w:basedOn w:val="a3"/>
    <w:semiHidden/>
    <w:unhideWhenUsed/>
    <w:qFormat/>
    <w:rsid w:val="00F76D14"/>
    <w:pPr>
      <w:spacing w:after="180" w:line="240" w:lineRule="auto"/>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6">
    <w:name w:val="표 꾸밈형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표 자유형 211"/>
    <w:basedOn w:val="a3"/>
    <w:semiHidden/>
    <w:unhideWhenUsed/>
    <w:qFormat/>
    <w:rsid w:val="00F76D14"/>
    <w:pPr>
      <w:spacing w:after="180" w:line="240" w:lineRule="auto"/>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
    <w:name w:val="표 구분선31"/>
    <w:basedOn w:val="a3"/>
    <w:uiPriority w:val="59"/>
    <w:qFormat/>
    <w:rsid w:val="00F76D14"/>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테마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중간 음영 2 - 강조색 311"/>
    <w:basedOn w:val="a3"/>
    <w:uiPriority w:val="64"/>
    <w:semiHidden/>
    <w:unhideWhenUsed/>
    <w:qFormat/>
    <w:rsid w:val="00F76D14"/>
    <w:pPr>
      <w:spacing w:after="0" w:line="240" w:lineRule="auto"/>
    </w:pPr>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1">
    <w:name w:val="옅은 음영 - 강조색 611"/>
    <w:basedOn w:val="a3"/>
    <w:uiPriority w:val="60"/>
    <w:semiHidden/>
    <w:unhideWhenUsed/>
    <w:qFormat/>
    <w:rsid w:val="00F76D14"/>
    <w:pPr>
      <w:spacing w:after="0" w:line="240" w:lineRule="auto"/>
    </w:pPr>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10">
    <w:name w:val="어두운 목록 - 강조색 611"/>
    <w:basedOn w:val="a3"/>
    <w:uiPriority w:val="70"/>
    <w:semiHidden/>
    <w:unhideWhenUsed/>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0">
    <w:name w:val="网格型141"/>
    <w:basedOn w:val="a3"/>
    <w:qFormat/>
    <w:rsid w:val="00F76D14"/>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qFormat/>
    <w:rsid w:val="00F76D14"/>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qFormat/>
    <w:rsid w:val="00F76D14"/>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3"/>
    <w:uiPriority w:val="61"/>
    <w:qFormat/>
    <w:rsid w:val="00F76D14"/>
    <w:pPr>
      <w:spacing w:after="0" w:line="240" w:lineRule="auto"/>
    </w:pPr>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3"/>
    <w:uiPriority w:val="59"/>
    <w:qFormat/>
    <w:rsid w:val="00F76D14"/>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표 구분선4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3"/>
    <w:uiPriority w:val="40"/>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3"/>
    <w:uiPriority w:val="41"/>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0">
    <w:name w:val="표 기본형 22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2">
    <w:name w:val="표 기본형 1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1">
    <w:name w:val="표 자유형 22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5">
    <w:name w:val="표 테마2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표 단순형 22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1">
    <w:name w:val="浅色列表15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옅은 음영 - 강조색 62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중간 음영 2 - 강조색 32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표 눈금형 42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표 눈금형 32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3">
    <w:name w:val="표 눈금형 22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6">
    <w:name w:val="표 꾸밈형2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어두운 목록 - 강조색 62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1">
    <w:name w:val="Table Grid16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
    <w:basedOn w:val="a3"/>
    <w:uiPriority w:val="39"/>
    <w:qFormat/>
    <w:rsid w:val="00F76D14"/>
    <w:pPr>
      <w:spacing w:after="0" w:line="240" w:lineRule="auto"/>
    </w:pPr>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표 구분선12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3"/>
    <w:uiPriority w:val="40"/>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3"/>
    <w:uiPriority w:val="41"/>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표 기본형 2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2">
    <w:name w:val="표 기본형 14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표 자유형 23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3">
    <w:name w:val="표 테마3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표 단순형 23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옅은 음영 - 강조색 63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중간 음영 2 - 강조색 33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표 눈금형 43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표 눈금형 33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표 눈금형 23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표 꾸밈형3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어두운 목록 - 강조색 63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1">
    <w:name w:val="Table Grid17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표 구분선51"/>
    <w:basedOn w:val="a3"/>
    <w:uiPriority w:val="39"/>
    <w:qFormat/>
    <w:rsid w:val="00F76D14"/>
    <w:rPr>
      <w:rFonts w:ascii="Times New Roman" w:hAnsi="Times New Roman" w:cs="Times New Roman"/>
      <w:lang w:val="en-S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목록 없음2"/>
    <w:next w:val="a4"/>
    <w:uiPriority w:val="99"/>
    <w:semiHidden/>
    <w:unhideWhenUsed/>
    <w:rsid w:val="001E257F"/>
  </w:style>
  <w:style w:type="table" w:customStyle="1" w:styleId="TableGrid130">
    <w:name w:val="TableGrid13"/>
    <w:basedOn w:val="a3"/>
    <w:next w:val="af9"/>
    <w:uiPriority w:val="39"/>
    <w:qFormat/>
    <w:rsid w:val="001E257F"/>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테마5"/>
    <w:basedOn w:val="a3"/>
    <w:next w:val="afa"/>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표 꾸밈형5"/>
    <w:basedOn w:val="a3"/>
    <w:next w:val="afb"/>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62">
    <w:name w:val="표 기본형 16"/>
    <w:basedOn w:val="a3"/>
    <w:next w:val="12"/>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0">
    <w:name w:val="표 기본형 25"/>
    <w:basedOn w:val="a3"/>
    <w:next w:val="29"/>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표 단순형 25"/>
    <w:basedOn w:val="a3"/>
    <w:next w:val="2a"/>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52">
    <w:name w:val="표 자유형 25"/>
    <w:basedOn w:val="a3"/>
    <w:next w:val="2b"/>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53">
    <w:name w:val="표 눈금형 25"/>
    <w:basedOn w:val="a3"/>
    <w:next w:val="2c"/>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50">
    <w:name w:val="표 눈금형 35"/>
    <w:basedOn w:val="a3"/>
    <w:next w:val="36"/>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50">
    <w:name w:val="표 눈금형 45"/>
    <w:basedOn w:val="a3"/>
    <w:next w:val="4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5">
    <w:name w:val="옅은 음영 - 강조색 65"/>
    <w:basedOn w:val="a3"/>
    <w:next w:val="-6"/>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중간 음영 2 - 강조색 35"/>
    <w:basedOn w:val="a3"/>
    <w:next w:val="2-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50">
    <w:name w:val="어두운 목록 - 강조색 65"/>
    <w:basedOn w:val="a3"/>
    <w:next w:val="-60"/>
    <w:uiPriority w:val="70"/>
    <w:qFormat/>
    <w:rsid w:val="001E257F"/>
    <w:pPr>
      <w:spacing w:after="0" w:line="240" w:lineRule="auto"/>
    </w:pPr>
    <w:rPr>
      <w:rFonts w:ascii="CG Times (WN)" w:hAnsi="CG Times (WN)" w:cs="Times New Roman"/>
      <w:color w:val="FFFFFF"/>
      <w:lang w:val="en-GB" w:eastAsia="ko-KR" w:bidi="hi-I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
    <w:name w:val="색상형 목록 - 강조색 12"/>
    <w:basedOn w:val="a3"/>
    <w:next w:val="-1"/>
    <w:uiPriority w:val="34"/>
    <w:qFormat/>
    <w:rsid w:val="001E257F"/>
    <w:pPr>
      <w:spacing w:after="0" w:line="240" w:lineRule="auto"/>
    </w:pPr>
    <w:rPr>
      <w:rFonts w:eastAsia="MS Gothic"/>
      <w:sz w:val="24"/>
      <w:lang w:val="en-GB" w:eastAsia="ko-KR" w:bidi="hi-I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43">
    <w:name w:val="표 구분선14"/>
    <w:basedOn w:val="a3"/>
    <w:uiPriority w:val="59"/>
    <w:qFormat/>
    <w:rsid w:val="001E257F"/>
    <w:pPr>
      <w:spacing w:after="0" w:line="240" w:lineRule="auto"/>
    </w:pPr>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浅色列表18"/>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2">
    <w:name w:val="Grid Table 4 - Accent 512"/>
    <w:basedOn w:val="a3"/>
    <w:uiPriority w:val="49"/>
    <w:qFormat/>
    <w:rsid w:val="001E257F"/>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0">
    <w:name w:val="Table Grid 21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uiPriority w:val="34"/>
    <w:qFormat/>
    <w:rsid w:val="001E257F"/>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uiPriority w:val="34"/>
    <w:qFormat/>
    <w:rsid w:val="001E257F"/>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uiPriority w:val="49"/>
    <w:qFormat/>
    <w:rsid w:val="001E257F"/>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uiPriority w:val="34"/>
    <w:qFormat/>
    <w:rsid w:val="001E257F"/>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uiPriority w:val="49"/>
    <w:qFormat/>
    <w:rsid w:val="001E257F"/>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1E257F"/>
    <w:pPr>
      <w:spacing w:after="0" w:line="240" w:lineRule="auto"/>
    </w:pPr>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3"/>
    <w:uiPriority w:val="39"/>
    <w:qFormat/>
    <w:rsid w:val="001E257F"/>
    <w:pPr>
      <w:spacing w:after="0" w:line="240" w:lineRule="auto"/>
    </w:pPr>
    <w:rPr>
      <w:rFonts w:ascii="Times New Roman" w:eastAsia="바탕" w:hAnsi="Times New Roman"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표 기본형 112"/>
    <w:basedOn w:val="a3"/>
    <w:qFormat/>
    <w:rsid w:val="001E257F"/>
    <w:pPr>
      <w:spacing w:after="180" w:line="240" w:lineRule="auto"/>
    </w:pPr>
    <w:rPr>
      <w:rFonts w:ascii="Times New Roman" w:eastAsia="바탕" w:hAnsi="Times New Roma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3">
    <w:name w:val="눈금 표 1 밝게12"/>
    <w:basedOn w:val="a3"/>
    <w:uiPriority w:val="46"/>
    <w:qFormat/>
    <w:rsid w:val="001E257F"/>
    <w:pPr>
      <w:spacing w:after="0" w:line="240" w:lineRule="auto"/>
    </w:pPr>
    <w:rPr>
      <w:rFonts w:ascii="Times New Roman" w:eastAsia="바탕" w:hAnsi="Times New Roman" w:cs="Times New Roman"/>
      <w:lang w:val="en-GB" w:eastAsia="ko-KR"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4">
    <w:name w:val="표 구분선112"/>
    <w:basedOn w:val="a3"/>
    <w:uiPriority w:val="39"/>
    <w:qFormat/>
    <w:rsid w:val="001E257F"/>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표 구분선22"/>
    <w:basedOn w:val="a3"/>
    <w:uiPriority w:val="59"/>
    <w:qFormat/>
    <w:rsid w:val="001E257F"/>
    <w:pPr>
      <w:spacing w:after="0" w:line="240" w:lineRule="auto"/>
    </w:pPr>
    <w:rPr>
      <w:rFonts w:ascii="Times New Roman"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표 단순형 212"/>
    <w:basedOn w:val="a3"/>
    <w:semiHidden/>
    <w:unhideWhenUsed/>
    <w:qFormat/>
    <w:rsid w:val="001E257F"/>
    <w:pPr>
      <w:spacing w:after="180" w:line="240" w:lineRule="auto"/>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2">
    <w:name w:val="표 기본형 12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표 기본형 2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표 눈금형 212"/>
    <w:basedOn w:val="a3"/>
    <w:semiHidden/>
    <w:unhideWhenUsed/>
    <w:qFormat/>
    <w:rsid w:val="001E257F"/>
    <w:pPr>
      <w:spacing w:after="180" w:line="240" w:lineRule="auto"/>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표 눈금형 3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20">
    <w:name w:val="표 눈금형 412"/>
    <w:basedOn w:val="a3"/>
    <w:semiHidden/>
    <w:unhideWhenUsed/>
    <w:qFormat/>
    <w:rsid w:val="001E257F"/>
    <w:pPr>
      <w:spacing w:after="180" w:line="240" w:lineRule="auto"/>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24">
    <w:name w:val="표 꾸밈형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23">
    <w:name w:val="표 자유형 212"/>
    <w:basedOn w:val="a3"/>
    <w:semiHidden/>
    <w:unhideWhenUsed/>
    <w:qFormat/>
    <w:rsid w:val="001E257F"/>
    <w:pPr>
      <w:spacing w:after="180" w:line="240" w:lineRule="auto"/>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2">
    <w:name w:val="표 구분선32"/>
    <w:basedOn w:val="a3"/>
    <w:uiPriority w:val="59"/>
    <w:qFormat/>
    <w:rsid w:val="001E257F"/>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표 테마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중간 음영 2 - 강조색 312"/>
    <w:basedOn w:val="a3"/>
    <w:uiPriority w:val="64"/>
    <w:semiHidden/>
    <w:unhideWhenUsed/>
    <w:qFormat/>
    <w:rsid w:val="001E257F"/>
    <w:pPr>
      <w:spacing w:after="0" w:line="240" w:lineRule="auto"/>
    </w:pPr>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2">
    <w:name w:val="옅은 음영 - 강조색 612"/>
    <w:basedOn w:val="a3"/>
    <w:uiPriority w:val="60"/>
    <w:semiHidden/>
    <w:unhideWhenUsed/>
    <w:qFormat/>
    <w:rsid w:val="001E257F"/>
    <w:pPr>
      <w:spacing w:after="0" w:line="240" w:lineRule="auto"/>
    </w:pPr>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20">
    <w:name w:val="어두운 목록 - 강조색 612"/>
    <w:basedOn w:val="a3"/>
    <w:uiPriority w:val="70"/>
    <w:semiHidden/>
    <w:unhideWhenUsed/>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0">
    <w:name w:val="网格型142"/>
    <w:basedOn w:val="a3"/>
    <w:qFormat/>
    <w:rsid w:val="001E257F"/>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3"/>
    <w:uiPriority w:val="40"/>
    <w:qFormat/>
    <w:rsid w:val="001E257F"/>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3"/>
    <w:uiPriority w:val="41"/>
    <w:qFormat/>
    <w:rsid w:val="001E257F"/>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3"/>
    <w:uiPriority w:val="61"/>
    <w:qFormat/>
    <w:rsid w:val="001E257F"/>
    <w:pPr>
      <w:spacing w:after="0" w:line="240" w:lineRule="auto"/>
    </w:pPr>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2">
    <w:name w:val="Table Grid152"/>
    <w:basedOn w:val="a3"/>
    <w:uiPriority w:val="59"/>
    <w:qFormat/>
    <w:rsid w:val="001E257F"/>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표 구분선4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3"/>
    <w:uiPriority w:val="40"/>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2">
    <w:name w:val="Plain Table 1162"/>
    <w:basedOn w:val="a3"/>
    <w:uiPriority w:val="41"/>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0">
    <w:name w:val="표 기본형 22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2">
    <w:name w:val="표 기본형 1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21">
    <w:name w:val="표 자유형 22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7">
    <w:name w:val="표 테마2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표 단순형 22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옅은 음영 - 강조색 62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2">
    <w:name w:val="중간 음영 2 - 강조색 32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0">
    <w:name w:val="표 눈금형 42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20">
    <w:name w:val="표 눈금형 32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4">
    <w:name w:val="표 눈금형 22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28">
    <w:name w:val="표 꾸밈형2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20">
    <w:name w:val="어두운 목록 - 강조색 62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2">
    <w:name w:val="Table Grid16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basedOn w:val="a3"/>
    <w:uiPriority w:val="39"/>
    <w:qFormat/>
    <w:rsid w:val="001E257F"/>
    <w:pPr>
      <w:spacing w:after="0" w:line="240" w:lineRule="auto"/>
    </w:pPr>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표 구분선12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a3"/>
    <w:uiPriority w:val="40"/>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2">
    <w:name w:val="Plain Table 1172"/>
    <w:basedOn w:val="a3"/>
    <w:uiPriority w:val="41"/>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20">
    <w:name w:val="표 기본형 2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2">
    <w:name w:val="표 기본형 14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1">
    <w:name w:val="표 자유형 23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표 테마3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표 단순형 23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21">
    <w:name w:val="浅色列表16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옅은 음영 - 강조색 63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2">
    <w:name w:val="중간 음영 2 - 강조색 33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2">
    <w:name w:val="표 눈금형 43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2">
    <w:name w:val="표 눈금형 33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23">
    <w:name w:val="표 눈금형 23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4">
    <w:name w:val="표 꾸밈형3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20">
    <w:name w:val="어두운 목록 - 강조색 63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2">
    <w:name w:val="Table Grid17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표 구분선52"/>
    <w:basedOn w:val="a3"/>
    <w:uiPriority w:val="39"/>
    <w:qFormat/>
    <w:rsid w:val="001E257F"/>
    <w:rPr>
      <w:rFonts w:ascii="Times New Roman" w:hAnsi="Times New Roman" w:cs="Times New Roman"/>
      <w:lang w:val="en-S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9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142EC2A8-8ED6-4A45-B282-E2E3DC8B7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85</Pages>
  <Words>30222</Words>
  <Characters>172271</Characters>
  <Application>Microsoft Office Word</Application>
  <DocSecurity>0</DocSecurity>
  <Lines>1435</Lines>
  <Paragraphs>404</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202089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43</cp:revision>
  <dcterms:created xsi:type="dcterms:W3CDTF">2023-11-13T16:44:00Z</dcterms:created>
  <dcterms:modified xsi:type="dcterms:W3CDTF">2023-11-13T22:52:00Z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1699881400</vt:lpwstr>
  </property>
</Properties>
</file>